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505F" w14:textId="58F39E77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D239C8">
        <w:t>09</w:t>
      </w:r>
      <w:r>
        <w:t>.</w:t>
      </w:r>
      <w:r w:rsidR="00D239C8">
        <w:t>01</w:t>
      </w:r>
      <w:r>
        <w:t>.202</w:t>
      </w:r>
      <w:r w:rsidR="00D239C8">
        <w:t>4</w:t>
      </w:r>
      <w:r>
        <w:t xml:space="preserve"> r.</w:t>
      </w:r>
    </w:p>
    <w:p w14:paraId="3AAF8228" w14:textId="59B982DF" w:rsidR="0034072D" w:rsidRPr="00D9171F" w:rsidRDefault="0034072D" w:rsidP="00F66CA7">
      <w:pPr>
        <w:pStyle w:val="NormalnyWeb"/>
        <w:jc w:val="center"/>
        <w:rPr>
          <w:rStyle w:val="Pogrubienie"/>
          <w:sz w:val="28"/>
          <w:szCs w:val="28"/>
        </w:rPr>
      </w:pPr>
      <w:r w:rsidRPr="00D9171F">
        <w:rPr>
          <w:rStyle w:val="Pogrubienie"/>
          <w:sz w:val="28"/>
          <w:szCs w:val="28"/>
        </w:rPr>
        <w:t>ZAPYTANIE OFERTOWE</w:t>
      </w:r>
    </w:p>
    <w:p w14:paraId="1646203F" w14:textId="02C60A25" w:rsidR="006D0E26" w:rsidRDefault="006D0E26" w:rsidP="00C553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Nr </w:t>
      </w:r>
      <w:r w:rsidR="00D239C8">
        <w:rPr>
          <w:rStyle w:val="Pogrubienie"/>
        </w:rPr>
        <w:t xml:space="preserve">ZP  </w:t>
      </w:r>
      <w:r w:rsidR="00C9517C">
        <w:rPr>
          <w:rStyle w:val="Pogrubienie"/>
        </w:rPr>
        <w:t>1</w:t>
      </w:r>
      <w:r w:rsidR="000874FA">
        <w:rPr>
          <w:rStyle w:val="Pogrubienie"/>
        </w:rPr>
        <w:t>.202</w:t>
      </w:r>
      <w:r w:rsidR="00D239C8">
        <w:rPr>
          <w:rStyle w:val="Pogrubienie"/>
        </w:rPr>
        <w:t>4</w:t>
      </w:r>
    </w:p>
    <w:p w14:paraId="11B32E44" w14:textId="70E0C24D" w:rsidR="0034072D" w:rsidRPr="006F3350" w:rsidRDefault="0034072D" w:rsidP="005B3C16">
      <w:pPr>
        <w:pStyle w:val="NormalnyWeb"/>
        <w:jc w:val="both"/>
        <w:rPr>
          <w:rStyle w:val="Pogrubienie"/>
          <w:sz w:val="28"/>
          <w:szCs w:val="28"/>
        </w:rPr>
      </w:pPr>
      <w:r w:rsidRPr="006F3350">
        <w:rPr>
          <w:rStyle w:val="Pogrubienie"/>
          <w:sz w:val="28"/>
          <w:szCs w:val="28"/>
        </w:rPr>
        <w:t xml:space="preserve">Na </w:t>
      </w:r>
      <w:r w:rsidR="00D239C8">
        <w:rPr>
          <w:rStyle w:val="Pogrubienie"/>
          <w:sz w:val="28"/>
          <w:szCs w:val="28"/>
        </w:rPr>
        <w:t xml:space="preserve">wykonanie zadania inwestycyjnego pn.: </w:t>
      </w:r>
      <w:r w:rsidR="00D239C8" w:rsidRPr="00D239C8">
        <w:rPr>
          <w:rStyle w:val="Pogrubienie"/>
          <w:sz w:val="28"/>
          <w:szCs w:val="28"/>
        </w:rPr>
        <w:t>„Poprawa bezpieczeństwa niechronionych uczestników ruchu na terenie gminy Galewice polegająca na budowie dwóch przejść dla pieszych na ul. Szkolnej m. Galewice”</w:t>
      </w:r>
    </w:p>
    <w:p w14:paraId="32FEC25B" w14:textId="77777777" w:rsidR="00705661" w:rsidRPr="00EC39C8" w:rsidRDefault="0034072D" w:rsidP="005B3C16">
      <w:pPr>
        <w:pStyle w:val="NormalnyWeb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Postępowanie prowadzone jest bez zastosowania ustawy z dnia 11.09.2019 r. Prawo zamówień publicznych</w:t>
      </w:r>
    </w:p>
    <w:p w14:paraId="5F248E1A" w14:textId="3B26D8E3" w:rsidR="0034072D" w:rsidRPr="00EC39C8" w:rsidRDefault="0034072D" w:rsidP="005B3C16">
      <w:pPr>
        <w:pStyle w:val="NormalnyWeb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–</w:t>
      </w:r>
      <w:r w:rsidR="00705661" w:rsidRPr="00EC39C8">
        <w:rPr>
          <w:rStyle w:val="Pogrubienie"/>
          <w:b w:val="0"/>
          <w:bCs w:val="0"/>
          <w:sz w:val="26"/>
          <w:szCs w:val="26"/>
        </w:rPr>
        <w:t xml:space="preserve"> </w:t>
      </w:r>
      <w:r w:rsidRPr="00EC39C8">
        <w:rPr>
          <w:rStyle w:val="Pogrubienie"/>
          <w:b w:val="0"/>
          <w:bCs w:val="0"/>
          <w:sz w:val="26"/>
          <w:szCs w:val="26"/>
        </w:rPr>
        <w:t>wartość zamówienia nie przekracza kwoty 130.000,00 zł</w:t>
      </w:r>
    </w:p>
    <w:p w14:paraId="02C030CA" w14:textId="77777777" w:rsidR="0034072D" w:rsidRPr="00EC39C8" w:rsidRDefault="0034072D" w:rsidP="005B3C16">
      <w:pPr>
        <w:pStyle w:val="NormalnyWeb"/>
        <w:jc w:val="both"/>
        <w:rPr>
          <w:rStyle w:val="Pogrubienie"/>
          <w:b w:val="0"/>
          <w:bCs w:val="0"/>
          <w:sz w:val="26"/>
          <w:szCs w:val="26"/>
          <w:u w:val="single"/>
        </w:rPr>
      </w:pPr>
      <w:r w:rsidRPr="00EC39C8">
        <w:rPr>
          <w:rStyle w:val="Pogrubienie"/>
          <w:b w:val="0"/>
          <w:bCs w:val="0"/>
          <w:sz w:val="26"/>
          <w:szCs w:val="26"/>
          <w:u w:val="single"/>
        </w:rPr>
        <w:t>1. Zamawiający:</w:t>
      </w:r>
    </w:p>
    <w:p w14:paraId="5EEE1E36" w14:textId="77777777" w:rsidR="0034072D" w:rsidRPr="00EC39C8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Gmin</w:t>
      </w:r>
      <w:r w:rsidR="0034072D" w:rsidRPr="00EC39C8">
        <w:rPr>
          <w:rStyle w:val="Pogrubienie"/>
          <w:b w:val="0"/>
          <w:bCs w:val="0"/>
          <w:sz w:val="26"/>
          <w:szCs w:val="26"/>
        </w:rPr>
        <w:t>a</w:t>
      </w:r>
      <w:r w:rsidRPr="00EC39C8">
        <w:rPr>
          <w:rStyle w:val="Pogrubienie"/>
          <w:b w:val="0"/>
          <w:bCs w:val="0"/>
          <w:sz w:val="26"/>
          <w:szCs w:val="26"/>
        </w:rPr>
        <w:t xml:space="preserve"> Galewic</w:t>
      </w:r>
      <w:r w:rsidR="0034072D" w:rsidRPr="00EC39C8">
        <w:rPr>
          <w:rStyle w:val="Pogrubienie"/>
          <w:b w:val="0"/>
          <w:bCs w:val="0"/>
          <w:sz w:val="26"/>
          <w:szCs w:val="26"/>
        </w:rPr>
        <w:t>e</w:t>
      </w:r>
    </w:p>
    <w:p w14:paraId="3A52400A" w14:textId="77777777" w:rsidR="0034072D" w:rsidRPr="00EC39C8" w:rsidRDefault="007A6248" w:rsidP="0034072D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ul. Wieluńska 5</w:t>
      </w:r>
    </w:p>
    <w:p w14:paraId="30007E5F" w14:textId="006F853F" w:rsidR="007A6248" w:rsidRPr="00EC39C8" w:rsidRDefault="007A6248" w:rsidP="0034072D">
      <w:pPr>
        <w:pStyle w:val="NormalnyWeb"/>
        <w:spacing w:before="0" w:beforeAutospacing="0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98-405 Galewice </w:t>
      </w:r>
    </w:p>
    <w:p w14:paraId="06DA88AF" w14:textId="1DEDFEF8" w:rsidR="0034072D" w:rsidRPr="00EC39C8" w:rsidRDefault="0034072D" w:rsidP="006546EE">
      <w:pPr>
        <w:pStyle w:val="NormalnyWeb"/>
        <w:jc w:val="both"/>
        <w:rPr>
          <w:sz w:val="26"/>
          <w:szCs w:val="26"/>
          <w:u w:val="single"/>
        </w:rPr>
      </w:pPr>
      <w:r w:rsidRPr="00EC39C8">
        <w:rPr>
          <w:sz w:val="26"/>
          <w:szCs w:val="26"/>
          <w:u w:val="single"/>
        </w:rPr>
        <w:t>2. Opis przedmiotu zamówienia:</w:t>
      </w:r>
    </w:p>
    <w:p w14:paraId="35D7E629" w14:textId="2DEFC165" w:rsidR="00EC39C8" w:rsidRPr="00EC39C8" w:rsidRDefault="00D239C8" w:rsidP="00EC39C8">
      <w:pPr>
        <w:pStyle w:val="NormalnyWeb"/>
        <w:ind w:left="284"/>
        <w:jc w:val="both"/>
        <w:rPr>
          <w:sz w:val="26"/>
          <w:szCs w:val="26"/>
        </w:rPr>
      </w:pPr>
      <w:bookmarkStart w:id="0" w:name="_Hlk71804799"/>
      <w:r w:rsidRPr="00EC39C8">
        <w:rPr>
          <w:sz w:val="26"/>
          <w:szCs w:val="26"/>
        </w:rPr>
        <w:t>1.</w:t>
      </w:r>
      <w:r w:rsidRPr="00EC39C8">
        <w:rPr>
          <w:sz w:val="26"/>
          <w:szCs w:val="26"/>
        </w:rPr>
        <w:tab/>
        <w:t>Przedmiotem zamówienia jest wykonanie zadania inwestycyjnego pn. „Poprawa bezpieczeństwa niechronionych uczestników ruchu na terenie gminy Galewice polegająca na budowie dwóch przejść dla pieszych na ul. Szkolnej m. Galewice”</w:t>
      </w:r>
      <w:r w:rsidR="00EC39C8">
        <w:rPr>
          <w:sz w:val="26"/>
          <w:szCs w:val="26"/>
        </w:rPr>
        <w:t xml:space="preserve">, zgodnie z </w:t>
      </w:r>
      <w:r w:rsidR="00EC39C8" w:rsidRPr="00EC39C8">
        <w:rPr>
          <w:sz w:val="26"/>
          <w:szCs w:val="26"/>
        </w:rPr>
        <w:t>dokumentacj</w:t>
      </w:r>
      <w:r w:rsidR="00EC39C8">
        <w:rPr>
          <w:sz w:val="26"/>
          <w:szCs w:val="26"/>
        </w:rPr>
        <w:t>ą</w:t>
      </w:r>
      <w:r w:rsidR="00EC39C8" w:rsidRPr="00EC39C8">
        <w:rPr>
          <w:sz w:val="26"/>
          <w:szCs w:val="26"/>
        </w:rPr>
        <w:t xml:space="preserve"> projektow</w:t>
      </w:r>
      <w:r w:rsidR="00EC39C8">
        <w:rPr>
          <w:sz w:val="26"/>
          <w:szCs w:val="26"/>
        </w:rPr>
        <w:t>ą</w:t>
      </w:r>
      <w:r w:rsidR="00EC39C8" w:rsidRPr="00EC39C8">
        <w:rPr>
          <w:sz w:val="26"/>
          <w:szCs w:val="26"/>
        </w:rPr>
        <w:t>, przedmiarach robót oraz szczegółowych specyfikacjach technicznych wykonania i odbioru robót.</w:t>
      </w:r>
    </w:p>
    <w:p w14:paraId="43F98AFE" w14:textId="77777777" w:rsidR="00D239C8" w:rsidRPr="00EC39C8" w:rsidRDefault="00D239C8" w:rsidP="00D239C8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Wykonany inteligentny system bezpiecznego przejścia dla pieszych będzie miał za zadanie informować kierowcę pulsacyjnie o osobie poruszającej się na przejściu dla pieszych,  a także zbliżającej się do strefy przejścia (czujniki ruchu). Montaż zwiększy bezpieczeństwo przechodniów w tym dzieci udających się do pobliskiej szkoły.</w:t>
      </w:r>
    </w:p>
    <w:p w14:paraId="5756169A" w14:textId="6C51366D" w:rsidR="00D239C8" w:rsidRPr="00EC39C8" w:rsidRDefault="00D239C8" w:rsidP="00D239C8">
      <w:pPr>
        <w:pStyle w:val="NormalnyWeb"/>
        <w:ind w:left="284"/>
        <w:jc w:val="both"/>
        <w:rPr>
          <w:b/>
          <w:bCs/>
          <w:sz w:val="26"/>
          <w:szCs w:val="26"/>
        </w:rPr>
      </w:pPr>
      <w:r w:rsidRPr="00EC39C8">
        <w:rPr>
          <w:b/>
          <w:bCs/>
          <w:sz w:val="26"/>
          <w:szCs w:val="26"/>
        </w:rPr>
        <w:t>Wykonawca zobowiązany jest udzielić gwarancji na wykonane roboty budowlane na okres 60 miesięcy. Udzielając gwarancji wykonawca zapewnia bezpłatne czynności przeglądów gwarancyjnych. Przeglądy będą odbywały się minimum raz w roku.</w:t>
      </w:r>
    </w:p>
    <w:p w14:paraId="1CADF41B" w14:textId="77777777" w:rsidR="00D239C8" w:rsidRPr="00EC39C8" w:rsidRDefault="00D239C8" w:rsidP="00D239C8">
      <w:pPr>
        <w:pStyle w:val="NormalnyWeb"/>
        <w:spacing w:before="0" w:beforeAutospacing="0" w:after="240" w:afterAutospacing="0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2.</w:t>
      </w:r>
      <w:r w:rsidRPr="00EC39C8">
        <w:rPr>
          <w:sz w:val="26"/>
          <w:szCs w:val="26"/>
        </w:rPr>
        <w:tab/>
        <w:t>Projektowane parametry techniczne drogi:</w:t>
      </w:r>
    </w:p>
    <w:p w14:paraId="587A6156" w14:textId="77777777" w:rsidR="00D239C8" w:rsidRPr="00EC39C8" w:rsidRDefault="00D239C8" w:rsidP="00EC39C8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kategoria drogi – droga gminna nr 118305E,</w:t>
      </w:r>
    </w:p>
    <w:p w14:paraId="69F4FC8D" w14:textId="77777777" w:rsidR="00D239C8" w:rsidRPr="00EC39C8" w:rsidRDefault="00D239C8" w:rsidP="00EC39C8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klasa drogi – D</w:t>
      </w:r>
    </w:p>
    <w:p w14:paraId="7689A508" w14:textId="77777777" w:rsidR="00D239C8" w:rsidRPr="00EC39C8" w:rsidRDefault="00D239C8" w:rsidP="00EC39C8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 xml:space="preserve">obciążenie ruchem KR 1, </w:t>
      </w:r>
    </w:p>
    <w:p w14:paraId="198D0EC2" w14:textId="77777777" w:rsidR="00D239C8" w:rsidRPr="00EC39C8" w:rsidRDefault="00D239C8" w:rsidP="00EC39C8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 xml:space="preserve">szerokości jezdni 5,0 - 8,0m, </w:t>
      </w:r>
    </w:p>
    <w:p w14:paraId="537BDCDA" w14:textId="77777777" w:rsidR="00D239C8" w:rsidRPr="00EC39C8" w:rsidRDefault="00D239C8" w:rsidP="00EC39C8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przekrój drogowy z obustronnymi chodnikami</w:t>
      </w:r>
    </w:p>
    <w:p w14:paraId="51D46FC3" w14:textId="1BB31CA1" w:rsidR="00D239C8" w:rsidRPr="00EC39C8" w:rsidRDefault="00D239C8" w:rsidP="00D239C8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Przewiduje się wykonanie dwóch przejść dla pieszych. Przejścia dla pieszych zostaną wyznaczone znakami poziomymi i pionowymi. Oznakowanie pionowe zostanie uzupełnione. Przejścia dla pieszych zostaną doświetlone lampami hybrydowymi.</w:t>
      </w:r>
    </w:p>
    <w:p w14:paraId="5DD05A23" w14:textId="77777777" w:rsidR="00D239C8" w:rsidRPr="00EC39C8" w:rsidRDefault="00D239C8" w:rsidP="00D239C8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lastRenderedPageBreak/>
        <w:t xml:space="preserve">Aktywne przejście dla pieszych składać się ma z czujników ruchu, punktowych elementów odblaskowych, biało-czerwonych pasów, znaków drogowych oraz lamp LED i nawierzchni antypoślizgowej. Wszystkie elementy aktywować się mają tylko w momencie, gdy do przejścia zbliża się pieszy lub rowerzysta. </w:t>
      </w:r>
    </w:p>
    <w:p w14:paraId="1D1EE9CD" w14:textId="25A0C470" w:rsidR="00D239C8" w:rsidRPr="00EC39C8" w:rsidRDefault="00D239C8" w:rsidP="00D239C8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Projekt obejmuje zamontowanie systemu aktywnego przejścia dla pieszych - w lokalizacji: na ul. Szkolna – 2 szt. W skład wchodzą:</w:t>
      </w:r>
    </w:p>
    <w:p w14:paraId="45FC2554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Aktywne punktowe elementy najezdniowe LED dwustronne w osłonie żeliwnej (bądź wykazującej równoważne właściwości). Od strony najazdu element emituje pulsujące światło żółte (ostrzegawcze) natomiast od strony przejścia światło białej ciągłe, które dodatkowo oświetla przejście dla pieszego,</w:t>
      </w:r>
    </w:p>
    <w:p w14:paraId="7530E8C5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Czujniki ruchu pieszego oraz czujnik ruchu podtrzymujący pracę systemu,</w:t>
      </w:r>
    </w:p>
    <w:p w14:paraId="705EC4ED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Uchwyty do montażu czujek,</w:t>
      </w:r>
    </w:p>
    <w:p w14:paraId="7EB59F92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Szafa sterownicza ze stojakiem od źródła zasilania,</w:t>
      </w:r>
    </w:p>
    <w:p w14:paraId="18B79E66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Akumulator,</w:t>
      </w:r>
    </w:p>
    <w:p w14:paraId="57447A5B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Aktywne oświetlenie do istniejących znaków D-6 w postaci lamp ostrzegawczych umieszczonych nad znakiem w celu lepszej widoczności z większych odległości,</w:t>
      </w:r>
    </w:p>
    <w:p w14:paraId="7916E3F3" w14:textId="77777777" w:rsidR="00D239C8" w:rsidRPr="00EC39C8" w:rsidRDefault="00D239C8" w:rsidP="00D86872">
      <w:pPr>
        <w:pStyle w:val="NormalnyWeb"/>
        <w:spacing w:before="0" w:beforeAutospacing="0" w:after="24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 Oznakowanie poziome w formie biało-czerwonych pasów wykonanych w technologii grubowarstwowej chemoutwardzalnej masy.</w:t>
      </w:r>
    </w:p>
    <w:p w14:paraId="7E33DAE2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Na skrzyżowaniu ulic Szkolnej i Marii Konopnickiej przekrój normalny pozostaje bez zmian. Przejście dla pieszych należy wykonać w miejscu już zaniżonych krawężników.</w:t>
      </w:r>
    </w:p>
    <w:p w14:paraId="266108D0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Na skrzyżowaniu ulic Szkolnej i Wieluńskiej w miejscu projektowanego przejścia dla pieszych należy wbudować nowe krawężniki tak by wystawały ponad jezdnię 2 cm.</w:t>
      </w:r>
    </w:p>
    <w:p w14:paraId="739BDF03" w14:textId="300C86BA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Na szerokości 0,30</w:t>
      </w:r>
      <w:r w:rsidR="00D86872" w:rsidRPr="00EC39C8">
        <w:rPr>
          <w:sz w:val="26"/>
          <w:szCs w:val="26"/>
        </w:rPr>
        <w:t xml:space="preserve"> </w:t>
      </w:r>
      <w:r w:rsidRPr="00EC39C8">
        <w:rPr>
          <w:sz w:val="26"/>
          <w:szCs w:val="26"/>
        </w:rPr>
        <w:t>m i długości przejścia dla pieszych należy wymienić istniejącą kostkę betonową na kostkę integracyjną koloru żółtego.</w:t>
      </w:r>
    </w:p>
    <w:p w14:paraId="3DC772EC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3.</w:t>
      </w:r>
      <w:r w:rsidRPr="00EC39C8">
        <w:rPr>
          <w:sz w:val="26"/>
          <w:szCs w:val="26"/>
        </w:rPr>
        <w:tab/>
        <w:t>Ponadto w ramach realizacji przedmiotu umowy Wykonawca zobowiązuje się bez dodatkowego wynagrodzenia do:</w:t>
      </w:r>
    </w:p>
    <w:p w14:paraId="279092E4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 xml:space="preserve">wykonania projektu czasowej organizacji  ruchu  oraz oznakowania terenu budowy,  </w:t>
      </w:r>
    </w:p>
    <w:p w14:paraId="705FEF6B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w przypadku zniszczenia lub uszkodzenia robót ich części bądź urządzeń w toku realizacji – naprawienia  ich  i doprowadzenia do stanu pierwotnego,</w:t>
      </w:r>
    </w:p>
    <w:p w14:paraId="2B70DDB9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wykonania badań, jak również do dokonania odkrywek w przypadku nie zgłoszenia do odbioru robót ulegających zakryciu lub zanikających,</w:t>
      </w:r>
    </w:p>
    <w:p w14:paraId="23F6D3CE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odpowiedniego zabezpieczenia terenu budowy,</w:t>
      </w:r>
    </w:p>
    <w:p w14:paraId="4F285842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zapewnienia właściwych warunków bezpieczeństwa i higieny pracy,</w:t>
      </w:r>
    </w:p>
    <w:p w14:paraId="59CEAE52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utrzymania terenu budowy w stanie wolnym od przeszkód komunikacyjnych oraz usuwania na bieżąco  zbędnych materiałów i odpadów,</w:t>
      </w:r>
    </w:p>
    <w:p w14:paraId="69027187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umożliwienia wstępu na teren budowy pracownikom nadzoru budowlanego, inspektorowi nadzoru i uprawnionym przedstawicielom strony Zamawiającej,</w:t>
      </w:r>
    </w:p>
    <w:p w14:paraId="1DCA3DE8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zapewnienia źródła zasilania w energię oraz wodę dla maszyn i pojazdów niezbędnych do wykonania zamówienia,</w:t>
      </w:r>
    </w:p>
    <w:p w14:paraId="72B5BC67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uporządkowania terenu robót i terenu przyległego po zakończeniu robót, w tym także zagospodarowania na własny koszt i ryzyko odpadów powstałych w toku realizacji robót,</w:t>
      </w:r>
    </w:p>
    <w:p w14:paraId="4109B46D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lastRenderedPageBreak/>
        <w:t>-</w:t>
      </w:r>
      <w:r w:rsidRPr="00EC39C8">
        <w:rPr>
          <w:sz w:val="26"/>
          <w:szCs w:val="26"/>
        </w:rPr>
        <w:tab/>
        <w:t>zapewnienia kierownika budowy, kierowników robót branżowych oraz bieżącego, dokładnego i czytelnego prowadzenia dziennika budowy,</w:t>
      </w:r>
    </w:p>
    <w:p w14:paraId="2C5BA0ED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wykonanie geodezyjnej inwentaryzacji  powykonawczej,</w:t>
      </w:r>
    </w:p>
    <w:p w14:paraId="52396A14" w14:textId="77777777" w:rsidR="00D239C8" w:rsidRPr="00EC39C8" w:rsidRDefault="00D239C8" w:rsidP="00D86872">
      <w:pPr>
        <w:pStyle w:val="Normalny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ab/>
        <w:t>przeprowadzenia wymaganych badań i pomiarów kontrolnych zgodnie z wymogami SST.</w:t>
      </w:r>
    </w:p>
    <w:p w14:paraId="561F0149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4.</w:t>
      </w:r>
      <w:r w:rsidRPr="00EC39C8">
        <w:rPr>
          <w:sz w:val="26"/>
          <w:szCs w:val="26"/>
        </w:rPr>
        <w:tab/>
        <w:t>Rozwiązania równoważne dot. przedmiotu zamówienia.</w:t>
      </w:r>
    </w:p>
    <w:p w14:paraId="7E812B8D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W każdym przypadku użycia w dokumentacji norm, ocen technicznych, specyfikacji technicznych i systemów referencji technicznych, o których mowa w art. 101 ust. 1 pkt 2 oraz ust. 3 ustawy Pzp Wykonawca powinien przyjąć, że odniesieniu takiemu towarzyszą wyrazy „lub równoważne”.</w:t>
      </w:r>
    </w:p>
    <w:p w14:paraId="3C70BEDA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W przypadku użycia w dokumentacji odniesień do norm, europejskich ocen technicznych, aprobat, specyfikacji technicznych i systemów referencji technicznych Zamawiający dopuszcza rozwiązania równoważne opisywanym. Wykonawca analizując dokumentację powinien założyć, że każdemu odniesieniu użytemu w dokumentacji projektowej towarzyszy wyraz „lub równoważne".</w:t>
      </w:r>
    </w:p>
    <w:p w14:paraId="4C568A23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W przypadku, gdy w dokumentacji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14:paraId="2EFE2B7F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Użycie w dokumentacji etykiety oznacza, że Zamawiający akceptuje wszystkie etykiety potwierdzające, że dane roboty budowlane, dostawy lub usługi spełniają równoważne wymagania określonej przez zamawiającego etykiety. W przypadku gdy wykonawca z przyczyn od niego niezależnych nie może uzyskać określonej przez zamawiającego etykiety lub równoważnej etykiety, zamawiający, w 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Zamawiającego.</w:t>
      </w:r>
    </w:p>
    <w:p w14:paraId="67D76540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przypadku,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roboty budowlane, dostawy lub usługi spełniają wymogi lub </w:t>
      </w:r>
      <w:r w:rsidRPr="00EC39C8">
        <w:rPr>
          <w:sz w:val="26"/>
          <w:szCs w:val="26"/>
        </w:rPr>
        <w:lastRenderedPageBreak/>
        <w:t>kryteria określone w opisie przedmiotu zamówienia, kryteriach oceny ofert lub wymagania związane z realizacją zamówienia.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techniczną.</w:t>
      </w:r>
    </w:p>
    <w:p w14:paraId="4D543858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5.</w:t>
      </w:r>
      <w:r w:rsidRPr="00EC39C8">
        <w:rPr>
          <w:sz w:val="26"/>
          <w:szCs w:val="26"/>
        </w:rPr>
        <w:tab/>
        <w:t>Gwarancja.</w:t>
      </w:r>
    </w:p>
    <w:p w14:paraId="3302579E" w14:textId="3D1186ED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Wykonawca zobowiązany jest udzielić gwarancji </w:t>
      </w:r>
      <w:r w:rsidR="00D86872" w:rsidRPr="00EC39C8">
        <w:rPr>
          <w:sz w:val="26"/>
          <w:szCs w:val="26"/>
        </w:rPr>
        <w:t xml:space="preserve">na okres 60 miesięcy </w:t>
      </w:r>
      <w:r w:rsidRPr="00EC39C8">
        <w:rPr>
          <w:sz w:val="26"/>
          <w:szCs w:val="26"/>
        </w:rPr>
        <w:t xml:space="preserve">i rękojmi na przedmiot zamówienia. </w:t>
      </w:r>
    </w:p>
    <w:p w14:paraId="7BE82575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Niezależnie od udzielonej gwarancji, Zamawiający będzie mógł dochodzić swoich praw na podstawie rękojmi za wady fizyczne przedmiotu umowy. </w:t>
      </w:r>
    </w:p>
    <w:p w14:paraId="13F1EA46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Bieg terminu gwarancji i rękojmi rozpocznie się od daty odebrania przedmiotu zamówienia.</w:t>
      </w:r>
    </w:p>
    <w:p w14:paraId="42B54124" w14:textId="06D08166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Wykonawca udziela gwarancji na okres gwarancji udzielonej na wykonane na jej podstawie roboty budowlane. Gwarancja dotyczy odpowiedzialności szczególnie za wady ukryte. </w:t>
      </w:r>
    </w:p>
    <w:p w14:paraId="58096441" w14:textId="0800CAD9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Rękojmia za wady fizyczne i prawne na materiały, urządzenia oraz wszelkie prace, w tym roboty budowlane wykonane w ramach realizacji przedmiotu zamówienia, udzielona jest na okres 60 miesięcy od dnia podpisania protokołu odbioru końcowego.</w:t>
      </w:r>
    </w:p>
    <w:p w14:paraId="7B5800A7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6.</w:t>
      </w:r>
      <w:r w:rsidRPr="00EC39C8">
        <w:rPr>
          <w:sz w:val="26"/>
          <w:szCs w:val="26"/>
        </w:rPr>
        <w:tab/>
        <w:t>Ubezpieczenie.</w:t>
      </w:r>
    </w:p>
    <w:p w14:paraId="7A1E0E36" w14:textId="77777777" w:rsidR="00D239C8" w:rsidRPr="00EC39C8" w:rsidRDefault="00D239C8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Zamawiający wymaga od Wykonawcy ubezpieczenia robót zgodnie z warunkami określonymi przez Zamawiającego w Projekcie umowy. </w:t>
      </w:r>
    </w:p>
    <w:p w14:paraId="5B0D5F5F" w14:textId="297674BD" w:rsidR="00D239C8" w:rsidRPr="00EC39C8" w:rsidRDefault="00D86872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7</w:t>
      </w:r>
      <w:r w:rsidR="00D239C8" w:rsidRPr="00EC39C8">
        <w:rPr>
          <w:sz w:val="26"/>
          <w:szCs w:val="26"/>
        </w:rPr>
        <w:t>.</w:t>
      </w:r>
      <w:r w:rsidRPr="00EC39C8">
        <w:rPr>
          <w:sz w:val="26"/>
          <w:szCs w:val="26"/>
        </w:rPr>
        <w:t xml:space="preserve">  </w:t>
      </w:r>
      <w:r w:rsidR="00D239C8" w:rsidRPr="00EC39C8">
        <w:rPr>
          <w:sz w:val="26"/>
          <w:szCs w:val="26"/>
        </w:rPr>
        <w:t>Szczegółowy zakres robót został wyszczególniony w załącznik</w:t>
      </w:r>
      <w:r w:rsidRPr="00EC39C8">
        <w:rPr>
          <w:sz w:val="26"/>
          <w:szCs w:val="26"/>
        </w:rPr>
        <w:t>u</w:t>
      </w:r>
      <w:r w:rsidR="00D239C8" w:rsidRPr="00EC39C8">
        <w:rPr>
          <w:sz w:val="26"/>
          <w:szCs w:val="26"/>
        </w:rPr>
        <w:t xml:space="preserve"> </w:t>
      </w:r>
      <w:r w:rsidRPr="00EC39C8">
        <w:rPr>
          <w:sz w:val="26"/>
          <w:szCs w:val="26"/>
        </w:rPr>
        <w:t xml:space="preserve">nr 3 </w:t>
      </w:r>
      <w:r w:rsidR="00D239C8" w:rsidRPr="00EC39C8">
        <w:rPr>
          <w:sz w:val="26"/>
          <w:szCs w:val="26"/>
        </w:rPr>
        <w:t>– dokumentacji projektowej, przedmiarach robót oraz szczegółowych specyfikacjach technicznych wykonania i odbioru robót.</w:t>
      </w:r>
    </w:p>
    <w:p w14:paraId="376BECBF" w14:textId="04B5A45C" w:rsidR="00D239C8" w:rsidRPr="00EC39C8" w:rsidRDefault="00D86872" w:rsidP="00D86872">
      <w:pPr>
        <w:pStyle w:val="NormalnyWeb"/>
        <w:ind w:left="284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8</w:t>
      </w:r>
      <w:r w:rsidR="00D239C8" w:rsidRPr="00EC39C8">
        <w:rPr>
          <w:sz w:val="26"/>
          <w:szCs w:val="26"/>
        </w:rPr>
        <w:t>.</w:t>
      </w:r>
      <w:r w:rsidRPr="00EC39C8">
        <w:rPr>
          <w:sz w:val="26"/>
          <w:szCs w:val="26"/>
        </w:rPr>
        <w:t xml:space="preserve">  </w:t>
      </w:r>
      <w:r w:rsidR="00D239C8" w:rsidRPr="00EC39C8">
        <w:rPr>
          <w:sz w:val="26"/>
          <w:szCs w:val="26"/>
        </w:rPr>
        <w:t xml:space="preserve">Wspólny Słownik Zamówień CPV: </w:t>
      </w:r>
    </w:p>
    <w:p w14:paraId="6379E1BE" w14:textId="7778204A" w:rsidR="00D239C8" w:rsidRPr="00EC39C8" w:rsidRDefault="00D239C8" w:rsidP="00D86872">
      <w:pPr>
        <w:pStyle w:val="NormalnyWeb"/>
        <w:spacing w:after="0" w:after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45233140-2 </w:t>
      </w:r>
      <w:r w:rsidR="00D86872"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>Roboty drogowe</w:t>
      </w:r>
    </w:p>
    <w:p w14:paraId="008C35C7" w14:textId="567BC09A" w:rsidR="00D86872" w:rsidRPr="00EC39C8" w:rsidRDefault="00D239C8" w:rsidP="00D86872">
      <w:pPr>
        <w:pStyle w:val="NormalnyWeb"/>
        <w:spacing w:before="0" w:beforeAutospacing="0"/>
        <w:ind w:left="567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45233220-7 </w:t>
      </w:r>
      <w:r w:rsidR="00D86872"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>Roboty w zakresie nawierzchni dróg</w:t>
      </w:r>
    </w:p>
    <w:p w14:paraId="349598DC" w14:textId="27158B42" w:rsidR="004019BB" w:rsidRPr="00EC39C8" w:rsidRDefault="004019BB" w:rsidP="00D86872">
      <w:pPr>
        <w:pStyle w:val="NormalnyWeb"/>
        <w:jc w:val="both"/>
        <w:rPr>
          <w:sz w:val="26"/>
          <w:szCs w:val="26"/>
          <w:u w:val="single"/>
        </w:rPr>
      </w:pPr>
      <w:r w:rsidRPr="00EC39C8">
        <w:rPr>
          <w:sz w:val="26"/>
          <w:szCs w:val="26"/>
          <w:u w:val="single"/>
        </w:rPr>
        <w:t>3. Termin wykonania zamówienia:</w:t>
      </w:r>
    </w:p>
    <w:p w14:paraId="74FF6DE0" w14:textId="4A0E9504" w:rsidR="00D86872" w:rsidRPr="00EC39C8" w:rsidRDefault="00D86872" w:rsidP="00EC39C8">
      <w:pPr>
        <w:pStyle w:val="NormalnyWeb"/>
        <w:jc w:val="both"/>
        <w:rPr>
          <w:b/>
          <w:bCs/>
          <w:sz w:val="26"/>
          <w:szCs w:val="26"/>
        </w:rPr>
      </w:pPr>
      <w:r w:rsidRPr="00EC39C8">
        <w:rPr>
          <w:sz w:val="26"/>
          <w:szCs w:val="26"/>
        </w:rPr>
        <w:t xml:space="preserve">Wymagany termin wykonania przedmiotu zamówienia rozumiany jako termin wykonania robót budowlanych, uzyskania pozwolenia na użytkowanie (jeśli jest wymagane) i pisemnego zgłoszenia Zamawiającemu gotowości do odbioru końcowego ustala się na trzy miesiące od daty podpisania umowy, nie później jednak jak </w:t>
      </w:r>
      <w:r w:rsidRPr="00EC39C8">
        <w:rPr>
          <w:b/>
          <w:bCs/>
          <w:sz w:val="26"/>
          <w:szCs w:val="26"/>
        </w:rPr>
        <w:t>do dnia 15 kwietnia 2024 r.</w:t>
      </w:r>
    </w:p>
    <w:bookmarkEnd w:id="0"/>
    <w:p w14:paraId="0D738D20" w14:textId="058462CD" w:rsidR="007A6248" w:rsidRPr="00EC39C8" w:rsidRDefault="004019BB" w:rsidP="006546EE">
      <w:pPr>
        <w:pStyle w:val="NormalnyWeb"/>
        <w:jc w:val="both"/>
        <w:rPr>
          <w:rStyle w:val="Pogrubienie"/>
          <w:sz w:val="26"/>
          <w:szCs w:val="26"/>
          <w:u w:val="single"/>
        </w:rPr>
      </w:pPr>
      <w:r w:rsidRPr="00EC39C8">
        <w:rPr>
          <w:sz w:val="26"/>
          <w:szCs w:val="26"/>
          <w:u w:val="single"/>
        </w:rPr>
        <w:t>4</w:t>
      </w:r>
      <w:r w:rsidR="007A6248" w:rsidRPr="00EC39C8">
        <w:rPr>
          <w:sz w:val="26"/>
          <w:szCs w:val="26"/>
          <w:u w:val="single"/>
        </w:rPr>
        <w:t xml:space="preserve">. </w:t>
      </w:r>
      <w:r w:rsidR="006546EE" w:rsidRPr="00EC39C8">
        <w:rPr>
          <w:sz w:val="26"/>
          <w:szCs w:val="26"/>
          <w:u w:val="single"/>
        </w:rPr>
        <w:t>Termin składania ofert:</w:t>
      </w:r>
      <w:r w:rsidR="007A6248" w:rsidRPr="00EC39C8">
        <w:rPr>
          <w:sz w:val="26"/>
          <w:szCs w:val="26"/>
          <w:u w:val="single"/>
        </w:rPr>
        <w:t xml:space="preserve"> </w:t>
      </w:r>
      <w:r w:rsidR="007A6248" w:rsidRPr="00EC39C8">
        <w:rPr>
          <w:b/>
          <w:bCs/>
          <w:sz w:val="26"/>
          <w:szCs w:val="26"/>
          <w:u w:val="single"/>
        </w:rPr>
        <w:t>do dnia</w:t>
      </w:r>
      <w:r w:rsidR="007A6248" w:rsidRPr="00EC39C8">
        <w:rPr>
          <w:sz w:val="26"/>
          <w:szCs w:val="26"/>
          <w:u w:val="single"/>
        </w:rPr>
        <w:t xml:space="preserve">  </w:t>
      </w:r>
      <w:r w:rsidR="00EC39C8" w:rsidRPr="00EC39C8">
        <w:rPr>
          <w:b/>
          <w:bCs/>
          <w:sz w:val="26"/>
          <w:szCs w:val="26"/>
          <w:u w:val="single"/>
        </w:rPr>
        <w:t>22</w:t>
      </w:r>
      <w:r w:rsidR="007A6248" w:rsidRPr="00EC39C8">
        <w:rPr>
          <w:rStyle w:val="Pogrubienie"/>
          <w:sz w:val="26"/>
          <w:szCs w:val="26"/>
          <w:u w:val="single"/>
        </w:rPr>
        <w:t>.</w:t>
      </w:r>
      <w:r w:rsidR="00161397" w:rsidRPr="00EC39C8">
        <w:rPr>
          <w:rStyle w:val="Pogrubienie"/>
          <w:sz w:val="26"/>
          <w:szCs w:val="26"/>
          <w:u w:val="single"/>
        </w:rPr>
        <w:t>01</w:t>
      </w:r>
      <w:r w:rsidR="007A6248" w:rsidRPr="00EC39C8">
        <w:rPr>
          <w:rStyle w:val="Pogrubienie"/>
          <w:sz w:val="26"/>
          <w:szCs w:val="26"/>
          <w:u w:val="single"/>
        </w:rPr>
        <w:t>.20</w:t>
      </w:r>
      <w:r w:rsidR="006546EE" w:rsidRPr="00EC39C8">
        <w:rPr>
          <w:rStyle w:val="Pogrubienie"/>
          <w:sz w:val="26"/>
          <w:szCs w:val="26"/>
          <w:u w:val="single"/>
        </w:rPr>
        <w:t>2</w:t>
      </w:r>
      <w:r w:rsidR="00161397" w:rsidRPr="00EC39C8">
        <w:rPr>
          <w:rStyle w:val="Pogrubienie"/>
          <w:sz w:val="26"/>
          <w:szCs w:val="26"/>
          <w:u w:val="single"/>
        </w:rPr>
        <w:t>4</w:t>
      </w:r>
      <w:r w:rsidR="007A6248" w:rsidRPr="00EC39C8">
        <w:rPr>
          <w:rStyle w:val="Pogrubienie"/>
          <w:sz w:val="26"/>
          <w:szCs w:val="26"/>
          <w:u w:val="single"/>
        </w:rPr>
        <w:t> r.</w:t>
      </w:r>
    </w:p>
    <w:p w14:paraId="76F0029A" w14:textId="109AD747" w:rsidR="005C19A9" w:rsidRPr="00EC39C8" w:rsidRDefault="004019BB" w:rsidP="006546EE">
      <w:pPr>
        <w:pStyle w:val="NormalnyWeb"/>
        <w:jc w:val="both"/>
        <w:rPr>
          <w:rStyle w:val="Pogrubienie"/>
          <w:b w:val="0"/>
          <w:bCs w:val="0"/>
          <w:sz w:val="26"/>
          <w:szCs w:val="26"/>
          <w:u w:val="single"/>
        </w:rPr>
      </w:pPr>
      <w:r w:rsidRPr="00EC39C8">
        <w:rPr>
          <w:rStyle w:val="Pogrubienie"/>
          <w:b w:val="0"/>
          <w:bCs w:val="0"/>
          <w:sz w:val="26"/>
          <w:szCs w:val="26"/>
          <w:u w:val="single"/>
        </w:rPr>
        <w:t>5</w:t>
      </w:r>
      <w:r w:rsidR="008424B4" w:rsidRPr="00EC39C8">
        <w:rPr>
          <w:rStyle w:val="Pogrubienie"/>
          <w:b w:val="0"/>
          <w:bCs w:val="0"/>
          <w:sz w:val="26"/>
          <w:szCs w:val="26"/>
          <w:u w:val="single"/>
        </w:rPr>
        <w:t xml:space="preserve">. Zamawiający wybierze najkorzystniejszą ofertę na podstawie kryterium: </w:t>
      </w:r>
    </w:p>
    <w:p w14:paraId="35B4CBAD" w14:textId="5001FA66" w:rsidR="008424B4" w:rsidRPr="00EC39C8" w:rsidRDefault="008424B4" w:rsidP="006546EE">
      <w:pPr>
        <w:pStyle w:val="NormalnyWeb"/>
        <w:jc w:val="both"/>
        <w:rPr>
          <w:b/>
          <w:bCs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cena (100%)</w:t>
      </w:r>
    </w:p>
    <w:p w14:paraId="24F9C990" w14:textId="2ECF1277" w:rsidR="007A6248" w:rsidRPr="00EC39C8" w:rsidRDefault="004019BB" w:rsidP="00487DD7">
      <w:pPr>
        <w:pStyle w:val="NormalnyWeb"/>
        <w:spacing w:before="0" w:beforeAutospacing="0"/>
        <w:jc w:val="both"/>
        <w:rPr>
          <w:sz w:val="26"/>
          <w:szCs w:val="26"/>
          <w:u w:val="single"/>
        </w:rPr>
      </w:pPr>
      <w:r w:rsidRPr="00EC39C8">
        <w:rPr>
          <w:sz w:val="26"/>
          <w:szCs w:val="26"/>
          <w:u w:val="single"/>
        </w:rPr>
        <w:lastRenderedPageBreak/>
        <w:t>6</w:t>
      </w:r>
      <w:r w:rsidR="007A6248" w:rsidRPr="00EC39C8">
        <w:rPr>
          <w:sz w:val="26"/>
          <w:szCs w:val="26"/>
          <w:u w:val="single"/>
        </w:rPr>
        <w:t>. Oferty należy składać w siedzibie zamawiającego:</w:t>
      </w:r>
    </w:p>
    <w:p w14:paraId="764DABCF" w14:textId="6C538F52" w:rsidR="007A6248" w:rsidRPr="00EC39C8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Urząd Gminy w Galewicach</w:t>
      </w:r>
    </w:p>
    <w:p w14:paraId="5CAE2251" w14:textId="6B98D924" w:rsidR="006546EE" w:rsidRPr="00EC39C8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ul. Wieluńska 5</w:t>
      </w:r>
    </w:p>
    <w:p w14:paraId="47907A8D" w14:textId="113C4AB7" w:rsidR="006546EE" w:rsidRPr="00EC39C8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98-405 Galewice</w:t>
      </w:r>
    </w:p>
    <w:p w14:paraId="30E36852" w14:textId="19AFC2AC" w:rsidR="00FC76FE" w:rsidRPr="00EC39C8" w:rsidRDefault="00FC76FE" w:rsidP="00FC76FE">
      <w:pPr>
        <w:pStyle w:val="NormalnyWeb"/>
        <w:spacing w:before="0" w:beforeAutospacing="0"/>
        <w:ind w:left="426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e</w:t>
      </w:r>
      <w:r w:rsidR="00E10B39" w:rsidRPr="00EC39C8">
        <w:rPr>
          <w:sz w:val="26"/>
          <w:szCs w:val="26"/>
        </w:rPr>
        <w:t>-</w:t>
      </w:r>
      <w:r w:rsidRPr="00EC39C8">
        <w:rPr>
          <w:sz w:val="26"/>
          <w:szCs w:val="26"/>
        </w:rPr>
        <w:t>mail: sekretariat@galewice.pl</w:t>
      </w:r>
    </w:p>
    <w:p w14:paraId="0A85CB6B" w14:textId="77777777" w:rsidR="00FC76FE" w:rsidRPr="00EC39C8" w:rsidRDefault="00FC76FE" w:rsidP="00FC76FE">
      <w:pPr>
        <w:pStyle w:val="NormalnyWeb"/>
        <w:jc w:val="both"/>
        <w:rPr>
          <w:sz w:val="26"/>
          <w:szCs w:val="26"/>
        </w:rPr>
      </w:pPr>
      <w:r w:rsidRPr="00EC39C8">
        <w:rPr>
          <w:sz w:val="26"/>
          <w:szCs w:val="26"/>
        </w:rPr>
        <w:t xml:space="preserve">Dopuszcza się składanie ofert drogą pocztową (decyduje termin doręczenia oferty) oraz pocztą e-mail (skan oferty) </w:t>
      </w:r>
    </w:p>
    <w:p w14:paraId="510B12F7" w14:textId="065E39C2" w:rsidR="00FC76FE" w:rsidRPr="00EC39C8" w:rsidRDefault="00FC76FE" w:rsidP="00FC76FE">
      <w:pPr>
        <w:pStyle w:val="NormalnyWeb"/>
        <w:spacing w:before="0" w:beforeAutospacing="0" w:after="240" w:afterAutospacing="0"/>
        <w:ind w:left="426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Osoba do kontaktu:</w:t>
      </w:r>
    </w:p>
    <w:p w14:paraId="202FCD62" w14:textId="58598836" w:rsidR="00AE1999" w:rsidRPr="00EC39C8" w:rsidRDefault="00FC76FE" w:rsidP="00F66CA7">
      <w:pPr>
        <w:pStyle w:val="NormalnyWeb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Artur Kuberski</w:t>
      </w:r>
      <w:r w:rsidR="00F66CA7" w:rsidRPr="00EC39C8">
        <w:rPr>
          <w:sz w:val="26"/>
          <w:szCs w:val="26"/>
        </w:rPr>
        <w:t xml:space="preserve">, </w:t>
      </w:r>
      <w:r w:rsidR="00AE1999" w:rsidRPr="00EC39C8">
        <w:rPr>
          <w:sz w:val="26"/>
          <w:szCs w:val="26"/>
        </w:rPr>
        <w:t>tel. 62 7838 6</w:t>
      </w:r>
      <w:r w:rsidR="004019BB" w:rsidRPr="00EC39C8">
        <w:rPr>
          <w:sz w:val="26"/>
          <w:szCs w:val="26"/>
        </w:rPr>
        <w:t>3</w:t>
      </w:r>
      <w:r w:rsidR="00F66CA7" w:rsidRPr="00EC39C8">
        <w:rPr>
          <w:sz w:val="26"/>
          <w:szCs w:val="26"/>
        </w:rPr>
        <w:t>7</w:t>
      </w:r>
    </w:p>
    <w:p w14:paraId="7DCD00D2" w14:textId="02BB38D3" w:rsidR="007A6248" w:rsidRPr="00EC39C8" w:rsidRDefault="00FC76FE" w:rsidP="006546EE">
      <w:pPr>
        <w:pStyle w:val="NormalnyWeb"/>
        <w:jc w:val="both"/>
        <w:rPr>
          <w:sz w:val="26"/>
          <w:szCs w:val="26"/>
          <w:u w:val="single"/>
        </w:rPr>
      </w:pPr>
      <w:r w:rsidRPr="00EC39C8">
        <w:rPr>
          <w:sz w:val="26"/>
          <w:szCs w:val="26"/>
          <w:u w:val="single"/>
        </w:rPr>
        <w:t>7</w:t>
      </w:r>
      <w:r w:rsidR="007A6248" w:rsidRPr="00EC39C8">
        <w:rPr>
          <w:sz w:val="26"/>
          <w:szCs w:val="26"/>
          <w:u w:val="single"/>
        </w:rPr>
        <w:t xml:space="preserve">. Termin płatności: </w:t>
      </w:r>
      <w:bookmarkStart w:id="1" w:name="_Hlk112066049"/>
      <w:r w:rsidR="00AE1999" w:rsidRPr="00EC39C8">
        <w:rPr>
          <w:sz w:val="26"/>
          <w:szCs w:val="26"/>
          <w:u w:val="single"/>
        </w:rPr>
        <w:t>30</w:t>
      </w:r>
      <w:r w:rsidR="007A6248" w:rsidRPr="00EC39C8">
        <w:rPr>
          <w:sz w:val="26"/>
          <w:szCs w:val="26"/>
          <w:u w:val="single"/>
        </w:rPr>
        <w:t xml:space="preserve"> dni licząc od daty wpływu faktury do Zamawiającego</w:t>
      </w:r>
      <w:r w:rsidR="006D0E26" w:rsidRPr="00EC39C8">
        <w:rPr>
          <w:sz w:val="26"/>
          <w:szCs w:val="26"/>
          <w:u w:val="single"/>
        </w:rPr>
        <w:t xml:space="preserve"> za całość zamówienia</w:t>
      </w:r>
      <w:bookmarkEnd w:id="1"/>
      <w:r w:rsidR="007A6248" w:rsidRPr="00EC39C8">
        <w:rPr>
          <w:sz w:val="26"/>
          <w:szCs w:val="26"/>
          <w:u w:val="single"/>
        </w:rPr>
        <w:t>.</w:t>
      </w:r>
    </w:p>
    <w:p w14:paraId="5A40EF1E" w14:textId="0568BA37" w:rsidR="00487DD7" w:rsidRPr="00EC39C8" w:rsidRDefault="00FC76FE" w:rsidP="008424B4">
      <w:pPr>
        <w:pStyle w:val="NormalnyWeb"/>
        <w:jc w:val="both"/>
        <w:rPr>
          <w:b/>
          <w:bCs/>
          <w:sz w:val="26"/>
          <w:szCs w:val="26"/>
          <w:u w:val="single"/>
        </w:rPr>
      </w:pPr>
      <w:r w:rsidRPr="00EC39C8">
        <w:rPr>
          <w:b/>
          <w:bCs/>
          <w:sz w:val="26"/>
          <w:szCs w:val="26"/>
          <w:u w:val="single"/>
        </w:rPr>
        <w:t>8</w:t>
      </w:r>
      <w:r w:rsidR="008424B4" w:rsidRPr="00EC39C8">
        <w:rPr>
          <w:b/>
          <w:bCs/>
          <w:sz w:val="26"/>
          <w:szCs w:val="26"/>
          <w:u w:val="single"/>
        </w:rPr>
        <w:t>. Zamawiający zastrzega sobie prawo do odwołania niniejszego ogłoszenia i jego warunków oraz do zamknięcia postępowania bez wybrania którejkolwiek z ofert. (K.c. Art.  701 §  3; Art.  703 §  1)</w:t>
      </w:r>
    </w:p>
    <w:p w14:paraId="4FB0318D" w14:textId="637F9C7D" w:rsidR="008424B4" w:rsidRPr="00EC39C8" w:rsidRDefault="008424B4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31A35D33" w14:textId="7DCB57A8" w:rsidR="006D0E26" w:rsidRPr="00EC39C8" w:rsidRDefault="006D0E26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66C52BC1" w14:textId="77777777" w:rsidR="00172F64" w:rsidRPr="00EC39C8" w:rsidRDefault="00172F64" w:rsidP="00172F64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35425BAE" w14:textId="2CEF770C" w:rsidR="006F3350" w:rsidRPr="00EC39C8" w:rsidRDefault="00172F64" w:rsidP="00172F64">
      <w:pPr>
        <w:pStyle w:val="NormalnyWeb"/>
        <w:spacing w:after="0" w:afterAutospacing="0"/>
        <w:ind w:left="708" w:firstLine="708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Sporządził:</w:t>
      </w:r>
      <w:r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ab/>
      </w:r>
      <w:r w:rsidRPr="00EC39C8">
        <w:rPr>
          <w:sz w:val="26"/>
          <w:szCs w:val="26"/>
        </w:rPr>
        <w:tab/>
        <w:t>Akceptacja:</w:t>
      </w:r>
    </w:p>
    <w:p w14:paraId="11569DD7" w14:textId="77777777" w:rsidR="00F66CA7" w:rsidRPr="00EC39C8" w:rsidRDefault="00F66CA7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535B1FE1" w14:textId="77777777" w:rsidR="0000578F" w:rsidRPr="00EC39C8" w:rsidRDefault="0000578F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40356A17" w14:textId="77777777" w:rsidR="0000578F" w:rsidRPr="00EC39C8" w:rsidRDefault="0000578F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4A186A3C" w14:textId="77777777" w:rsidR="0000578F" w:rsidRPr="00EC39C8" w:rsidRDefault="0000578F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77ADD5E9" w14:textId="77777777" w:rsidR="00172F64" w:rsidRPr="00EC39C8" w:rsidRDefault="00172F64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5278C548" w14:textId="77777777" w:rsidR="00172F64" w:rsidRPr="00EC39C8" w:rsidRDefault="00172F64" w:rsidP="00487DD7">
      <w:pPr>
        <w:pStyle w:val="NormalnyWeb"/>
        <w:spacing w:after="0" w:afterAutospacing="0"/>
        <w:jc w:val="both"/>
        <w:rPr>
          <w:sz w:val="26"/>
          <w:szCs w:val="26"/>
        </w:rPr>
      </w:pPr>
    </w:p>
    <w:p w14:paraId="3CA57B30" w14:textId="79CFFD97" w:rsidR="007A6248" w:rsidRPr="00EC39C8" w:rsidRDefault="00AE1999" w:rsidP="00487DD7">
      <w:pPr>
        <w:pStyle w:val="NormalnyWeb"/>
        <w:spacing w:after="0" w:afterAutospacing="0"/>
        <w:jc w:val="both"/>
        <w:rPr>
          <w:sz w:val="26"/>
          <w:szCs w:val="26"/>
        </w:rPr>
      </w:pPr>
      <w:r w:rsidRPr="00EC39C8">
        <w:rPr>
          <w:sz w:val="26"/>
          <w:szCs w:val="26"/>
        </w:rPr>
        <w:t>Załącznik</w:t>
      </w:r>
      <w:r w:rsidR="006F3350" w:rsidRPr="00EC39C8">
        <w:rPr>
          <w:sz w:val="26"/>
          <w:szCs w:val="26"/>
        </w:rPr>
        <w:t>i</w:t>
      </w:r>
      <w:r w:rsidRPr="00EC39C8">
        <w:rPr>
          <w:sz w:val="26"/>
          <w:szCs w:val="26"/>
        </w:rPr>
        <w:t>:</w:t>
      </w:r>
    </w:p>
    <w:p w14:paraId="7DCE2DF7" w14:textId="0BA72CD4" w:rsidR="008424B4" w:rsidRDefault="008424B4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- Formularz ofertowy</w:t>
      </w:r>
    </w:p>
    <w:p w14:paraId="5F6B19BF" w14:textId="1516D9E3" w:rsidR="0039153E" w:rsidRDefault="0039153E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bCs w:val="0"/>
          <w:sz w:val="26"/>
          <w:szCs w:val="26"/>
        </w:rPr>
        <w:t>- wzór umowy</w:t>
      </w:r>
    </w:p>
    <w:p w14:paraId="3F30C2F2" w14:textId="2CF9F5D6" w:rsidR="0039153E" w:rsidRPr="00EC39C8" w:rsidRDefault="0039153E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bCs w:val="0"/>
          <w:sz w:val="26"/>
          <w:szCs w:val="26"/>
        </w:rPr>
        <w:t xml:space="preserve">- </w:t>
      </w:r>
      <w:r w:rsidRPr="0039153E">
        <w:rPr>
          <w:rStyle w:val="Pogrubienie"/>
          <w:b w:val="0"/>
          <w:bCs w:val="0"/>
          <w:sz w:val="26"/>
          <w:szCs w:val="26"/>
        </w:rPr>
        <w:t>dokumentacj</w:t>
      </w:r>
      <w:r>
        <w:rPr>
          <w:rStyle w:val="Pogrubienie"/>
          <w:b w:val="0"/>
          <w:bCs w:val="0"/>
          <w:sz w:val="26"/>
          <w:szCs w:val="26"/>
        </w:rPr>
        <w:t>a</w:t>
      </w:r>
      <w:r w:rsidRPr="0039153E">
        <w:rPr>
          <w:rStyle w:val="Pogrubienie"/>
          <w:b w:val="0"/>
          <w:bCs w:val="0"/>
          <w:sz w:val="26"/>
          <w:szCs w:val="26"/>
        </w:rPr>
        <w:t xml:space="preserve"> projektow</w:t>
      </w:r>
      <w:r>
        <w:rPr>
          <w:rStyle w:val="Pogrubienie"/>
          <w:b w:val="0"/>
          <w:bCs w:val="0"/>
          <w:sz w:val="26"/>
          <w:szCs w:val="26"/>
        </w:rPr>
        <w:t>a</w:t>
      </w:r>
      <w:r w:rsidRPr="0039153E">
        <w:rPr>
          <w:rStyle w:val="Pogrubienie"/>
          <w:b w:val="0"/>
          <w:bCs w:val="0"/>
          <w:sz w:val="26"/>
          <w:szCs w:val="26"/>
        </w:rPr>
        <w:t>, przedmiar robót oraz szczegółow</w:t>
      </w:r>
      <w:r>
        <w:rPr>
          <w:rStyle w:val="Pogrubienie"/>
          <w:b w:val="0"/>
          <w:bCs w:val="0"/>
          <w:sz w:val="26"/>
          <w:szCs w:val="26"/>
        </w:rPr>
        <w:t>a</w:t>
      </w:r>
      <w:r w:rsidRPr="0039153E">
        <w:rPr>
          <w:rStyle w:val="Pogrubienie"/>
          <w:b w:val="0"/>
          <w:bCs w:val="0"/>
          <w:sz w:val="26"/>
          <w:szCs w:val="26"/>
        </w:rPr>
        <w:t xml:space="preserve"> specyfikacja techniczn</w:t>
      </w:r>
      <w:r>
        <w:rPr>
          <w:rStyle w:val="Pogrubienie"/>
          <w:b w:val="0"/>
          <w:bCs w:val="0"/>
          <w:sz w:val="26"/>
          <w:szCs w:val="26"/>
        </w:rPr>
        <w:t>a</w:t>
      </w:r>
      <w:r w:rsidRPr="0039153E">
        <w:rPr>
          <w:rStyle w:val="Pogrubienie"/>
          <w:b w:val="0"/>
          <w:bCs w:val="0"/>
          <w:sz w:val="26"/>
          <w:szCs w:val="26"/>
        </w:rPr>
        <w:t xml:space="preserve"> wykonania i odbioru robót.</w:t>
      </w:r>
    </w:p>
    <w:p w14:paraId="61CD0B0A" w14:textId="5AF05C1A" w:rsidR="00FC76FE" w:rsidRPr="00EC39C8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C39C8">
        <w:rPr>
          <w:rStyle w:val="Pogrubienie"/>
          <w:b w:val="0"/>
          <w:bCs w:val="0"/>
          <w:sz w:val="26"/>
          <w:szCs w:val="26"/>
        </w:rPr>
        <w:t>- przepisy RODO</w:t>
      </w:r>
    </w:p>
    <w:sectPr w:rsidR="00FC76FE" w:rsidRPr="00EC39C8" w:rsidSect="00CD5BEE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4F07" w14:textId="77777777" w:rsidR="00CD5BEE" w:rsidRDefault="00CD5BEE" w:rsidP="000874FA">
      <w:pPr>
        <w:spacing w:after="0" w:line="240" w:lineRule="auto"/>
      </w:pPr>
      <w:r>
        <w:separator/>
      </w:r>
    </w:p>
  </w:endnote>
  <w:endnote w:type="continuationSeparator" w:id="0">
    <w:p w14:paraId="1060DB14" w14:textId="77777777" w:rsidR="00CD5BEE" w:rsidRDefault="00CD5BEE" w:rsidP="000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6121"/>
      <w:docPartObj>
        <w:docPartGallery w:val="Page Numbers (Bottom of Page)"/>
        <w:docPartUnique/>
      </w:docPartObj>
    </w:sdtPr>
    <w:sdtContent>
      <w:p w14:paraId="3AC3B449" w14:textId="635912D9" w:rsidR="000874FA" w:rsidRDefault="00087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D2B49" w14:textId="77777777" w:rsidR="000874FA" w:rsidRDefault="0008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E48E" w14:textId="77777777" w:rsidR="00CD5BEE" w:rsidRDefault="00CD5BEE" w:rsidP="000874FA">
      <w:pPr>
        <w:spacing w:after="0" w:line="240" w:lineRule="auto"/>
      </w:pPr>
      <w:r>
        <w:separator/>
      </w:r>
    </w:p>
  </w:footnote>
  <w:footnote w:type="continuationSeparator" w:id="0">
    <w:p w14:paraId="03F26551" w14:textId="77777777" w:rsidR="00CD5BEE" w:rsidRDefault="00CD5BEE" w:rsidP="000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8"/>
    <w:rsid w:val="000016E7"/>
    <w:rsid w:val="0000578F"/>
    <w:rsid w:val="000874FA"/>
    <w:rsid w:val="00161397"/>
    <w:rsid w:val="00172F64"/>
    <w:rsid w:val="001745A6"/>
    <w:rsid w:val="001B0683"/>
    <w:rsid w:val="001F7A14"/>
    <w:rsid w:val="00262657"/>
    <w:rsid w:val="0026468D"/>
    <w:rsid w:val="0034072D"/>
    <w:rsid w:val="0039153E"/>
    <w:rsid w:val="003D69A0"/>
    <w:rsid w:val="004019BB"/>
    <w:rsid w:val="00436D2E"/>
    <w:rsid w:val="004408CB"/>
    <w:rsid w:val="00487DD7"/>
    <w:rsid w:val="0056493B"/>
    <w:rsid w:val="00586786"/>
    <w:rsid w:val="005B3C16"/>
    <w:rsid w:val="005C19A9"/>
    <w:rsid w:val="006546EE"/>
    <w:rsid w:val="006B61EC"/>
    <w:rsid w:val="006D0E26"/>
    <w:rsid w:val="006F3350"/>
    <w:rsid w:val="00705661"/>
    <w:rsid w:val="007A6248"/>
    <w:rsid w:val="007E5803"/>
    <w:rsid w:val="00824BA7"/>
    <w:rsid w:val="00834E30"/>
    <w:rsid w:val="008424B4"/>
    <w:rsid w:val="008B3D74"/>
    <w:rsid w:val="008C28C6"/>
    <w:rsid w:val="008C3A05"/>
    <w:rsid w:val="00910B07"/>
    <w:rsid w:val="00A0276F"/>
    <w:rsid w:val="00A57804"/>
    <w:rsid w:val="00AE1999"/>
    <w:rsid w:val="00B54976"/>
    <w:rsid w:val="00BB5BDC"/>
    <w:rsid w:val="00BF7541"/>
    <w:rsid w:val="00C175CB"/>
    <w:rsid w:val="00C5534C"/>
    <w:rsid w:val="00C61F52"/>
    <w:rsid w:val="00C63E69"/>
    <w:rsid w:val="00C90D15"/>
    <w:rsid w:val="00C9517C"/>
    <w:rsid w:val="00CB1ABB"/>
    <w:rsid w:val="00CD5BEE"/>
    <w:rsid w:val="00D239C8"/>
    <w:rsid w:val="00D25D46"/>
    <w:rsid w:val="00D86872"/>
    <w:rsid w:val="00D9171F"/>
    <w:rsid w:val="00DD5C8C"/>
    <w:rsid w:val="00E10B39"/>
    <w:rsid w:val="00E57225"/>
    <w:rsid w:val="00E87AB7"/>
    <w:rsid w:val="00EC39C8"/>
    <w:rsid w:val="00ED3432"/>
    <w:rsid w:val="00EE31DB"/>
    <w:rsid w:val="00F37E9E"/>
    <w:rsid w:val="00F66CA7"/>
    <w:rsid w:val="00F83B01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0B6"/>
  <w15:chartTrackingRefBased/>
  <w15:docId w15:val="{E518086D-A9E8-4DA1-AD21-67A527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FA"/>
  </w:style>
  <w:style w:type="paragraph" w:styleId="Stopka">
    <w:name w:val="footer"/>
    <w:basedOn w:val="Normalny"/>
    <w:link w:val="Stopka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</cp:lastModifiedBy>
  <cp:revision>4</cp:revision>
  <cp:lastPrinted>2024-01-09T10:31:00Z</cp:lastPrinted>
  <dcterms:created xsi:type="dcterms:W3CDTF">2024-01-09T10:19:00Z</dcterms:created>
  <dcterms:modified xsi:type="dcterms:W3CDTF">2024-01-11T10:35:00Z</dcterms:modified>
</cp:coreProperties>
</file>