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EB6F" w14:textId="77777777" w:rsidR="00B27F33" w:rsidRDefault="00B27F33" w:rsidP="00B27F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do zapytania ofertowego</w:t>
      </w:r>
    </w:p>
    <w:p w14:paraId="5D1CCFC6" w14:textId="77777777" w:rsidR="00B27F33" w:rsidRDefault="00B27F33" w:rsidP="00B27F3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55BBF97" w14:textId="77777777" w:rsidR="00B27F33" w:rsidRPr="00E24276" w:rsidRDefault="00B27F33" w:rsidP="00B27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4586C">
        <w:rPr>
          <w:rFonts w:ascii="Times New Roman" w:eastAsia="Times New Roman" w:hAnsi="Times New Roman"/>
          <w:b/>
          <w:bCs/>
          <w:sz w:val="24"/>
          <w:szCs w:val="24"/>
        </w:rPr>
        <w:t>Informacje dotyczące przetwarzania danych osobowych</w:t>
      </w:r>
    </w:p>
    <w:p w14:paraId="1BD1C379" w14:textId="77777777" w:rsidR="00B27F33" w:rsidRPr="0054586C" w:rsidRDefault="00B27F33" w:rsidP="00B27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944B499" w14:textId="77777777" w:rsidR="00B27F33" w:rsidRPr="0054586C" w:rsidRDefault="00B27F33" w:rsidP="00B27F3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</w:rPr>
      </w:pPr>
      <w:r w:rsidRPr="0054586C">
        <w:rPr>
          <w:rFonts w:ascii="Times New Roman" w:eastAsia="Times New Roman" w:hAnsi="Times New Roman"/>
          <w:b/>
          <w:bCs/>
        </w:rPr>
        <w:t xml:space="preserve">Treść wypełnienia obowiązku informacyjnego dla uczestników postępowań o zamówienia publiczne </w:t>
      </w:r>
    </w:p>
    <w:p w14:paraId="3BD141E6" w14:textId="77777777" w:rsidR="00B27F33" w:rsidRPr="0054586C" w:rsidRDefault="00B27F33" w:rsidP="00B27F3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586C">
        <w:rPr>
          <w:rFonts w:ascii="Times New Roman" w:eastAsia="Times New Roman" w:hAnsi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</w:p>
    <w:p w14:paraId="65D9F91B" w14:textId="77777777" w:rsidR="00B27F33" w:rsidRPr="0054586C" w:rsidRDefault="00B27F33" w:rsidP="00B27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586C">
        <w:rPr>
          <w:rFonts w:ascii="Times New Roman" w:eastAsia="Times New Roman" w:hAnsi="Times New Roman"/>
          <w:lang w:eastAsia="pl-PL"/>
        </w:rPr>
        <w:t>Administratorem Pani/Pana danych osobowych jest Urząd Gminy siedzibą w Galewicach przy ul. Wieluńska 5 reprezentowany przez Wójta Gminy Galewice. Może się Pani/Pan kontaktować z nim w następujący sposób - listownie na adres: ul. Wieluńska 5, 98-405 Galewice lub za pośrednictwem poczty elektronicznej pod adresem sekretariat@galewice.pl .</w:t>
      </w:r>
    </w:p>
    <w:p w14:paraId="763677DE" w14:textId="77777777" w:rsidR="00B27F33" w:rsidRPr="0054586C" w:rsidRDefault="00B27F33" w:rsidP="00B27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586C">
        <w:rPr>
          <w:rFonts w:ascii="Times New Roman" w:eastAsia="Times New Roman" w:hAnsi="Times New Roman"/>
          <w:lang w:eastAsia="pl-PL"/>
        </w:rPr>
        <w:t>W sprawach związanych z Pani/Pana danymi osobowymi proszę kontaktować się z Inspektorem Ochrony Danych, w następujący sposób - listownie na adres: ul. Wieluńska 5, 98-405 Galewice lub za pośrednictwem poczty elektronicznej pod adresem inspektor@myiod.pl.</w:t>
      </w:r>
    </w:p>
    <w:p w14:paraId="22A1718B" w14:textId="77777777" w:rsidR="00B27F33" w:rsidRPr="0054586C" w:rsidRDefault="00B27F33" w:rsidP="00B27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586C">
        <w:rPr>
          <w:rFonts w:ascii="Times New Roman" w:eastAsia="Times New Roman" w:hAnsi="Times New Roman"/>
          <w:lang w:eastAsia="pl-PL"/>
        </w:rPr>
        <w:t>Pani/Pana dane osobowe przetwarzane będą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268D9892" w14:textId="77777777" w:rsidR="00B27F33" w:rsidRPr="0054586C" w:rsidRDefault="00B27F33" w:rsidP="00B27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586C">
        <w:rPr>
          <w:rFonts w:ascii="Times New Roman" w:eastAsia="Times New Roman" w:hAnsi="Times New Roman"/>
          <w:lang w:eastAsia="pl-PL"/>
        </w:rPr>
        <w:t>Podstawa prawną ich przetwarzania jest Pani/Pana zgoda wyrażona poprzez akt uczestnictwa w postepowaniu oraz następujące przepisy prawa:</w:t>
      </w:r>
    </w:p>
    <w:p w14:paraId="2122DFEC" w14:textId="77777777" w:rsidR="00B27F33" w:rsidRPr="0054586C" w:rsidRDefault="00B27F33" w:rsidP="00B27F33">
      <w:pPr>
        <w:numPr>
          <w:ilvl w:val="0"/>
          <w:numId w:val="2"/>
        </w:numPr>
        <w:spacing w:after="0" w:line="240" w:lineRule="auto"/>
        <w:ind w:left="567" w:hanging="215"/>
        <w:rPr>
          <w:rFonts w:ascii="Times New Roman" w:eastAsia="Times New Roman" w:hAnsi="Times New Roman"/>
          <w:color w:val="000000" w:themeColor="text1"/>
          <w:lang w:eastAsia="pl-PL"/>
        </w:rPr>
      </w:pPr>
      <w:r w:rsidRPr="0054586C">
        <w:rPr>
          <w:rFonts w:ascii="Times New Roman" w:eastAsia="Times New Roman" w:hAnsi="Times New Roman"/>
          <w:color w:val="000000" w:themeColor="text1"/>
          <w:lang w:eastAsia="pl-PL"/>
        </w:rPr>
        <w:t xml:space="preserve">ustawa z dnia 11 września 2019 r. Prawo zamówień publicznych </w:t>
      </w:r>
    </w:p>
    <w:p w14:paraId="51F53421" w14:textId="77777777" w:rsidR="00B27F33" w:rsidRPr="0054586C" w:rsidRDefault="00B27F33" w:rsidP="00B27F33">
      <w:pPr>
        <w:numPr>
          <w:ilvl w:val="0"/>
          <w:numId w:val="2"/>
        </w:numPr>
        <w:spacing w:after="0" w:line="240" w:lineRule="auto"/>
        <w:ind w:left="567" w:hanging="215"/>
        <w:rPr>
          <w:rFonts w:ascii="Times New Roman" w:eastAsia="Times New Roman" w:hAnsi="Times New Roman"/>
          <w:color w:val="000000" w:themeColor="text1"/>
          <w:lang w:eastAsia="pl-PL"/>
        </w:rPr>
      </w:pPr>
      <w:r w:rsidRPr="0054586C">
        <w:rPr>
          <w:rFonts w:ascii="Times New Roman" w:eastAsia="Times New Roman" w:hAnsi="Times New Roman"/>
          <w:color w:val="000000" w:themeColor="text1"/>
          <w:lang w:eastAsia="pl-PL"/>
        </w:rPr>
        <w:t xml:space="preserve">rozporządzenia Ministra Rozwoju z dnia 26 lipca 2016 r. w sprawie rodzajów dokumentów, jakie może żądać zamawiający od wykonawcy w postępowaniu o udzielenie zamówienia </w:t>
      </w:r>
    </w:p>
    <w:p w14:paraId="46DDB632" w14:textId="77777777" w:rsidR="00B27F33" w:rsidRPr="0054586C" w:rsidRDefault="00B27F33" w:rsidP="00B27F33">
      <w:pPr>
        <w:numPr>
          <w:ilvl w:val="0"/>
          <w:numId w:val="2"/>
        </w:numPr>
        <w:spacing w:after="0" w:line="240" w:lineRule="auto"/>
        <w:ind w:left="567" w:hanging="215"/>
        <w:rPr>
          <w:rFonts w:ascii="Times New Roman" w:eastAsia="Times New Roman" w:hAnsi="Times New Roman"/>
          <w:color w:val="000000" w:themeColor="text1"/>
          <w:lang w:eastAsia="pl-PL"/>
        </w:rPr>
      </w:pPr>
      <w:r w:rsidRPr="0054586C">
        <w:rPr>
          <w:rFonts w:ascii="Times New Roman" w:eastAsia="Times New Roman" w:hAnsi="Times New Roman"/>
          <w:color w:val="000000" w:themeColor="text1"/>
          <w:lang w:eastAsia="pl-PL"/>
        </w:rPr>
        <w:t xml:space="preserve">ustawa o narodowym zasobie archiwalnym i archiwach. </w:t>
      </w:r>
    </w:p>
    <w:p w14:paraId="42A37EB2" w14:textId="77777777" w:rsidR="00B27F33" w:rsidRPr="0054586C" w:rsidRDefault="00B27F33" w:rsidP="00B27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586C">
        <w:rPr>
          <w:rFonts w:ascii="Times New Roman" w:eastAsia="Times New Roman" w:hAnsi="Times New Roman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archiwach. Dla dokumentów wytworzonych w ramach zamówień publicznych jest to okres 5 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brakowaniu.</w:t>
      </w:r>
    </w:p>
    <w:p w14:paraId="15404709" w14:textId="77777777" w:rsidR="00B27F33" w:rsidRPr="0054586C" w:rsidRDefault="00B27F33" w:rsidP="00B27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586C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 oparciu o art. 18 oraz art. 74 ustawy Prawo zamówień publicznych</w:t>
      </w:r>
    </w:p>
    <w:p w14:paraId="5DF1EBF9" w14:textId="77777777" w:rsidR="00B27F33" w:rsidRPr="0054586C" w:rsidRDefault="00B27F33" w:rsidP="00B27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586C">
        <w:rPr>
          <w:rFonts w:ascii="Times New Roman" w:eastAsia="Times New Roman" w:hAnsi="Times New Roman"/>
          <w:lang w:eastAsia="pl-PL"/>
        </w:rPr>
        <w:t>Posiada Pan/Pani:</w:t>
      </w:r>
    </w:p>
    <w:p w14:paraId="24F6A924" w14:textId="77777777" w:rsidR="00B27F33" w:rsidRPr="0054586C" w:rsidRDefault="00B27F33" w:rsidP="00B27F33">
      <w:pPr>
        <w:numPr>
          <w:ilvl w:val="0"/>
          <w:numId w:val="2"/>
        </w:numPr>
        <w:spacing w:after="0" w:line="240" w:lineRule="auto"/>
        <w:ind w:left="567" w:hanging="215"/>
        <w:rPr>
          <w:rFonts w:ascii="Times New Roman" w:eastAsia="Times New Roman" w:hAnsi="Times New Roman"/>
          <w:color w:val="000000" w:themeColor="text1"/>
          <w:lang w:eastAsia="pl-PL"/>
        </w:rPr>
      </w:pPr>
      <w:r w:rsidRPr="0054586C">
        <w:rPr>
          <w:rFonts w:ascii="Times New Roman" w:eastAsia="Times New Roman" w:hAnsi="Times New Roman"/>
          <w:color w:val="000000" w:themeColor="text1"/>
          <w:lang w:eastAsia="pl-PL"/>
        </w:rPr>
        <w:t>prawo dostępu do danych osobowych Pani/Pana dotyczących; </w:t>
      </w:r>
    </w:p>
    <w:p w14:paraId="25C3A352" w14:textId="77777777" w:rsidR="00B27F33" w:rsidRPr="0054586C" w:rsidRDefault="00B27F33" w:rsidP="00B27F33">
      <w:pPr>
        <w:numPr>
          <w:ilvl w:val="0"/>
          <w:numId w:val="2"/>
        </w:numPr>
        <w:spacing w:after="0" w:line="240" w:lineRule="auto"/>
        <w:ind w:left="567" w:hanging="215"/>
        <w:rPr>
          <w:rFonts w:ascii="Times New Roman" w:eastAsia="Times New Roman" w:hAnsi="Times New Roman"/>
          <w:color w:val="000000" w:themeColor="text1"/>
          <w:lang w:eastAsia="pl-PL"/>
        </w:rPr>
      </w:pPr>
      <w:r w:rsidRPr="0054586C">
        <w:rPr>
          <w:rFonts w:ascii="Times New Roman" w:eastAsia="Times New Roman" w:hAnsi="Times New Roman"/>
          <w:color w:val="000000" w:themeColor="text1"/>
          <w:lang w:eastAsia="pl-PL"/>
        </w:rPr>
        <w:t>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Prawo zamówień publicznych oraz nie może naruszać integralności protokołu postępowania oraz jego załączników;</w:t>
      </w:r>
    </w:p>
    <w:p w14:paraId="5D5D4113" w14:textId="77777777" w:rsidR="00B27F33" w:rsidRPr="0054586C" w:rsidRDefault="00B27F33" w:rsidP="00B27F33">
      <w:pPr>
        <w:numPr>
          <w:ilvl w:val="0"/>
          <w:numId w:val="2"/>
        </w:numPr>
        <w:spacing w:after="0" w:line="240" w:lineRule="auto"/>
        <w:ind w:left="567" w:hanging="215"/>
        <w:rPr>
          <w:rFonts w:ascii="Times New Roman" w:eastAsia="Times New Roman" w:hAnsi="Times New Roman"/>
          <w:color w:val="000000" w:themeColor="text1"/>
          <w:lang w:eastAsia="pl-PL"/>
        </w:rPr>
      </w:pPr>
      <w:r w:rsidRPr="0054586C">
        <w:rPr>
          <w:rFonts w:ascii="Times New Roman" w:eastAsia="Times New Roman" w:hAnsi="Times New Roman"/>
          <w:color w:val="000000" w:themeColor="text1"/>
          <w:lang w:eastAsia="pl-PL"/>
        </w:rPr>
        <w:t>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5D967042" w14:textId="77777777" w:rsidR="00B27F33" w:rsidRPr="0054586C" w:rsidRDefault="00B27F33" w:rsidP="00B27F33">
      <w:pPr>
        <w:numPr>
          <w:ilvl w:val="0"/>
          <w:numId w:val="2"/>
        </w:numPr>
        <w:spacing w:after="0" w:line="240" w:lineRule="auto"/>
        <w:ind w:left="567" w:hanging="215"/>
        <w:rPr>
          <w:rFonts w:ascii="Times New Roman" w:eastAsia="Times New Roman" w:hAnsi="Times New Roman"/>
          <w:color w:val="000000" w:themeColor="text1"/>
          <w:lang w:eastAsia="pl-PL"/>
        </w:rPr>
      </w:pPr>
      <w:r w:rsidRPr="0054586C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F5D8591" w14:textId="77777777" w:rsidR="00B27F33" w:rsidRPr="0054586C" w:rsidRDefault="00B27F33" w:rsidP="00B27F3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586C">
        <w:rPr>
          <w:rFonts w:ascii="Times New Roman" w:eastAsia="Times New Roman" w:hAnsi="Times New Roman"/>
          <w:lang w:eastAsia="pl-PL"/>
        </w:rPr>
        <w:t>Nie przysługuje Pani/Panu:</w:t>
      </w:r>
    </w:p>
    <w:p w14:paraId="71D9F399" w14:textId="77777777" w:rsidR="00B27F33" w:rsidRPr="0054586C" w:rsidRDefault="00B27F33" w:rsidP="00B27F33">
      <w:pPr>
        <w:numPr>
          <w:ilvl w:val="0"/>
          <w:numId w:val="2"/>
        </w:numPr>
        <w:spacing w:after="0" w:line="240" w:lineRule="auto"/>
        <w:ind w:left="567" w:hanging="215"/>
        <w:rPr>
          <w:rFonts w:ascii="Times New Roman" w:eastAsia="Times New Roman" w:hAnsi="Times New Roman"/>
          <w:color w:val="000000" w:themeColor="text1"/>
          <w:lang w:eastAsia="pl-PL"/>
        </w:rPr>
      </w:pPr>
      <w:r w:rsidRPr="0054586C">
        <w:rPr>
          <w:rFonts w:ascii="Times New Roman" w:eastAsia="Times New Roman" w:hAnsi="Times New Roman"/>
          <w:color w:val="000000" w:themeColor="text1"/>
          <w:lang w:eastAsia="pl-PL"/>
        </w:rPr>
        <w:t>w prawo do usunięcia danych osobowych; </w:t>
      </w:r>
    </w:p>
    <w:p w14:paraId="51633263" w14:textId="77777777" w:rsidR="00B27F33" w:rsidRPr="0054586C" w:rsidRDefault="00B27F33" w:rsidP="00B27F33">
      <w:pPr>
        <w:numPr>
          <w:ilvl w:val="0"/>
          <w:numId w:val="2"/>
        </w:numPr>
        <w:spacing w:after="0" w:line="240" w:lineRule="auto"/>
        <w:ind w:left="567" w:hanging="215"/>
        <w:rPr>
          <w:rFonts w:ascii="Times New Roman" w:eastAsia="Times New Roman" w:hAnsi="Times New Roman"/>
          <w:color w:val="000000" w:themeColor="text1"/>
          <w:lang w:eastAsia="pl-PL"/>
        </w:rPr>
      </w:pPr>
      <w:r w:rsidRPr="0054586C">
        <w:rPr>
          <w:rFonts w:ascii="Times New Roman" w:eastAsia="Times New Roman" w:hAnsi="Times New Roman"/>
          <w:color w:val="000000" w:themeColor="text1"/>
          <w:lang w:eastAsia="pl-PL"/>
        </w:rPr>
        <w:t xml:space="preserve">prawo do przenoszenia danych osobowych, </w:t>
      </w:r>
    </w:p>
    <w:p w14:paraId="6590D8E7" w14:textId="77777777" w:rsidR="00B27F33" w:rsidRPr="0054586C" w:rsidRDefault="00B27F33" w:rsidP="00B27F33">
      <w:pPr>
        <w:numPr>
          <w:ilvl w:val="0"/>
          <w:numId w:val="2"/>
        </w:numPr>
        <w:spacing w:after="0" w:line="240" w:lineRule="auto"/>
        <w:ind w:left="567" w:hanging="215"/>
        <w:rPr>
          <w:rFonts w:ascii="Times New Roman" w:eastAsia="Times New Roman" w:hAnsi="Times New Roman"/>
          <w:color w:val="000000" w:themeColor="text1"/>
          <w:lang w:eastAsia="pl-PL"/>
        </w:rPr>
      </w:pPr>
      <w:r w:rsidRPr="0054586C">
        <w:rPr>
          <w:rFonts w:ascii="Times New Roman" w:eastAsia="Times New Roman" w:hAnsi="Times New Roman"/>
          <w:color w:val="000000" w:themeColor="text1"/>
          <w:lang w:eastAsia="pl-PL"/>
        </w:rPr>
        <w:t>prawo sprzeciwu, wobec przetwarzania danych osobowych, gdyż podstawą prawną przetwarzania Pani/Pana danych osobowych jest art. 6 ust. 1 lit. c RODO.</w:t>
      </w:r>
    </w:p>
    <w:p w14:paraId="00DE0710" w14:textId="77777777" w:rsidR="00B27F33" w:rsidRPr="0054586C" w:rsidRDefault="00B27F33" w:rsidP="00B27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586C">
        <w:rPr>
          <w:rFonts w:ascii="Times New Roman" w:eastAsia="Times New Roman" w:hAnsi="Times New Roman"/>
          <w:lang w:eastAsia="pl-PL"/>
        </w:rPr>
        <w:t>W związku z udziałem w postępowaniu o udzielenie zamówienia publicznego obowiązek podania przez Panią/Pana danych osobowych jest wymogiem ustawowym określonym w przepisach ustawy z dnia 11 września 2019 r. Prawo zamówień publicznych oraz wydanych do niej przepisów wykonawczych, a w szczególności na podstawie Rozporządzenia Ministra Rozwoju z dnia 26 lipca 2016 r. w sprawie rodzajów dokumentów, jakie może żądać zamawiający od wykonawcy w postępowaniu o udzielenie zamówienia. Konsekwencje niepodania określonych danych wynikają z ustawy z dnia 11 września 2019 r. Prawo zamówień publicznych.</w:t>
      </w:r>
    </w:p>
    <w:p w14:paraId="60C1AEED" w14:textId="77777777" w:rsidR="00B27F33" w:rsidRPr="0054586C" w:rsidRDefault="00B27F33" w:rsidP="00B27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586C">
        <w:rPr>
          <w:rFonts w:ascii="Times New Roman" w:eastAsia="Times New Roman" w:hAnsi="Times New Roman"/>
          <w:lang w:eastAsia="pl-PL"/>
        </w:rPr>
        <w:t>W odniesieniu do Pani/Pana danych osobowych decyzje nie będą podejmowane w sposób zautomatyzowany, stosowanie do art. 22 RODO;</w:t>
      </w:r>
    </w:p>
    <w:p w14:paraId="2C51CF40" w14:textId="77777777" w:rsidR="003537D0" w:rsidRDefault="003537D0"/>
    <w:sectPr w:rsidR="003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2E"/>
    <w:multiLevelType w:val="multilevel"/>
    <w:tmpl w:val="1FD23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311C9"/>
    <w:multiLevelType w:val="multilevel"/>
    <w:tmpl w:val="D24688D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098477">
    <w:abstractNumId w:val="1"/>
  </w:num>
  <w:num w:numId="2" w16cid:durableId="96214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3"/>
    <w:rsid w:val="003537D0"/>
    <w:rsid w:val="00B2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6919"/>
  <w15:chartTrackingRefBased/>
  <w15:docId w15:val="{18EC50C8-8389-4A5C-857E-5014D73A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2022-12-19T06:37:00Z</dcterms:created>
  <dcterms:modified xsi:type="dcterms:W3CDTF">2022-12-19T06:37:00Z</dcterms:modified>
</cp:coreProperties>
</file>