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B2FB" w14:textId="67A3A621" w:rsidR="005022EE" w:rsidRDefault="005022EE">
      <w:pPr>
        <w:jc w:val="center"/>
        <w:rPr>
          <w:rFonts w:asciiTheme="majorHAnsi" w:hAnsiTheme="majorHAnsi" w:cstheme="majorHAnsi"/>
          <w:b/>
          <w:sz w:val="34"/>
          <w:szCs w:val="34"/>
        </w:rPr>
      </w:pPr>
    </w:p>
    <w:p w14:paraId="59631113" w14:textId="77777777" w:rsidR="00B8287D" w:rsidRPr="006B57AD" w:rsidRDefault="00B8287D" w:rsidP="00B8287D">
      <w:pPr>
        <w:pStyle w:val="Nagwek"/>
        <w:jc w:val="center"/>
        <w:rPr>
          <w:b/>
          <w:color w:val="000000"/>
          <w:sz w:val="40"/>
          <w:szCs w:val="40"/>
        </w:rPr>
      </w:pPr>
    </w:p>
    <w:p w14:paraId="4892DC5F" w14:textId="43EACEDD" w:rsidR="00B8287D" w:rsidRPr="006B57AD" w:rsidRDefault="00B8287D" w:rsidP="00B8287D">
      <w:pPr>
        <w:pStyle w:val="Nagwek"/>
        <w:jc w:val="center"/>
        <w:rPr>
          <w:b/>
          <w:color w:val="000000"/>
          <w:sz w:val="40"/>
          <w:szCs w:val="40"/>
        </w:rPr>
      </w:pPr>
      <w:r w:rsidRPr="006B57AD">
        <w:rPr>
          <w:b/>
          <w:noProof/>
          <w:color w:val="000000"/>
          <w:sz w:val="40"/>
          <w:szCs w:val="40"/>
        </w:rPr>
        <w:drawing>
          <wp:anchor distT="0" distB="0" distL="114300" distR="114300" simplePos="0" relativeHeight="251659264" behindDoc="1" locked="0" layoutInCell="1" allowOverlap="1" wp14:anchorId="6069E42A" wp14:editId="3350F599">
            <wp:simplePos x="0" y="0"/>
            <wp:positionH relativeFrom="column">
              <wp:posOffset>114300</wp:posOffset>
            </wp:positionH>
            <wp:positionV relativeFrom="paragraph">
              <wp:posOffset>-228600</wp:posOffset>
            </wp:positionV>
            <wp:extent cx="791210" cy="810260"/>
            <wp:effectExtent l="0" t="0" r="8890" b="8890"/>
            <wp:wrapNone/>
            <wp:docPr id="9" name="Obraz 9" descr="LOGO-GALEW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GALEW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7AD">
        <w:rPr>
          <w:b/>
          <w:color w:val="000000"/>
          <w:sz w:val="40"/>
          <w:szCs w:val="40"/>
        </w:rPr>
        <w:t>GMINA GALEWICE</w:t>
      </w:r>
    </w:p>
    <w:p w14:paraId="451CF384" w14:textId="77777777" w:rsidR="00B8287D" w:rsidRPr="006B57AD" w:rsidRDefault="00B8287D" w:rsidP="00B8287D">
      <w:pPr>
        <w:pStyle w:val="Nagwek"/>
        <w:jc w:val="center"/>
        <w:rPr>
          <w:rFonts w:ascii="Arial Narrow" w:hAnsi="Arial Narrow"/>
          <w:color w:val="000000"/>
        </w:rPr>
      </w:pPr>
    </w:p>
    <w:p w14:paraId="02B6E1FA" w14:textId="77777777" w:rsidR="00B8287D" w:rsidRPr="006B57AD" w:rsidRDefault="00B8287D" w:rsidP="00B8287D">
      <w:pPr>
        <w:pStyle w:val="Nagwek"/>
        <w:jc w:val="center"/>
        <w:rPr>
          <w:rFonts w:ascii="Arial Narrow" w:hAnsi="Arial Narrow"/>
          <w:color w:val="000000"/>
        </w:rPr>
      </w:pPr>
      <w:r w:rsidRPr="006B57AD">
        <w:rPr>
          <w:rFonts w:ascii="Arial Narrow" w:hAnsi="Arial Narrow"/>
          <w:color w:val="000000"/>
        </w:rPr>
        <w:t xml:space="preserve">ul. Wieluńska 5; 98-405 Galewice, </w:t>
      </w:r>
    </w:p>
    <w:p w14:paraId="3D07F130" w14:textId="77777777" w:rsidR="00B8287D" w:rsidRPr="006B57AD" w:rsidRDefault="00B8287D" w:rsidP="00B8287D">
      <w:pPr>
        <w:pStyle w:val="Nagwek"/>
        <w:jc w:val="center"/>
        <w:rPr>
          <w:rFonts w:ascii="Arial Narrow" w:hAnsi="Arial Narrow"/>
          <w:color w:val="000000"/>
        </w:rPr>
      </w:pPr>
      <w:r w:rsidRPr="006B57AD">
        <w:rPr>
          <w:rFonts w:ascii="Arial Narrow" w:hAnsi="Arial Narrow"/>
          <w:color w:val="000000"/>
        </w:rPr>
        <w:t xml:space="preserve">tel.  062 78 38 618; fax. 062 78 38 625; e-mail: </w:t>
      </w:r>
      <w:hyperlink r:id="rId9" w:history="1">
        <w:r w:rsidRPr="006B57AD">
          <w:rPr>
            <w:rStyle w:val="Hipercze"/>
            <w:rFonts w:ascii="Arial Narrow" w:hAnsi="Arial Narrow"/>
            <w:color w:val="000000"/>
          </w:rPr>
          <w:t>sekretariat@galewice.pl</w:t>
        </w:r>
      </w:hyperlink>
      <w:r w:rsidRPr="006B57AD">
        <w:rPr>
          <w:rFonts w:ascii="Arial Narrow" w:hAnsi="Arial Narrow"/>
          <w:color w:val="000000"/>
        </w:rPr>
        <w:t>; www.galewice.pl</w:t>
      </w:r>
    </w:p>
    <w:p w14:paraId="0C293062" w14:textId="2331E4C3" w:rsidR="00B8287D" w:rsidRDefault="00B8287D">
      <w:pPr>
        <w:jc w:val="center"/>
        <w:rPr>
          <w:rFonts w:asciiTheme="majorHAnsi" w:hAnsiTheme="majorHAnsi" w:cstheme="majorHAnsi"/>
          <w:b/>
          <w:sz w:val="34"/>
          <w:szCs w:val="34"/>
        </w:rPr>
      </w:pPr>
    </w:p>
    <w:p w14:paraId="4C21D96B" w14:textId="77777777" w:rsidR="00B8287D" w:rsidRDefault="00B8287D">
      <w:pPr>
        <w:jc w:val="center"/>
        <w:rPr>
          <w:rFonts w:asciiTheme="majorHAnsi" w:hAnsiTheme="majorHAnsi" w:cstheme="majorHAnsi"/>
          <w:b/>
          <w:sz w:val="34"/>
          <w:szCs w:val="34"/>
        </w:rPr>
      </w:pPr>
    </w:p>
    <w:p w14:paraId="170271BE" w14:textId="77777777" w:rsidR="005022EE" w:rsidRPr="00045F04" w:rsidRDefault="005022EE" w:rsidP="005022EE">
      <w:pPr>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22EE" w:rsidRPr="00045F04" w14:paraId="455339E2" w14:textId="77777777" w:rsidTr="002A05CA">
        <w:tc>
          <w:tcPr>
            <w:tcW w:w="9210" w:type="dxa"/>
          </w:tcPr>
          <w:p w14:paraId="53D2494F" w14:textId="0F152414" w:rsidR="005022EE" w:rsidRPr="00FD37A9" w:rsidRDefault="005022EE" w:rsidP="00FD37A9">
            <w:pPr>
              <w:jc w:val="center"/>
              <w:rPr>
                <w:b/>
                <w:color w:val="A6A6A6"/>
                <w:sz w:val="28"/>
                <w:szCs w:val="28"/>
              </w:rPr>
            </w:pPr>
            <w:r w:rsidRPr="00FD37A9">
              <w:rPr>
                <w:b/>
                <w:color w:val="808080"/>
                <w:sz w:val="48"/>
                <w:szCs w:val="48"/>
              </w:rPr>
              <w:t>S</w:t>
            </w:r>
            <w:r w:rsidRPr="00FD37A9">
              <w:rPr>
                <w:b/>
                <w:sz w:val="28"/>
                <w:szCs w:val="28"/>
              </w:rPr>
              <w:t>PECYFIKACJA</w:t>
            </w:r>
            <w:r w:rsidR="00FD37A9" w:rsidRPr="00FD37A9">
              <w:rPr>
                <w:b/>
                <w:sz w:val="28"/>
                <w:szCs w:val="28"/>
              </w:rPr>
              <w:t xml:space="preserve"> </w:t>
            </w:r>
            <w:r w:rsidRPr="00FD37A9">
              <w:rPr>
                <w:b/>
                <w:color w:val="808080"/>
                <w:sz w:val="48"/>
                <w:szCs w:val="48"/>
              </w:rPr>
              <w:t>W</w:t>
            </w:r>
            <w:r w:rsidRPr="00FD37A9">
              <w:rPr>
                <w:b/>
                <w:sz w:val="28"/>
                <w:szCs w:val="28"/>
              </w:rPr>
              <w:t xml:space="preserve">ARUNKÓW </w:t>
            </w:r>
            <w:r w:rsidRPr="00FD37A9">
              <w:rPr>
                <w:b/>
                <w:color w:val="808080"/>
                <w:sz w:val="48"/>
                <w:szCs w:val="48"/>
              </w:rPr>
              <w:t>Z</w:t>
            </w:r>
            <w:r w:rsidRPr="00FD37A9">
              <w:rPr>
                <w:b/>
                <w:sz w:val="28"/>
                <w:szCs w:val="28"/>
              </w:rPr>
              <w:t>AMÓWIENIA</w:t>
            </w:r>
          </w:p>
        </w:tc>
      </w:tr>
    </w:tbl>
    <w:p w14:paraId="17602E30" w14:textId="77777777" w:rsidR="005022EE" w:rsidRDefault="005022EE">
      <w:pPr>
        <w:jc w:val="center"/>
        <w:rPr>
          <w:rFonts w:asciiTheme="majorHAnsi" w:hAnsiTheme="majorHAnsi" w:cstheme="majorHAnsi"/>
          <w:b/>
          <w:sz w:val="34"/>
          <w:szCs w:val="34"/>
        </w:rPr>
      </w:pPr>
    </w:p>
    <w:p w14:paraId="00000003" w14:textId="77777777" w:rsidR="00881017" w:rsidRPr="00A67EA8" w:rsidRDefault="00881017">
      <w:pPr>
        <w:jc w:val="center"/>
        <w:rPr>
          <w:rFonts w:asciiTheme="majorHAnsi" w:hAnsiTheme="majorHAnsi" w:cstheme="majorHAnsi"/>
        </w:rPr>
      </w:pPr>
    </w:p>
    <w:p w14:paraId="00000004" w14:textId="77777777" w:rsidR="00881017" w:rsidRPr="00A67EA8" w:rsidRDefault="003236C6">
      <w:pPr>
        <w:jc w:val="center"/>
        <w:rPr>
          <w:rFonts w:asciiTheme="majorHAnsi" w:hAnsiTheme="majorHAnsi" w:cstheme="majorHAnsi"/>
          <w:b/>
        </w:rPr>
      </w:pPr>
      <w:r w:rsidRPr="00A67EA8">
        <w:rPr>
          <w:rFonts w:asciiTheme="majorHAnsi" w:hAnsiTheme="majorHAnsi" w:cstheme="majorHAnsi"/>
          <w:b/>
        </w:rPr>
        <w:t>ZAMAWIAJĄCY:</w:t>
      </w:r>
    </w:p>
    <w:p w14:paraId="00000005" w14:textId="58337CD6" w:rsidR="00881017" w:rsidRPr="005022EE" w:rsidRDefault="005022EE">
      <w:pPr>
        <w:jc w:val="center"/>
        <w:rPr>
          <w:rFonts w:asciiTheme="majorHAnsi" w:hAnsiTheme="majorHAnsi" w:cstheme="majorHAnsi"/>
          <w:b/>
          <w:color w:val="000000" w:themeColor="text1"/>
          <w:sz w:val="30"/>
          <w:szCs w:val="30"/>
        </w:rPr>
      </w:pPr>
      <w:r w:rsidRPr="005022EE">
        <w:rPr>
          <w:rFonts w:asciiTheme="majorHAnsi" w:hAnsiTheme="majorHAnsi" w:cstheme="majorHAnsi"/>
          <w:b/>
          <w:color w:val="000000" w:themeColor="text1"/>
          <w:sz w:val="30"/>
          <w:szCs w:val="30"/>
        </w:rPr>
        <w:t xml:space="preserve">GMINA </w:t>
      </w:r>
      <w:r w:rsidR="00B8287D">
        <w:rPr>
          <w:rFonts w:asciiTheme="majorHAnsi" w:hAnsiTheme="majorHAnsi" w:cstheme="majorHAnsi"/>
          <w:b/>
          <w:color w:val="000000" w:themeColor="text1"/>
          <w:sz w:val="30"/>
          <w:szCs w:val="30"/>
        </w:rPr>
        <w:t>GALEWICE</w:t>
      </w:r>
    </w:p>
    <w:p w14:paraId="00000006" w14:textId="77777777" w:rsidR="00881017" w:rsidRPr="00A67EA8" w:rsidRDefault="00881017">
      <w:pPr>
        <w:jc w:val="center"/>
        <w:rPr>
          <w:rFonts w:asciiTheme="majorHAnsi" w:hAnsiTheme="majorHAnsi" w:cstheme="majorHAnsi"/>
          <w:sz w:val="26"/>
          <w:szCs w:val="26"/>
        </w:rPr>
      </w:pPr>
    </w:p>
    <w:p w14:paraId="7347CFC5" w14:textId="6AD02BBD" w:rsidR="00565DBC" w:rsidRDefault="003236C6" w:rsidP="00565DBC">
      <w:pPr>
        <w:spacing w:line="240" w:lineRule="auto"/>
        <w:jc w:val="center"/>
        <w:rPr>
          <w:rFonts w:asciiTheme="majorHAnsi" w:hAnsiTheme="majorHAnsi" w:cstheme="majorHAnsi"/>
          <w:sz w:val="20"/>
          <w:szCs w:val="20"/>
        </w:rPr>
      </w:pPr>
      <w:r w:rsidRPr="00A67EA8">
        <w:rPr>
          <w:rFonts w:asciiTheme="majorHAnsi" w:hAnsiTheme="majorHAnsi" w:cstheme="majorHAnsi"/>
          <w:sz w:val="20"/>
          <w:szCs w:val="20"/>
        </w:rPr>
        <w:t>Zaprasza do złożenia oferty w trybie art. 275 pkt 1 (trybie podstawowym bez negocjacji)</w:t>
      </w:r>
      <w:r w:rsidR="00B8287D">
        <w:rPr>
          <w:rFonts w:asciiTheme="majorHAnsi" w:hAnsiTheme="majorHAnsi" w:cstheme="majorHAnsi"/>
          <w:sz w:val="20"/>
          <w:szCs w:val="20"/>
        </w:rPr>
        <w:t xml:space="preserve"> </w:t>
      </w:r>
      <w:r w:rsidRPr="00A67EA8">
        <w:rPr>
          <w:rFonts w:asciiTheme="majorHAnsi" w:hAnsiTheme="majorHAnsi" w:cstheme="majorHAnsi"/>
          <w:sz w:val="20"/>
          <w:szCs w:val="20"/>
        </w:rPr>
        <w:t>o wartości zamówienia nieprzekraczającej progów unijnych o jakich stanowi art. 3 ustawy z 11 września 2019 r. - Prawo zamówień publicznych (Dz. U. z 20</w:t>
      </w:r>
      <w:r w:rsidR="005628C0">
        <w:rPr>
          <w:rFonts w:asciiTheme="majorHAnsi" w:hAnsiTheme="majorHAnsi" w:cstheme="majorHAnsi"/>
          <w:sz w:val="20"/>
          <w:szCs w:val="20"/>
        </w:rPr>
        <w:t>21</w:t>
      </w:r>
      <w:r w:rsidRPr="00A67EA8">
        <w:rPr>
          <w:rFonts w:asciiTheme="majorHAnsi" w:hAnsiTheme="majorHAnsi" w:cstheme="majorHAnsi"/>
          <w:sz w:val="20"/>
          <w:szCs w:val="20"/>
        </w:rPr>
        <w:t xml:space="preserve"> r. poz. </w:t>
      </w:r>
      <w:r w:rsidR="005628C0">
        <w:rPr>
          <w:rFonts w:asciiTheme="majorHAnsi" w:hAnsiTheme="majorHAnsi" w:cstheme="majorHAnsi"/>
          <w:sz w:val="20"/>
          <w:szCs w:val="20"/>
        </w:rPr>
        <w:t>1129</w:t>
      </w:r>
      <w:r w:rsidR="002A05CA">
        <w:rPr>
          <w:rFonts w:asciiTheme="majorHAnsi" w:hAnsiTheme="majorHAnsi" w:cstheme="majorHAnsi"/>
          <w:sz w:val="20"/>
          <w:szCs w:val="20"/>
        </w:rPr>
        <w:t xml:space="preserve"> z</w:t>
      </w:r>
      <w:r w:rsidR="00F0512F">
        <w:rPr>
          <w:rFonts w:asciiTheme="majorHAnsi" w:hAnsiTheme="majorHAnsi" w:cstheme="majorHAnsi"/>
          <w:sz w:val="20"/>
          <w:szCs w:val="20"/>
        </w:rPr>
        <w:t xml:space="preserve">e </w:t>
      </w:r>
      <w:r w:rsidR="002A05CA">
        <w:rPr>
          <w:rFonts w:asciiTheme="majorHAnsi" w:hAnsiTheme="majorHAnsi" w:cstheme="majorHAnsi"/>
          <w:sz w:val="20"/>
          <w:szCs w:val="20"/>
        </w:rPr>
        <w:t>zm.</w:t>
      </w:r>
      <w:r w:rsidRPr="00A67EA8">
        <w:rPr>
          <w:rFonts w:asciiTheme="majorHAnsi" w:hAnsiTheme="majorHAnsi" w:cstheme="majorHAnsi"/>
          <w:sz w:val="20"/>
          <w:szCs w:val="20"/>
        </w:rPr>
        <w:t xml:space="preserve">) – dalej ustawy PZP </w:t>
      </w:r>
    </w:p>
    <w:p w14:paraId="00000007" w14:textId="2E45AAB6" w:rsidR="00881017" w:rsidRPr="00A67EA8" w:rsidRDefault="003236C6" w:rsidP="00565DBC">
      <w:pPr>
        <w:spacing w:line="240" w:lineRule="auto"/>
        <w:jc w:val="center"/>
        <w:rPr>
          <w:rFonts w:asciiTheme="majorHAnsi" w:hAnsiTheme="majorHAnsi" w:cstheme="majorHAnsi"/>
          <w:sz w:val="20"/>
          <w:szCs w:val="20"/>
        </w:rPr>
      </w:pPr>
      <w:r w:rsidRPr="00A67EA8">
        <w:rPr>
          <w:rFonts w:asciiTheme="majorHAnsi" w:hAnsiTheme="majorHAnsi" w:cstheme="majorHAnsi"/>
          <w:sz w:val="20"/>
          <w:szCs w:val="20"/>
        </w:rPr>
        <w:t xml:space="preserve">na </w:t>
      </w:r>
      <w:r w:rsidR="004844E3">
        <w:rPr>
          <w:rFonts w:asciiTheme="majorHAnsi" w:hAnsiTheme="majorHAnsi" w:cstheme="majorHAnsi"/>
          <w:b/>
          <w:bCs/>
          <w:sz w:val="20"/>
          <w:szCs w:val="20"/>
        </w:rPr>
        <w:t>roboty budowlane</w:t>
      </w:r>
      <w:r w:rsidR="00526D8A">
        <w:rPr>
          <w:rFonts w:asciiTheme="majorHAnsi" w:hAnsiTheme="majorHAnsi" w:cstheme="majorHAnsi"/>
          <w:b/>
          <w:bCs/>
          <w:sz w:val="20"/>
          <w:szCs w:val="20"/>
        </w:rPr>
        <w:t xml:space="preserve"> </w:t>
      </w:r>
      <w:r w:rsidRPr="00A67EA8">
        <w:rPr>
          <w:rFonts w:asciiTheme="majorHAnsi" w:hAnsiTheme="majorHAnsi" w:cstheme="majorHAnsi"/>
          <w:sz w:val="20"/>
          <w:szCs w:val="20"/>
        </w:rPr>
        <w:t>pn</w:t>
      </w:r>
      <w:r w:rsidR="00526D8A">
        <w:rPr>
          <w:rFonts w:asciiTheme="majorHAnsi" w:hAnsiTheme="majorHAnsi" w:cstheme="majorHAnsi"/>
          <w:sz w:val="20"/>
          <w:szCs w:val="20"/>
        </w:rPr>
        <w:t>.</w:t>
      </w:r>
      <w:r w:rsidRPr="00A67EA8">
        <w:rPr>
          <w:rFonts w:asciiTheme="majorHAnsi" w:hAnsiTheme="majorHAnsi" w:cstheme="majorHAnsi"/>
          <w:sz w:val="20"/>
          <w:szCs w:val="20"/>
        </w:rPr>
        <w:t>:</w:t>
      </w:r>
    </w:p>
    <w:p w14:paraId="00000008" w14:textId="77777777" w:rsidR="00881017" w:rsidRPr="00A67EA8" w:rsidRDefault="00881017">
      <w:pPr>
        <w:jc w:val="center"/>
        <w:rPr>
          <w:rFonts w:asciiTheme="majorHAnsi" w:hAnsiTheme="majorHAnsi" w:cstheme="majorHAnsi"/>
        </w:rPr>
      </w:pPr>
    </w:p>
    <w:p w14:paraId="0000000E" w14:textId="77777777" w:rsidR="00881017" w:rsidRPr="00A67EA8" w:rsidRDefault="00881017">
      <w:pPr>
        <w:jc w:val="center"/>
        <w:rPr>
          <w:rFonts w:asciiTheme="majorHAnsi" w:hAnsiTheme="majorHAnsi" w:cstheme="majorHAnsi"/>
        </w:rPr>
      </w:pPr>
    </w:p>
    <w:p w14:paraId="4B2717F6" w14:textId="0382D818" w:rsidR="00304AAD" w:rsidRDefault="0033443C" w:rsidP="00BA1D4E">
      <w:pPr>
        <w:ind w:left="-284" w:right="-185"/>
        <w:jc w:val="center"/>
        <w:rPr>
          <w:rFonts w:asciiTheme="majorHAnsi" w:hAnsiTheme="majorHAnsi" w:cstheme="majorHAnsi"/>
          <w:b/>
          <w:color w:val="000000" w:themeColor="text1"/>
          <w:sz w:val="32"/>
          <w:szCs w:val="32"/>
        </w:rPr>
      </w:pPr>
      <w:bookmarkStart w:id="0" w:name="_Hlk98409890"/>
      <w:bookmarkStart w:id="1" w:name="_Hlk98410050"/>
      <w:r>
        <w:rPr>
          <w:rFonts w:asciiTheme="majorHAnsi" w:hAnsiTheme="majorHAnsi" w:cstheme="majorHAnsi"/>
          <w:b/>
          <w:color w:val="000000" w:themeColor="text1"/>
          <w:sz w:val="32"/>
          <w:szCs w:val="32"/>
        </w:rPr>
        <w:t>„</w:t>
      </w:r>
      <w:r w:rsidRPr="0033443C">
        <w:rPr>
          <w:rFonts w:asciiTheme="majorHAnsi" w:hAnsiTheme="majorHAnsi" w:cstheme="majorHAnsi"/>
          <w:b/>
          <w:color w:val="000000" w:themeColor="text1"/>
          <w:sz w:val="32"/>
          <w:szCs w:val="32"/>
        </w:rPr>
        <w:t>Przebudowa drogi gminnej nr 118</w:t>
      </w:r>
      <w:r w:rsidR="000D3B6E">
        <w:rPr>
          <w:rFonts w:asciiTheme="majorHAnsi" w:hAnsiTheme="majorHAnsi" w:cstheme="majorHAnsi"/>
          <w:b/>
          <w:color w:val="000000" w:themeColor="text1"/>
          <w:sz w:val="32"/>
          <w:szCs w:val="32"/>
        </w:rPr>
        <w:t>251</w:t>
      </w:r>
      <w:r w:rsidRPr="0033443C">
        <w:rPr>
          <w:rFonts w:asciiTheme="majorHAnsi" w:hAnsiTheme="majorHAnsi" w:cstheme="majorHAnsi"/>
          <w:b/>
          <w:color w:val="000000" w:themeColor="text1"/>
          <w:sz w:val="32"/>
          <w:szCs w:val="32"/>
        </w:rPr>
        <w:t xml:space="preserve"> E </w:t>
      </w:r>
      <w:r w:rsidR="000D3B6E">
        <w:rPr>
          <w:rFonts w:asciiTheme="majorHAnsi" w:hAnsiTheme="majorHAnsi" w:cstheme="majorHAnsi"/>
          <w:b/>
          <w:color w:val="000000" w:themeColor="text1"/>
          <w:sz w:val="32"/>
          <w:szCs w:val="32"/>
        </w:rPr>
        <w:t>Biadaszki - Foluszczyki</w:t>
      </w:r>
      <w:r w:rsidR="00FD37A9">
        <w:rPr>
          <w:rFonts w:asciiTheme="majorHAnsi" w:hAnsiTheme="majorHAnsi" w:cstheme="majorHAnsi"/>
          <w:b/>
          <w:color w:val="000000" w:themeColor="text1"/>
          <w:sz w:val="32"/>
          <w:szCs w:val="32"/>
        </w:rPr>
        <w:t>”</w:t>
      </w:r>
      <w:bookmarkEnd w:id="0"/>
    </w:p>
    <w:bookmarkEnd w:id="1"/>
    <w:p w14:paraId="4DA8D607" w14:textId="77777777" w:rsidR="00BA1D4E" w:rsidRPr="00A67EA8" w:rsidRDefault="00BA1D4E" w:rsidP="00BA1D4E">
      <w:pPr>
        <w:ind w:left="-284" w:right="-185"/>
        <w:jc w:val="center"/>
        <w:rPr>
          <w:rFonts w:asciiTheme="majorHAnsi" w:hAnsiTheme="majorHAnsi" w:cstheme="majorHAnsi"/>
          <w:sz w:val="16"/>
          <w:szCs w:val="16"/>
        </w:rPr>
      </w:pPr>
    </w:p>
    <w:p w14:paraId="05437245" w14:textId="2CCEF649" w:rsidR="00304AAD" w:rsidRPr="00A67EA8" w:rsidRDefault="00304AAD" w:rsidP="00FD37A9">
      <w:pPr>
        <w:jc w:val="center"/>
        <w:rPr>
          <w:rFonts w:asciiTheme="majorHAnsi" w:hAnsiTheme="majorHAnsi" w:cstheme="majorHAnsi"/>
        </w:rPr>
      </w:pPr>
      <w:r w:rsidRPr="00030E1F">
        <w:rPr>
          <w:rFonts w:asciiTheme="majorHAnsi" w:hAnsiTheme="majorHAnsi" w:cstheme="majorHAnsi"/>
        </w:rPr>
        <w:t xml:space="preserve">Zadanie </w:t>
      </w:r>
      <w:r w:rsidR="00FD37A9">
        <w:rPr>
          <w:rFonts w:asciiTheme="majorHAnsi" w:hAnsiTheme="majorHAnsi" w:cstheme="majorHAnsi"/>
        </w:rPr>
        <w:t>wykonywane</w:t>
      </w:r>
      <w:r w:rsidRPr="00030E1F">
        <w:rPr>
          <w:rFonts w:asciiTheme="majorHAnsi" w:hAnsiTheme="majorHAnsi" w:cstheme="majorHAnsi"/>
        </w:rPr>
        <w:t xml:space="preserve"> w </w:t>
      </w:r>
      <w:r w:rsidR="00FD37A9">
        <w:rPr>
          <w:rFonts w:asciiTheme="majorHAnsi" w:hAnsiTheme="majorHAnsi" w:cstheme="majorHAnsi"/>
        </w:rPr>
        <w:t xml:space="preserve">ramach dofinansowania </w:t>
      </w:r>
      <w:r w:rsidR="0033443C" w:rsidRPr="0033443C">
        <w:rPr>
          <w:rFonts w:asciiTheme="majorHAnsi" w:hAnsiTheme="majorHAnsi" w:cstheme="majorHAnsi"/>
        </w:rPr>
        <w:t xml:space="preserve">z </w:t>
      </w:r>
      <w:r w:rsidR="009A3025" w:rsidRPr="009A3025">
        <w:rPr>
          <w:rFonts w:asciiTheme="majorHAnsi" w:hAnsiTheme="majorHAnsi" w:cstheme="majorHAnsi"/>
        </w:rPr>
        <w:t>Rządow</w:t>
      </w:r>
      <w:r w:rsidR="009A3025">
        <w:rPr>
          <w:rFonts w:asciiTheme="majorHAnsi" w:hAnsiTheme="majorHAnsi" w:cstheme="majorHAnsi"/>
        </w:rPr>
        <w:t>ego</w:t>
      </w:r>
      <w:r w:rsidR="009A3025" w:rsidRPr="009A3025">
        <w:rPr>
          <w:rFonts w:asciiTheme="majorHAnsi" w:hAnsiTheme="majorHAnsi" w:cstheme="majorHAnsi"/>
        </w:rPr>
        <w:t xml:space="preserve"> Fundusz</w:t>
      </w:r>
      <w:r w:rsidR="009A3025">
        <w:rPr>
          <w:rFonts w:asciiTheme="majorHAnsi" w:hAnsiTheme="majorHAnsi" w:cstheme="majorHAnsi"/>
        </w:rPr>
        <w:t>u</w:t>
      </w:r>
      <w:r w:rsidR="009A3025" w:rsidRPr="009A3025">
        <w:rPr>
          <w:rFonts w:asciiTheme="majorHAnsi" w:hAnsiTheme="majorHAnsi" w:cstheme="majorHAnsi"/>
        </w:rPr>
        <w:t xml:space="preserve"> Rozwoju Dróg</w:t>
      </w:r>
      <w:r w:rsidR="00FD37A9">
        <w:rPr>
          <w:rFonts w:asciiTheme="majorHAnsi" w:hAnsiTheme="majorHAnsi" w:cstheme="majorHAnsi"/>
        </w:rPr>
        <w:t>.</w:t>
      </w:r>
    </w:p>
    <w:p w14:paraId="00000010" w14:textId="77777777" w:rsidR="00881017" w:rsidRPr="00A708B1" w:rsidRDefault="00881017">
      <w:pPr>
        <w:jc w:val="center"/>
        <w:rPr>
          <w:rFonts w:asciiTheme="majorHAnsi" w:hAnsiTheme="majorHAnsi" w:cstheme="majorHAnsi"/>
          <w:color w:val="000000" w:themeColor="text1"/>
          <w:sz w:val="16"/>
          <w:szCs w:val="16"/>
        </w:rPr>
      </w:pPr>
    </w:p>
    <w:p w14:paraId="00000024" w14:textId="6ADACABC" w:rsidR="00881017" w:rsidRPr="00A708B1" w:rsidRDefault="003236C6" w:rsidP="00526D8A">
      <w:pPr>
        <w:jc w:val="center"/>
        <w:rPr>
          <w:rFonts w:asciiTheme="majorHAnsi" w:hAnsiTheme="majorHAnsi" w:cstheme="majorHAnsi"/>
          <w:color w:val="000000" w:themeColor="text1"/>
        </w:rPr>
      </w:pPr>
      <w:r w:rsidRPr="00A708B1">
        <w:rPr>
          <w:rFonts w:asciiTheme="majorHAnsi" w:hAnsiTheme="majorHAnsi" w:cstheme="majorHAnsi"/>
          <w:color w:val="000000" w:themeColor="text1"/>
        </w:rPr>
        <w:t xml:space="preserve">Nr postępowania: </w:t>
      </w:r>
      <w:bookmarkStart w:id="2" w:name="_Hlk98409770"/>
      <w:bookmarkStart w:id="3" w:name="_Hlk75870993"/>
      <w:r w:rsidR="0033443C" w:rsidRPr="0033443C">
        <w:rPr>
          <w:rFonts w:asciiTheme="majorHAnsi" w:hAnsiTheme="majorHAnsi" w:cstheme="majorHAnsi"/>
          <w:b/>
          <w:color w:val="000000" w:themeColor="text1"/>
          <w:lang w:val="pl-PL"/>
        </w:rPr>
        <w:t>RI.D</w:t>
      </w:r>
      <w:r w:rsidR="00ED2034">
        <w:rPr>
          <w:rFonts w:asciiTheme="majorHAnsi" w:hAnsiTheme="majorHAnsi" w:cstheme="majorHAnsi"/>
          <w:b/>
          <w:color w:val="000000" w:themeColor="text1"/>
          <w:lang w:val="pl-PL"/>
        </w:rPr>
        <w:t>.</w:t>
      </w:r>
      <w:r w:rsidR="006B2810">
        <w:rPr>
          <w:rFonts w:asciiTheme="majorHAnsi" w:hAnsiTheme="majorHAnsi" w:cstheme="majorHAnsi"/>
          <w:b/>
          <w:color w:val="000000" w:themeColor="text1"/>
          <w:lang w:val="pl-PL"/>
        </w:rPr>
        <w:t>RFRD</w:t>
      </w:r>
      <w:r w:rsidR="00ED2034">
        <w:rPr>
          <w:rFonts w:asciiTheme="majorHAnsi" w:hAnsiTheme="majorHAnsi" w:cstheme="majorHAnsi"/>
          <w:b/>
          <w:color w:val="000000" w:themeColor="text1"/>
          <w:lang w:val="pl-PL"/>
        </w:rPr>
        <w:t>.</w:t>
      </w:r>
      <w:r w:rsidR="0033443C" w:rsidRPr="0033443C">
        <w:rPr>
          <w:rFonts w:asciiTheme="majorHAnsi" w:hAnsiTheme="majorHAnsi" w:cstheme="majorHAnsi"/>
          <w:b/>
          <w:color w:val="000000" w:themeColor="text1"/>
          <w:lang w:val="pl-PL"/>
        </w:rPr>
        <w:t>1.202</w:t>
      </w:r>
      <w:r w:rsidR="006B2810">
        <w:rPr>
          <w:rFonts w:asciiTheme="majorHAnsi" w:hAnsiTheme="majorHAnsi" w:cstheme="majorHAnsi"/>
          <w:b/>
          <w:color w:val="000000" w:themeColor="text1"/>
          <w:lang w:val="pl-PL"/>
        </w:rPr>
        <w:t>2</w:t>
      </w:r>
      <w:bookmarkEnd w:id="2"/>
    </w:p>
    <w:bookmarkEnd w:id="3"/>
    <w:p w14:paraId="00000025" w14:textId="77777777" w:rsidR="00881017" w:rsidRPr="00A67EA8" w:rsidRDefault="00881017">
      <w:pPr>
        <w:rPr>
          <w:rFonts w:asciiTheme="majorHAnsi" w:hAnsiTheme="majorHAnsi" w:cstheme="majorHAnsi"/>
        </w:rPr>
      </w:pPr>
    </w:p>
    <w:p w14:paraId="7AE36F6D" w14:textId="586C3247" w:rsidR="00526D8A" w:rsidRDefault="00526D8A" w:rsidP="00526D8A">
      <w:pPr>
        <w:jc w:val="center"/>
        <w:rPr>
          <w:b/>
        </w:rPr>
      </w:pPr>
    </w:p>
    <w:p w14:paraId="49D1BDCF" w14:textId="0E6B9D3F" w:rsidR="00FD37A9" w:rsidRDefault="00FD37A9" w:rsidP="00526D8A">
      <w:pPr>
        <w:jc w:val="center"/>
        <w:rPr>
          <w:b/>
        </w:rPr>
      </w:pPr>
    </w:p>
    <w:p w14:paraId="38A834C9" w14:textId="77777777" w:rsidR="00FD37A9" w:rsidRDefault="00FD37A9" w:rsidP="00526D8A">
      <w:pPr>
        <w:jc w:val="center"/>
        <w:rPr>
          <w:b/>
        </w:rPr>
      </w:pPr>
    </w:p>
    <w:p w14:paraId="03E0CBEE" w14:textId="40118335" w:rsidR="00526D8A" w:rsidRPr="00045F04" w:rsidRDefault="00526D8A" w:rsidP="00526D8A">
      <w:pPr>
        <w:jc w:val="center"/>
        <w:rPr>
          <w:b/>
        </w:rPr>
      </w:pPr>
      <w:r w:rsidRPr="00045F04">
        <w:rPr>
          <w:b/>
        </w:rPr>
        <w:t>ZATWIERDZAM</w:t>
      </w:r>
    </w:p>
    <w:p w14:paraId="61FC28A0" w14:textId="77777777" w:rsidR="00526D8A" w:rsidRPr="00045F04" w:rsidRDefault="00526D8A" w:rsidP="00526D8A">
      <w:pPr>
        <w:jc w:val="center"/>
        <w:rPr>
          <w:b/>
        </w:rPr>
      </w:pPr>
    </w:p>
    <w:p w14:paraId="21AF60B0" w14:textId="3434F2DC" w:rsidR="00526D8A" w:rsidRPr="00045F04" w:rsidRDefault="00526D8A" w:rsidP="00526D8A">
      <w:pPr>
        <w:jc w:val="center"/>
        <w:rPr>
          <w:b/>
        </w:rPr>
      </w:pPr>
      <w:r w:rsidRPr="00045F04">
        <w:rPr>
          <w:b/>
        </w:rPr>
        <w:t xml:space="preserve">Wójt Gminy – </w:t>
      </w:r>
      <w:r w:rsidR="0093239F" w:rsidRPr="0093239F">
        <w:rPr>
          <w:b/>
        </w:rPr>
        <w:t>Piotr Kołodziej</w:t>
      </w:r>
    </w:p>
    <w:p w14:paraId="601CFC41" w14:textId="77777777" w:rsidR="00526D8A" w:rsidRPr="00045F04" w:rsidRDefault="00526D8A" w:rsidP="00526D8A">
      <w:pPr>
        <w:jc w:val="center"/>
      </w:pPr>
    </w:p>
    <w:p w14:paraId="6C75154C" w14:textId="77777777" w:rsidR="00FD37A9" w:rsidRDefault="00526D8A" w:rsidP="00526D8A">
      <w:pPr>
        <w:jc w:val="center"/>
        <w:rPr>
          <w:i/>
          <w:color w:val="FFFFFF" w:themeColor="background1"/>
          <w:sz w:val="16"/>
          <w:szCs w:val="16"/>
        </w:rPr>
      </w:pPr>
      <w:r w:rsidRPr="00542F24">
        <w:rPr>
          <w:i/>
          <w:color w:val="FFFFFF" w:themeColor="background1"/>
          <w:sz w:val="16"/>
          <w:szCs w:val="16"/>
        </w:rPr>
        <w:t>(podpis Kierownika Zamawiające</w:t>
      </w:r>
    </w:p>
    <w:p w14:paraId="3E125FB2" w14:textId="57CCF237" w:rsidR="00526D8A" w:rsidRPr="00542F24" w:rsidRDefault="00526D8A" w:rsidP="00526D8A">
      <w:pPr>
        <w:jc w:val="center"/>
        <w:rPr>
          <w:i/>
          <w:color w:val="FFFFFF" w:themeColor="background1"/>
          <w:sz w:val="16"/>
          <w:szCs w:val="16"/>
        </w:rPr>
      </w:pPr>
      <w:r w:rsidRPr="00542F24">
        <w:rPr>
          <w:i/>
          <w:color w:val="FFFFFF" w:themeColor="background1"/>
          <w:sz w:val="16"/>
          <w:szCs w:val="16"/>
        </w:rPr>
        <w:t>go)</w:t>
      </w:r>
    </w:p>
    <w:p w14:paraId="00000026" w14:textId="3E183E90" w:rsidR="00881017" w:rsidRDefault="00881017">
      <w:pPr>
        <w:jc w:val="center"/>
        <w:rPr>
          <w:rFonts w:asciiTheme="majorHAnsi" w:hAnsiTheme="majorHAnsi" w:cstheme="majorHAnsi"/>
        </w:rPr>
      </w:pPr>
    </w:p>
    <w:p w14:paraId="698EE6CD" w14:textId="2A393E0F" w:rsidR="00FD37A9" w:rsidRDefault="00FD37A9">
      <w:pPr>
        <w:jc w:val="center"/>
        <w:rPr>
          <w:rFonts w:asciiTheme="majorHAnsi" w:hAnsiTheme="majorHAnsi" w:cstheme="majorHAnsi"/>
        </w:rPr>
      </w:pPr>
    </w:p>
    <w:p w14:paraId="710E9B64" w14:textId="77777777" w:rsidR="00FD37A9" w:rsidRPr="00A67EA8" w:rsidRDefault="00FD37A9">
      <w:pPr>
        <w:jc w:val="center"/>
        <w:rPr>
          <w:rFonts w:asciiTheme="majorHAnsi" w:hAnsiTheme="majorHAnsi" w:cstheme="majorHAnsi"/>
        </w:rPr>
      </w:pPr>
    </w:p>
    <w:p w14:paraId="0000002A" w14:textId="71DCD883" w:rsidR="00881017" w:rsidRPr="009A6684" w:rsidRDefault="0093239F" w:rsidP="00A67EA8">
      <w:pPr>
        <w:jc w:val="center"/>
        <w:rPr>
          <w:rFonts w:asciiTheme="majorHAnsi" w:hAnsiTheme="majorHAnsi" w:cstheme="majorHAnsi"/>
          <w:b/>
          <w:sz w:val="24"/>
          <w:szCs w:val="24"/>
        </w:rPr>
      </w:pPr>
      <w:r w:rsidRPr="009A6684">
        <w:rPr>
          <w:rFonts w:asciiTheme="majorHAnsi" w:hAnsiTheme="majorHAnsi" w:cstheme="majorHAnsi"/>
          <w:b/>
          <w:color w:val="000000" w:themeColor="text1"/>
        </w:rPr>
        <w:t>Galewice</w:t>
      </w:r>
      <w:r w:rsidR="00526D8A" w:rsidRPr="009A6684">
        <w:rPr>
          <w:rFonts w:asciiTheme="majorHAnsi" w:hAnsiTheme="majorHAnsi" w:cstheme="majorHAnsi"/>
          <w:b/>
          <w:color w:val="000000" w:themeColor="text1"/>
        </w:rPr>
        <w:t xml:space="preserve">, </w:t>
      </w:r>
      <w:r w:rsidR="009A6684" w:rsidRPr="009A6684">
        <w:rPr>
          <w:rFonts w:asciiTheme="majorHAnsi" w:hAnsiTheme="majorHAnsi" w:cstheme="majorHAnsi"/>
          <w:b/>
          <w:color w:val="000000" w:themeColor="text1"/>
        </w:rPr>
        <w:t>13.04.</w:t>
      </w:r>
      <w:r w:rsidR="00526D8A" w:rsidRPr="009A6684">
        <w:rPr>
          <w:rFonts w:asciiTheme="majorHAnsi" w:hAnsiTheme="majorHAnsi" w:cstheme="majorHAnsi"/>
          <w:b/>
          <w:color w:val="000000" w:themeColor="text1"/>
        </w:rPr>
        <w:t>20</w:t>
      </w:r>
      <w:r w:rsidR="003236C6" w:rsidRPr="009A6684">
        <w:rPr>
          <w:rFonts w:asciiTheme="majorHAnsi" w:hAnsiTheme="majorHAnsi" w:cstheme="majorHAnsi"/>
          <w:b/>
          <w:color w:val="000000" w:themeColor="text1"/>
        </w:rPr>
        <w:t>2</w:t>
      </w:r>
      <w:r w:rsidR="006B2810" w:rsidRPr="009A6684">
        <w:rPr>
          <w:rFonts w:asciiTheme="majorHAnsi" w:hAnsiTheme="majorHAnsi" w:cstheme="majorHAnsi"/>
          <w:b/>
          <w:color w:val="000000" w:themeColor="text1"/>
        </w:rPr>
        <w:t>2</w:t>
      </w:r>
      <w:r w:rsidR="00526D8A" w:rsidRPr="009A6684">
        <w:rPr>
          <w:rFonts w:asciiTheme="majorHAnsi" w:hAnsiTheme="majorHAnsi" w:cstheme="majorHAnsi"/>
          <w:b/>
          <w:color w:val="000000" w:themeColor="text1"/>
        </w:rPr>
        <w:t xml:space="preserve"> </w:t>
      </w:r>
      <w:r w:rsidR="00526D8A" w:rsidRPr="009A6684">
        <w:rPr>
          <w:rFonts w:asciiTheme="majorHAnsi" w:hAnsiTheme="majorHAnsi" w:cstheme="majorHAnsi"/>
          <w:b/>
        </w:rPr>
        <w:t>r.</w:t>
      </w:r>
      <w:r w:rsidR="003236C6" w:rsidRPr="009A6684">
        <w:rPr>
          <w:rFonts w:asciiTheme="majorHAnsi" w:hAnsiTheme="majorHAnsi" w:cstheme="majorHAnsi"/>
          <w:b/>
        </w:rPr>
        <w:br w:type="page"/>
      </w:r>
    </w:p>
    <w:p w14:paraId="0000002B" w14:textId="77777777" w:rsidR="00881017" w:rsidRPr="00A67EA8" w:rsidRDefault="003236C6">
      <w:pPr>
        <w:jc w:val="center"/>
        <w:rPr>
          <w:rFonts w:asciiTheme="majorHAnsi" w:hAnsiTheme="majorHAnsi" w:cstheme="majorHAnsi"/>
          <w:b/>
          <w:sz w:val="28"/>
          <w:szCs w:val="28"/>
        </w:rPr>
      </w:pPr>
      <w:r w:rsidRPr="00A67EA8">
        <w:rPr>
          <w:rFonts w:asciiTheme="majorHAnsi" w:hAnsiTheme="majorHAnsi" w:cstheme="majorHAnsi"/>
          <w:b/>
          <w:sz w:val="30"/>
          <w:szCs w:val="30"/>
        </w:rPr>
        <w:lastRenderedPageBreak/>
        <w:t>SPIS TREŚCI</w:t>
      </w:r>
    </w:p>
    <w:sdt>
      <w:sdtPr>
        <w:rPr>
          <w:rFonts w:asciiTheme="majorHAnsi" w:hAnsiTheme="majorHAnsi" w:cstheme="majorHAnsi"/>
        </w:rPr>
        <w:id w:val="-847243479"/>
        <w:docPartObj>
          <w:docPartGallery w:val="Table of Contents"/>
          <w:docPartUnique/>
        </w:docPartObj>
      </w:sdtPr>
      <w:sdtEndPr/>
      <w:sdtContent>
        <w:p w14:paraId="31C3077B" w14:textId="3EDE7BCD" w:rsidR="00D076F0" w:rsidRDefault="003236C6">
          <w:pPr>
            <w:pStyle w:val="Spistreci2"/>
            <w:tabs>
              <w:tab w:val="right" w:pos="9019"/>
            </w:tabs>
            <w:rPr>
              <w:rFonts w:asciiTheme="minorHAnsi" w:eastAsiaTheme="minorEastAsia" w:hAnsiTheme="minorHAnsi" w:cstheme="minorBidi"/>
              <w:noProof/>
              <w:lang w:val="pl-PL"/>
            </w:rPr>
          </w:pPr>
          <w:r w:rsidRPr="00A67EA8">
            <w:rPr>
              <w:rFonts w:asciiTheme="majorHAnsi" w:hAnsiTheme="majorHAnsi" w:cstheme="majorHAnsi"/>
            </w:rPr>
            <w:fldChar w:fldCharType="begin"/>
          </w:r>
          <w:r w:rsidRPr="00A67EA8">
            <w:rPr>
              <w:rFonts w:asciiTheme="majorHAnsi" w:hAnsiTheme="majorHAnsi" w:cstheme="majorHAnsi"/>
            </w:rPr>
            <w:instrText xml:space="preserve"> TOC \h \u \z </w:instrText>
          </w:r>
          <w:r w:rsidRPr="00A67EA8">
            <w:rPr>
              <w:rFonts w:asciiTheme="majorHAnsi" w:hAnsiTheme="majorHAnsi" w:cstheme="majorHAnsi"/>
            </w:rPr>
            <w:fldChar w:fldCharType="separate"/>
          </w:r>
          <w:hyperlink w:anchor="_Toc69448399" w:history="1">
            <w:r w:rsidR="00D076F0" w:rsidRPr="003201BD">
              <w:rPr>
                <w:rStyle w:val="Hipercze"/>
                <w:rFonts w:asciiTheme="majorHAnsi" w:hAnsiTheme="majorHAnsi" w:cstheme="majorHAnsi"/>
                <w:b/>
                <w:bCs/>
                <w:noProof/>
              </w:rPr>
              <w:t>I. Nazwa oraz adres Zamawiającego</w:t>
            </w:r>
            <w:r w:rsidR="00D076F0">
              <w:rPr>
                <w:noProof/>
                <w:webHidden/>
              </w:rPr>
              <w:tab/>
            </w:r>
            <w:r w:rsidR="00D076F0">
              <w:rPr>
                <w:noProof/>
                <w:webHidden/>
              </w:rPr>
              <w:fldChar w:fldCharType="begin"/>
            </w:r>
            <w:r w:rsidR="00D076F0">
              <w:rPr>
                <w:noProof/>
                <w:webHidden/>
              </w:rPr>
              <w:instrText xml:space="preserve"> PAGEREF _Toc69448399 \h </w:instrText>
            </w:r>
            <w:r w:rsidR="00D076F0">
              <w:rPr>
                <w:noProof/>
                <w:webHidden/>
              </w:rPr>
            </w:r>
            <w:r w:rsidR="00D076F0">
              <w:rPr>
                <w:noProof/>
                <w:webHidden/>
              </w:rPr>
              <w:fldChar w:fldCharType="separate"/>
            </w:r>
            <w:r w:rsidR="005C25A6">
              <w:rPr>
                <w:noProof/>
                <w:webHidden/>
              </w:rPr>
              <w:t>3</w:t>
            </w:r>
            <w:r w:rsidR="00D076F0">
              <w:rPr>
                <w:noProof/>
                <w:webHidden/>
              </w:rPr>
              <w:fldChar w:fldCharType="end"/>
            </w:r>
          </w:hyperlink>
        </w:p>
        <w:p w14:paraId="1F186513" w14:textId="55BD8548" w:rsidR="00D076F0" w:rsidRDefault="00AC351B">
          <w:pPr>
            <w:pStyle w:val="Spistreci2"/>
            <w:tabs>
              <w:tab w:val="right" w:pos="9019"/>
            </w:tabs>
            <w:rPr>
              <w:rFonts w:asciiTheme="minorHAnsi" w:eastAsiaTheme="minorEastAsia" w:hAnsiTheme="minorHAnsi" w:cstheme="minorBidi"/>
              <w:noProof/>
              <w:lang w:val="pl-PL"/>
            </w:rPr>
          </w:pPr>
          <w:hyperlink w:anchor="_Toc69448408" w:history="1">
            <w:r w:rsidR="00D076F0" w:rsidRPr="003201BD">
              <w:rPr>
                <w:rStyle w:val="Hipercze"/>
                <w:rFonts w:asciiTheme="majorHAnsi" w:hAnsiTheme="majorHAnsi" w:cstheme="majorHAnsi"/>
                <w:b/>
                <w:bCs/>
                <w:noProof/>
              </w:rPr>
              <w:t>II. Tryb udzielania zamówienia</w:t>
            </w:r>
            <w:r w:rsidR="00D076F0">
              <w:rPr>
                <w:noProof/>
                <w:webHidden/>
              </w:rPr>
              <w:tab/>
            </w:r>
            <w:r w:rsidR="00D076F0">
              <w:rPr>
                <w:noProof/>
                <w:webHidden/>
              </w:rPr>
              <w:fldChar w:fldCharType="begin"/>
            </w:r>
            <w:r w:rsidR="00D076F0">
              <w:rPr>
                <w:noProof/>
                <w:webHidden/>
              </w:rPr>
              <w:instrText xml:space="preserve"> PAGEREF _Toc69448408 \h </w:instrText>
            </w:r>
            <w:r w:rsidR="00D076F0">
              <w:rPr>
                <w:noProof/>
                <w:webHidden/>
              </w:rPr>
            </w:r>
            <w:r w:rsidR="00D076F0">
              <w:rPr>
                <w:noProof/>
                <w:webHidden/>
              </w:rPr>
              <w:fldChar w:fldCharType="separate"/>
            </w:r>
            <w:r w:rsidR="005C25A6">
              <w:rPr>
                <w:noProof/>
                <w:webHidden/>
              </w:rPr>
              <w:t>3</w:t>
            </w:r>
            <w:r w:rsidR="00D076F0">
              <w:rPr>
                <w:noProof/>
                <w:webHidden/>
              </w:rPr>
              <w:fldChar w:fldCharType="end"/>
            </w:r>
          </w:hyperlink>
        </w:p>
        <w:p w14:paraId="05EA3D15" w14:textId="6C36351A" w:rsidR="00D076F0" w:rsidRDefault="00AC351B">
          <w:pPr>
            <w:pStyle w:val="Spistreci2"/>
            <w:tabs>
              <w:tab w:val="right" w:pos="9019"/>
            </w:tabs>
            <w:rPr>
              <w:rFonts w:asciiTheme="minorHAnsi" w:eastAsiaTheme="minorEastAsia" w:hAnsiTheme="minorHAnsi" w:cstheme="minorBidi"/>
              <w:noProof/>
              <w:lang w:val="pl-PL"/>
            </w:rPr>
          </w:pPr>
          <w:hyperlink w:anchor="_Toc69448409" w:history="1">
            <w:r w:rsidR="00D076F0" w:rsidRPr="003201BD">
              <w:rPr>
                <w:rStyle w:val="Hipercze"/>
                <w:rFonts w:asciiTheme="majorHAnsi" w:hAnsiTheme="majorHAnsi" w:cstheme="majorHAnsi"/>
                <w:b/>
                <w:bCs/>
                <w:noProof/>
              </w:rPr>
              <w:t>III. Opis przedmiotu zamówienia</w:t>
            </w:r>
            <w:r w:rsidR="00D076F0">
              <w:rPr>
                <w:noProof/>
                <w:webHidden/>
              </w:rPr>
              <w:tab/>
            </w:r>
            <w:r w:rsidR="00D076F0">
              <w:rPr>
                <w:noProof/>
                <w:webHidden/>
              </w:rPr>
              <w:fldChar w:fldCharType="begin"/>
            </w:r>
            <w:r w:rsidR="00D076F0">
              <w:rPr>
                <w:noProof/>
                <w:webHidden/>
              </w:rPr>
              <w:instrText xml:space="preserve"> PAGEREF _Toc69448409 \h </w:instrText>
            </w:r>
            <w:r w:rsidR="00D076F0">
              <w:rPr>
                <w:noProof/>
                <w:webHidden/>
              </w:rPr>
            </w:r>
            <w:r w:rsidR="00D076F0">
              <w:rPr>
                <w:noProof/>
                <w:webHidden/>
              </w:rPr>
              <w:fldChar w:fldCharType="separate"/>
            </w:r>
            <w:r w:rsidR="005C25A6">
              <w:rPr>
                <w:noProof/>
                <w:webHidden/>
              </w:rPr>
              <w:t>4</w:t>
            </w:r>
            <w:r w:rsidR="00D076F0">
              <w:rPr>
                <w:noProof/>
                <w:webHidden/>
              </w:rPr>
              <w:fldChar w:fldCharType="end"/>
            </w:r>
          </w:hyperlink>
        </w:p>
        <w:p w14:paraId="0636046E" w14:textId="74E6EEDD" w:rsidR="00D076F0" w:rsidRDefault="00AC351B">
          <w:pPr>
            <w:pStyle w:val="Spistreci2"/>
            <w:tabs>
              <w:tab w:val="right" w:pos="9019"/>
            </w:tabs>
            <w:rPr>
              <w:rFonts w:asciiTheme="minorHAnsi" w:eastAsiaTheme="minorEastAsia" w:hAnsiTheme="minorHAnsi" w:cstheme="minorBidi"/>
              <w:noProof/>
              <w:lang w:val="pl-PL"/>
            </w:rPr>
          </w:pPr>
          <w:hyperlink w:anchor="_Toc69448410" w:history="1">
            <w:r w:rsidR="00D076F0" w:rsidRPr="003201BD">
              <w:rPr>
                <w:rStyle w:val="Hipercze"/>
                <w:rFonts w:asciiTheme="majorHAnsi" w:hAnsiTheme="majorHAnsi" w:cstheme="majorHAnsi"/>
                <w:b/>
                <w:bCs/>
                <w:noProof/>
              </w:rPr>
              <w:t>IV. Wizja lokalna</w:t>
            </w:r>
            <w:r w:rsidR="00D076F0">
              <w:rPr>
                <w:noProof/>
                <w:webHidden/>
              </w:rPr>
              <w:tab/>
            </w:r>
            <w:r w:rsidR="00D076F0">
              <w:rPr>
                <w:noProof/>
                <w:webHidden/>
              </w:rPr>
              <w:fldChar w:fldCharType="begin"/>
            </w:r>
            <w:r w:rsidR="00D076F0">
              <w:rPr>
                <w:noProof/>
                <w:webHidden/>
              </w:rPr>
              <w:instrText xml:space="preserve"> PAGEREF _Toc69448410 \h </w:instrText>
            </w:r>
            <w:r w:rsidR="00D076F0">
              <w:rPr>
                <w:noProof/>
                <w:webHidden/>
              </w:rPr>
            </w:r>
            <w:r w:rsidR="00D076F0">
              <w:rPr>
                <w:noProof/>
                <w:webHidden/>
              </w:rPr>
              <w:fldChar w:fldCharType="separate"/>
            </w:r>
            <w:r w:rsidR="005C25A6">
              <w:rPr>
                <w:noProof/>
                <w:webHidden/>
              </w:rPr>
              <w:t>5</w:t>
            </w:r>
            <w:r w:rsidR="00D076F0">
              <w:rPr>
                <w:noProof/>
                <w:webHidden/>
              </w:rPr>
              <w:fldChar w:fldCharType="end"/>
            </w:r>
          </w:hyperlink>
        </w:p>
        <w:p w14:paraId="6154B378" w14:textId="2CB18D47" w:rsidR="00D076F0" w:rsidRDefault="00AC351B">
          <w:pPr>
            <w:pStyle w:val="Spistreci2"/>
            <w:tabs>
              <w:tab w:val="right" w:pos="9019"/>
            </w:tabs>
            <w:rPr>
              <w:rFonts w:asciiTheme="minorHAnsi" w:eastAsiaTheme="minorEastAsia" w:hAnsiTheme="minorHAnsi" w:cstheme="minorBidi"/>
              <w:noProof/>
              <w:lang w:val="pl-PL"/>
            </w:rPr>
          </w:pPr>
          <w:hyperlink w:anchor="_Toc69448411" w:history="1">
            <w:r w:rsidR="00D076F0" w:rsidRPr="003201BD">
              <w:rPr>
                <w:rStyle w:val="Hipercze"/>
                <w:rFonts w:asciiTheme="majorHAnsi" w:hAnsiTheme="majorHAnsi" w:cstheme="majorHAnsi"/>
                <w:b/>
                <w:bCs/>
                <w:noProof/>
              </w:rPr>
              <w:t>V. Podwykonawstwo</w:t>
            </w:r>
            <w:r w:rsidR="00D076F0">
              <w:rPr>
                <w:noProof/>
                <w:webHidden/>
              </w:rPr>
              <w:tab/>
            </w:r>
            <w:r w:rsidR="00D076F0">
              <w:rPr>
                <w:noProof/>
                <w:webHidden/>
              </w:rPr>
              <w:fldChar w:fldCharType="begin"/>
            </w:r>
            <w:r w:rsidR="00D076F0">
              <w:rPr>
                <w:noProof/>
                <w:webHidden/>
              </w:rPr>
              <w:instrText xml:space="preserve"> PAGEREF _Toc69448411 \h </w:instrText>
            </w:r>
            <w:r w:rsidR="00D076F0">
              <w:rPr>
                <w:noProof/>
                <w:webHidden/>
              </w:rPr>
            </w:r>
            <w:r w:rsidR="00D076F0">
              <w:rPr>
                <w:noProof/>
                <w:webHidden/>
              </w:rPr>
              <w:fldChar w:fldCharType="separate"/>
            </w:r>
            <w:r w:rsidR="005C25A6">
              <w:rPr>
                <w:noProof/>
                <w:webHidden/>
              </w:rPr>
              <w:t>5</w:t>
            </w:r>
            <w:r w:rsidR="00D076F0">
              <w:rPr>
                <w:noProof/>
                <w:webHidden/>
              </w:rPr>
              <w:fldChar w:fldCharType="end"/>
            </w:r>
          </w:hyperlink>
        </w:p>
        <w:p w14:paraId="0975F5B0" w14:textId="0F2C5AED" w:rsidR="00D076F0" w:rsidRDefault="00AC351B">
          <w:pPr>
            <w:pStyle w:val="Spistreci2"/>
            <w:tabs>
              <w:tab w:val="right" w:pos="9019"/>
            </w:tabs>
            <w:rPr>
              <w:rFonts w:asciiTheme="minorHAnsi" w:eastAsiaTheme="minorEastAsia" w:hAnsiTheme="minorHAnsi" w:cstheme="minorBidi"/>
              <w:noProof/>
              <w:lang w:val="pl-PL"/>
            </w:rPr>
          </w:pPr>
          <w:hyperlink w:anchor="_Toc69448412" w:history="1">
            <w:r w:rsidR="00D076F0" w:rsidRPr="003201BD">
              <w:rPr>
                <w:rStyle w:val="Hipercze"/>
                <w:rFonts w:asciiTheme="majorHAnsi" w:hAnsiTheme="majorHAnsi" w:cstheme="majorHAnsi"/>
                <w:b/>
                <w:bCs/>
                <w:noProof/>
              </w:rPr>
              <w:t>VI. Termin wykonania zamówienia</w:t>
            </w:r>
            <w:r w:rsidR="00D076F0">
              <w:rPr>
                <w:noProof/>
                <w:webHidden/>
              </w:rPr>
              <w:tab/>
            </w:r>
            <w:r w:rsidR="00FD6EC4">
              <w:rPr>
                <w:noProof/>
                <w:webHidden/>
              </w:rPr>
              <w:t>5</w:t>
            </w:r>
          </w:hyperlink>
        </w:p>
        <w:p w14:paraId="0D5F146B" w14:textId="600517D0" w:rsidR="00D076F0" w:rsidRDefault="00AC351B">
          <w:pPr>
            <w:pStyle w:val="Spistreci2"/>
            <w:tabs>
              <w:tab w:val="right" w:pos="9019"/>
            </w:tabs>
            <w:rPr>
              <w:rFonts w:asciiTheme="minorHAnsi" w:eastAsiaTheme="minorEastAsia" w:hAnsiTheme="minorHAnsi" w:cstheme="minorBidi"/>
              <w:noProof/>
              <w:lang w:val="pl-PL"/>
            </w:rPr>
          </w:pPr>
          <w:hyperlink w:anchor="_Toc69448413" w:history="1">
            <w:r w:rsidR="00D076F0" w:rsidRPr="003201BD">
              <w:rPr>
                <w:rStyle w:val="Hipercze"/>
                <w:rFonts w:asciiTheme="majorHAnsi" w:hAnsiTheme="majorHAnsi" w:cstheme="majorHAnsi"/>
                <w:b/>
                <w:bCs/>
                <w:noProof/>
              </w:rPr>
              <w:t>VII. Warunki udziału w postępowaniu</w:t>
            </w:r>
            <w:r w:rsidR="00D076F0">
              <w:rPr>
                <w:noProof/>
                <w:webHidden/>
              </w:rPr>
              <w:tab/>
            </w:r>
          </w:hyperlink>
          <w:r w:rsidR="00A11681">
            <w:rPr>
              <w:noProof/>
            </w:rPr>
            <w:t>6</w:t>
          </w:r>
        </w:p>
        <w:p w14:paraId="139EF82F" w14:textId="4E6E9A04" w:rsidR="00D076F0" w:rsidRDefault="00AC351B">
          <w:pPr>
            <w:pStyle w:val="Spistreci2"/>
            <w:tabs>
              <w:tab w:val="right" w:pos="9019"/>
            </w:tabs>
            <w:rPr>
              <w:rFonts w:asciiTheme="minorHAnsi" w:eastAsiaTheme="minorEastAsia" w:hAnsiTheme="minorHAnsi" w:cstheme="minorBidi"/>
              <w:noProof/>
              <w:lang w:val="pl-PL"/>
            </w:rPr>
          </w:pPr>
          <w:hyperlink w:anchor="_Toc69448414" w:history="1">
            <w:r w:rsidR="00D076F0" w:rsidRPr="003201BD">
              <w:rPr>
                <w:rStyle w:val="Hipercze"/>
                <w:rFonts w:asciiTheme="majorHAnsi" w:hAnsiTheme="majorHAnsi" w:cstheme="majorHAnsi"/>
                <w:b/>
                <w:bCs/>
                <w:noProof/>
              </w:rPr>
              <w:t>VIII. Podstawy wykluczenia z postępowania</w:t>
            </w:r>
            <w:r w:rsidR="00D076F0">
              <w:rPr>
                <w:noProof/>
                <w:webHidden/>
              </w:rPr>
              <w:tab/>
            </w:r>
            <w:r w:rsidR="00D076F0">
              <w:rPr>
                <w:noProof/>
                <w:webHidden/>
              </w:rPr>
              <w:fldChar w:fldCharType="begin"/>
            </w:r>
            <w:r w:rsidR="00D076F0">
              <w:rPr>
                <w:noProof/>
                <w:webHidden/>
              </w:rPr>
              <w:instrText xml:space="preserve"> PAGEREF _Toc69448414 \h </w:instrText>
            </w:r>
            <w:r w:rsidR="00D076F0">
              <w:rPr>
                <w:noProof/>
                <w:webHidden/>
              </w:rPr>
            </w:r>
            <w:r w:rsidR="00D076F0">
              <w:rPr>
                <w:noProof/>
                <w:webHidden/>
              </w:rPr>
              <w:fldChar w:fldCharType="separate"/>
            </w:r>
            <w:r w:rsidR="005C25A6">
              <w:rPr>
                <w:noProof/>
                <w:webHidden/>
              </w:rPr>
              <w:t>7</w:t>
            </w:r>
            <w:r w:rsidR="00D076F0">
              <w:rPr>
                <w:noProof/>
                <w:webHidden/>
              </w:rPr>
              <w:fldChar w:fldCharType="end"/>
            </w:r>
          </w:hyperlink>
        </w:p>
        <w:p w14:paraId="54A3D619" w14:textId="0FF1E74B" w:rsidR="00D076F0" w:rsidRDefault="00AC351B">
          <w:pPr>
            <w:pStyle w:val="Spistreci2"/>
            <w:tabs>
              <w:tab w:val="right" w:pos="9019"/>
            </w:tabs>
            <w:rPr>
              <w:rFonts w:asciiTheme="minorHAnsi" w:eastAsiaTheme="minorEastAsia" w:hAnsiTheme="minorHAnsi" w:cstheme="minorBidi"/>
              <w:noProof/>
              <w:lang w:val="pl-PL"/>
            </w:rPr>
          </w:pPr>
          <w:hyperlink w:anchor="_Toc69448415" w:history="1">
            <w:r w:rsidR="00D076F0" w:rsidRPr="003201BD">
              <w:rPr>
                <w:rStyle w:val="Hipercze"/>
                <w:rFonts w:asciiTheme="majorHAnsi" w:hAnsiTheme="majorHAnsi" w:cstheme="majorHAnsi"/>
                <w:b/>
                <w:bCs/>
                <w:noProof/>
              </w:rPr>
              <w:t>IX. Podmiotowe środki dowodowe. Oświadczenia i dokumenty, jakie zobowiązani  są dostarczyć Wykonawcy w celu potwierdzenia spełniania warunków udziału w postępowaniu oraz wykazania braku podstaw wykluczenia</w:t>
            </w:r>
            <w:r w:rsidR="00D076F0">
              <w:rPr>
                <w:noProof/>
                <w:webHidden/>
              </w:rPr>
              <w:tab/>
            </w:r>
            <w:r w:rsidR="00D076F0">
              <w:rPr>
                <w:noProof/>
                <w:webHidden/>
              </w:rPr>
              <w:fldChar w:fldCharType="begin"/>
            </w:r>
            <w:r w:rsidR="00D076F0">
              <w:rPr>
                <w:noProof/>
                <w:webHidden/>
              </w:rPr>
              <w:instrText xml:space="preserve"> PAGEREF _Toc69448415 \h </w:instrText>
            </w:r>
            <w:r w:rsidR="00D076F0">
              <w:rPr>
                <w:noProof/>
                <w:webHidden/>
              </w:rPr>
            </w:r>
            <w:r w:rsidR="00D076F0">
              <w:rPr>
                <w:noProof/>
                <w:webHidden/>
              </w:rPr>
              <w:fldChar w:fldCharType="separate"/>
            </w:r>
            <w:r w:rsidR="005C25A6">
              <w:rPr>
                <w:noProof/>
                <w:webHidden/>
              </w:rPr>
              <w:t>8</w:t>
            </w:r>
            <w:r w:rsidR="00D076F0">
              <w:rPr>
                <w:noProof/>
                <w:webHidden/>
              </w:rPr>
              <w:fldChar w:fldCharType="end"/>
            </w:r>
          </w:hyperlink>
        </w:p>
        <w:p w14:paraId="2C5971AC" w14:textId="7697F281" w:rsidR="00D076F0" w:rsidRDefault="00AC351B">
          <w:pPr>
            <w:pStyle w:val="Spistreci2"/>
            <w:tabs>
              <w:tab w:val="right" w:pos="9019"/>
            </w:tabs>
            <w:rPr>
              <w:rFonts w:asciiTheme="minorHAnsi" w:eastAsiaTheme="minorEastAsia" w:hAnsiTheme="minorHAnsi" w:cstheme="minorBidi"/>
              <w:noProof/>
              <w:lang w:val="pl-PL"/>
            </w:rPr>
          </w:pPr>
          <w:hyperlink w:anchor="_Toc69448416" w:history="1">
            <w:r w:rsidR="00D076F0" w:rsidRPr="003201BD">
              <w:rPr>
                <w:rStyle w:val="Hipercze"/>
                <w:rFonts w:asciiTheme="majorHAnsi" w:hAnsiTheme="majorHAnsi" w:cstheme="majorHAnsi"/>
                <w:b/>
                <w:bCs/>
                <w:noProof/>
              </w:rPr>
              <w:t>X. Poleganie na zasobach innych podmiotów</w:t>
            </w:r>
            <w:r w:rsidR="00D076F0">
              <w:rPr>
                <w:noProof/>
                <w:webHidden/>
              </w:rPr>
              <w:tab/>
            </w:r>
            <w:r w:rsidR="00D076F0">
              <w:rPr>
                <w:noProof/>
                <w:webHidden/>
              </w:rPr>
              <w:fldChar w:fldCharType="begin"/>
            </w:r>
            <w:r w:rsidR="00D076F0">
              <w:rPr>
                <w:noProof/>
                <w:webHidden/>
              </w:rPr>
              <w:instrText xml:space="preserve"> PAGEREF _Toc69448416 \h </w:instrText>
            </w:r>
            <w:r w:rsidR="00D076F0">
              <w:rPr>
                <w:noProof/>
                <w:webHidden/>
              </w:rPr>
            </w:r>
            <w:r w:rsidR="00D076F0">
              <w:rPr>
                <w:noProof/>
                <w:webHidden/>
              </w:rPr>
              <w:fldChar w:fldCharType="separate"/>
            </w:r>
            <w:r w:rsidR="005C25A6">
              <w:rPr>
                <w:noProof/>
                <w:webHidden/>
              </w:rPr>
              <w:t>12</w:t>
            </w:r>
            <w:r w:rsidR="00D076F0">
              <w:rPr>
                <w:noProof/>
                <w:webHidden/>
              </w:rPr>
              <w:fldChar w:fldCharType="end"/>
            </w:r>
          </w:hyperlink>
        </w:p>
        <w:p w14:paraId="7E6A9F3C" w14:textId="1A9CE9EC" w:rsidR="00D076F0" w:rsidRDefault="00AC351B">
          <w:pPr>
            <w:pStyle w:val="Spistreci2"/>
            <w:tabs>
              <w:tab w:val="right" w:pos="9019"/>
            </w:tabs>
            <w:rPr>
              <w:rFonts w:asciiTheme="minorHAnsi" w:eastAsiaTheme="minorEastAsia" w:hAnsiTheme="minorHAnsi" w:cstheme="minorBidi"/>
              <w:noProof/>
              <w:lang w:val="pl-PL"/>
            </w:rPr>
          </w:pPr>
          <w:hyperlink w:anchor="_Toc69448417" w:history="1">
            <w:r w:rsidR="00D076F0" w:rsidRPr="003201BD">
              <w:rPr>
                <w:rStyle w:val="Hipercze"/>
                <w:rFonts w:asciiTheme="majorHAnsi" w:hAnsiTheme="majorHAnsi" w:cstheme="majorHAnsi"/>
                <w:b/>
                <w:bCs/>
                <w:noProof/>
              </w:rPr>
              <w:t>XI. Informacja dla Wykonawców wspólnie ubiegających się o udzielenie zamówienia</w:t>
            </w:r>
            <w:r w:rsidR="00D076F0">
              <w:rPr>
                <w:noProof/>
                <w:webHidden/>
              </w:rPr>
              <w:tab/>
            </w:r>
            <w:r w:rsidR="00D076F0">
              <w:rPr>
                <w:noProof/>
                <w:webHidden/>
              </w:rPr>
              <w:fldChar w:fldCharType="begin"/>
            </w:r>
            <w:r w:rsidR="00D076F0">
              <w:rPr>
                <w:noProof/>
                <w:webHidden/>
              </w:rPr>
              <w:instrText xml:space="preserve"> PAGEREF _Toc69448417 \h </w:instrText>
            </w:r>
            <w:r w:rsidR="00D076F0">
              <w:rPr>
                <w:noProof/>
                <w:webHidden/>
              </w:rPr>
            </w:r>
            <w:r w:rsidR="00D076F0">
              <w:rPr>
                <w:noProof/>
                <w:webHidden/>
              </w:rPr>
              <w:fldChar w:fldCharType="separate"/>
            </w:r>
            <w:r w:rsidR="005C25A6">
              <w:rPr>
                <w:noProof/>
                <w:webHidden/>
              </w:rPr>
              <w:t>13</w:t>
            </w:r>
            <w:r w:rsidR="00D076F0">
              <w:rPr>
                <w:noProof/>
                <w:webHidden/>
              </w:rPr>
              <w:fldChar w:fldCharType="end"/>
            </w:r>
          </w:hyperlink>
        </w:p>
        <w:p w14:paraId="5B6BB323" w14:textId="36ACF4B9" w:rsidR="00D076F0" w:rsidRDefault="00AC351B">
          <w:pPr>
            <w:pStyle w:val="Spistreci2"/>
            <w:tabs>
              <w:tab w:val="right" w:pos="9019"/>
            </w:tabs>
            <w:rPr>
              <w:rFonts w:asciiTheme="minorHAnsi" w:eastAsiaTheme="minorEastAsia" w:hAnsiTheme="minorHAnsi" w:cstheme="minorBidi"/>
              <w:noProof/>
              <w:lang w:val="pl-PL"/>
            </w:rPr>
          </w:pPr>
          <w:hyperlink w:anchor="_Toc69448418" w:history="1">
            <w:r w:rsidR="00D076F0" w:rsidRPr="003201BD">
              <w:rPr>
                <w:rStyle w:val="Hipercze"/>
                <w:rFonts w:asciiTheme="majorHAnsi" w:hAnsiTheme="majorHAnsi" w:cstheme="majorHAnsi"/>
                <w:b/>
                <w:bCs/>
                <w:noProof/>
              </w:rPr>
              <w:t>XII. Informacje o sposobie porozumiewania się zamawiającego z Wykonawcami oraz          przekazywania oświadczeń lub dokumentów</w:t>
            </w:r>
            <w:r w:rsidR="00D076F0">
              <w:rPr>
                <w:noProof/>
                <w:webHidden/>
              </w:rPr>
              <w:tab/>
            </w:r>
            <w:r w:rsidR="00D076F0">
              <w:rPr>
                <w:noProof/>
                <w:webHidden/>
              </w:rPr>
              <w:fldChar w:fldCharType="begin"/>
            </w:r>
            <w:r w:rsidR="00D076F0">
              <w:rPr>
                <w:noProof/>
                <w:webHidden/>
              </w:rPr>
              <w:instrText xml:space="preserve"> PAGEREF _Toc69448418 \h </w:instrText>
            </w:r>
            <w:r w:rsidR="00D076F0">
              <w:rPr>
                <w:noProof/>
                <w:webHidden/>
              </w:rPr>
            </w:r>
            <w:r w:rsidR="00D076F0">
              <w:rPr>
                <w:noProof/>
                <w:webHidden/>
              </w:rPr>
              <w:fldChar w:fldCharType="separate"/>
            </w:r>
            <w:r w:rsidR="005C25A6">
              <w:rPr>
                <w:noProof/>
                <w:webHidden/>
              </w:rPr>
              <w:t>13</w:t>
            </w:r>
            <w:r w:rsidR="00D076F0">
              <w:rPr>
                <w:noProof/>
                <w:webHidden/>
              </w:rPr>
              <w:fldChar w:fldCharType="end"/>
            </w:r>
          </w:hyperlink>
        </w:p>
        <w:p w14:paraId="4DC426BF" w14:textId="6AA5DA78" w:rsidR="00D076F0" w:rsidRDefault="00AC351B">
          <w:pPr>
            <w:pStyle w:val="Spistreci2"/>
            <w:tabs>
              <w:tab w:val="right" w:pos="9019"/>
            </w:tabs>
            <w:rPr>
              <w:rFonts w:asciiTheme="minorHAnsi" w:eastAsiaTheme="minorEastAsia" w:hAnsiTheme="minorHAnsi" w:cstheme="minorBidi"/>
              <w:noProof/>
              <w:lang w:val="pl-PL"/>
            </w:rPr>
          </w:pPr>
          <w:hyperlink w:anchor="_Toc69448419" w:history="1">
            <w:r w:rsidR="00D076F0" w:rsidRPr="003201BD">
              <w:rPr>
                <w:rStyle w:val="Hipercze"/>
                <w:rFonts w:asciiTheme="majorHAnsi" w:hAnsiTheme="majorHAnsi" w:cstheme="majorHAnsi"/>
                <w:b/>
                <w:bCs/>
                <w:noProof/>
              </w:rPr>
              <w:t>XIII. Opis sposobu przygotowania ofert oraz dokumentów wymaganych przez             Zamawiającego w SWZ</w:t>
            </w:r>
            <w:r w:rsidR="00D076F0">
              <w:rPr>
                <w:noProof/>
                <w:webHidden/>
              </w:rPr>
              <w:tab/>
            </w:r>
            <w:r w:rsidR="00D076F0">
              <w:rPr>
                <w:noProof/>
                <w:webHidden/>
              </w:rPr>
              <w:fldChar w:fldCharType="begin"/>
            </w:r>
            <w:r w:rsidR="00D076F0">
              <w:rPr>
                <w:noProof/>
                <w:webHidden/>
              </w:rPr>
              <w:instrText xml:space="preserve"> PAGEREF _Toc69448419 \h </w:instrText>
            </w:r>
            <w:r w:rsidR="00D076F0">
              <w:rPr>
                <w:noProof/>
                <w:webHidden/>
              </w:rPr>
            </w:r>
            <w:r w:rsidR="00D076F0">
              <w:rPr>
                <w:noProof/>
                <w:webHidden/>
              </w:rPr>
              <w:fldChar w:fldCharType="separate"/>
            </w:r>
            <w:r w:rsidR="005C25A6">
              <w:rPr>
                <w:noProof/>
                <w:webHidden/>
              </w:rPr>
              <w:t>1</w:t>
            </w:r>
            <w:r w:rsidR="00D076F0">
              <w:rPr>
                <w:noProof/>
                <w:webHidden/>
              </w:rPr>
              <w:fldChar w:fldCharType="end"/>
            </w:r>
          </w:hyperlink>
          <w:r w:rsidR="00A11681">
            <w:rPr>
              <w:noProof/>
            </w:rPr>
            <w:t>5</w:t>
          </w:r>
        </w:p>
        <w:p w14:paraId="5B76DEDE" w14:textId="76067D6A" w:rsidR="00D076F0" w:rsidRDefault="00AC351B">
          <w:pPr>
            <w:pStyle w:val="Spistreci2"/>
            <w:tabs>
              <w:tab w:val="right" w:pos="9019"/>
            </w:tabs>
            <w:rPr>
              <w:rFonts w:asciiTheme="minorHAnsi" w:eastAsiaTheme="minorEastAsia" w:hAnsiTheme="minorHAnsi" w:cstheme="minorBidi"/>
              <w:noProof/>
              <w:lang w:val="pl-PL"/>
            </w:rPr>
          </w:pPr>
          <w:hyperlink w:anchor="_Toc69448421" w:history="1">
            <w:r w:rsidR="00D076F0" w:rsidRPr="003201BD">
              <w:rPr>
                <w:rStyle w:val="Hipercze"/>
                <w:rFonts w:asciiTheme="majorHAnsi" w:hAnsiTheme="majorHAnsi" w:cstheme="majorHAnsi"/>
                <w:b/>
                <w:bCs/>
                <w:noProof/>
              </w:rPr>
              <w:t>XIV. Miejsce i termin składania ofert</w:t>
            </w:r>
            <w:r w:rsidR="00D076F0">
              <w:rPr>
                <w:noProof/>
                <w:webHidden/>
              </w:rPr>
              <w:tab/>
            </w:r>
            <w:r w:rsidR="00D076F0">
              <w:rPr>
                <w:noProof/>
                <w:webHidden/>
              </w:rPr>
              <w:fldChar w:fldCharType="begin"/>
            </w:r>
            <w:r w:rsidR="00D076F0">
              <w:rPr>
                <w:noProof/>
                <w:webHidden/>
              </w:rPr>
              <w:instrText xml:space="preserve"> PAGEREF _Toc69448421 \h </w:instrText>
            </w:r>
            <w:r w:rsidR="00D076F0">
              <w:rPr>
                <w:noProof/>
                <w:webHidden/>
              </w:rPr>
            </w:r>
            <w:r w:rsidR="00D076F0">
              <w:rPr>
                <w:noProof/>
                <w:webHidden/>
              </w:rPr>
              <w:fldChar w:fldCharType="separate"/>
            </w:r>
            <w:r w:rsidR="005C25A6">
              <w:rPr>
                <w:noProof/>
                <w:webHidden/>
              </w:rPr>
              <w:t>16</w:t>
            </w:r>
            <w:r w:rsidR="00D076F0">
              <w:rPr>
                <w:noProof/>
                <w:webHidden/>
              </w:rPr>
              <w:fldChar w:fldCharType="end"/>
            </w:r>
          </w:hyperlink>
        </w:p>
        <w:p w14:paraId="7A50DCE9" w14:textId="7268E6C4" w:rsidR="00D076F0" w:rsidRDefault="00AC351B">
          <w:pPr>
            <w:pStyle w:val="Spistreci2"/>
            <w:tabs>
              <w:tab w:val="right" w:pos="9019"/>
            </w:tabs>
            <w:rPr>
              <w:rFonts w:asciiTheme="minorHAnsi" w:eastAsiaTheme="minorEastAsia" w:hAnsiTheme="minorHAnsi" w:cstheme="minorBidi"/>
              <w:noProof/>
              <w:lang w:val="pl-PL"/>
            </w:rPr>
          </w:pPr>
          <w:hyperlink w:anchor="_Toc69448422" w:history="1">
            <w:r w:rsidR="00D076F0" w:rsidRPr="003201BD">
              <w:rPr>
                <w:rStyle w:val="Hipercze"/>
                <w:rFonts w:asciiTheme="majorHAnsi" w:hAnsiTheme="majorHAnsi" w:cstheme="majorHAnsi"/>
                <w:b/>
                <w:bCs/>
                <w:noProof/>
              </w:rPr>
              <w:t>XV. Otwarcie ofert</w:t>
            </w:r>
            <w:r w:rsidR="00D076F0">
              <w:rPr>
                <w:noProof/>
                <w:webHidden/>
              </w:rPr>
              <w:tab/>
            </w:r>
            <w:r w:rsidR="00D076F0">
              <w:rPr>
                <w:noProof/>
                <w:webHidden/>
              </w:rPr>
              <w:fldChar w:fldCharType="begin"/>
            </w:r>
            <w:r w:rsidR="00D076F0">
              <w:rPr>
                <w:noProof/>
                <w:webHidden/>
              </w:rPr>
              <w:instrText xml:space="preserve"> PAGEREF _Toc69448422 \h </w:instrText>
            </w:r>
            <w:r w:rsidR="00D076F0">
              <w:rPr>
                <w:noProof/>
                <w:webHidden/>
              </w:rPr>
            </w:r>
            <w:r w:rsidR="00D076F0">
              <w:rPr>
                <w:noProof/>
                <w:webHidden/>
              </w:rPr>
              <w:fldChar w:fldCharType="separate"/>
            </w:r>
            <w:r w:rsidR="005C25A6">
              <w:rPr>
                <w:noProof/>
                <w:webHidden/>
              </w:rPr>
              <w:t>17</w:t>
            </w:r>
            <w:r w:rsidR="00D076F0">
              <w:rPr>
                <w:noProof/>
                <w:webHidden/>
              </w:rPr>
              <w:fldChar w:fldCharType="end"/>
            </w:r>
          </w:hyperlink>
        </w:p>
        <w:p w14:paraId="0B37D6ED" w14:textId="2E459161" w:rsidR="00D076F0" w:rsidRDefault="00AC351B">
          <w:pPr>
            <w:pStyle w:val="Spistreci2"/>
            <w:tabs>
              <w:tab w:val="right" w:pos="9019"/>
            </w:tabs>
            <w:rPr>
              <w:rFonts w:asciiTheme="minorHAnsi" w:eastAsiaTheme="minorEastAsia" w:hAnsiTheme="minorHAnsi" w:cstheme="minorBidi"/>
              <w:noProof/>
              <w:lang w:val="pl-PL"/>
            </w:rPr>
          </w:pPr>
          <w:hyperlink w:anchor="_Toc69448423" w:history="1">
            <w:r w:rsidR="00D076F0" w:rsidRPr="003201BD">
              <w:rPr>
                <w:rStyle w:val="Hipercze"/>
                <w:rFonts w:asciiTheme="majorHAnsi" w:hAnsiTheme="majorHAnsi" w:cstheme="majorHAnsi"/>
                <w:b/>
                <w:bCs/>
                <w:noProof/>
              </w:rPr>
              <w:t xml:space="preserve">XVI. </w:t>
            </w:r>
            <w:r w:rsidR="00D076F0" w:rsidRPr="003201BD">
              <w:rPr>
                <w:rStyle w:val="Hipercze"/>
                <w:rFonts w:asciiTheme="majorHAnsi" w:hAnsiTheme="majorHAnsi" w:cstheme="majorHAnsi"/>
                <w:b/>
                <w:bCs/>
                <w:noProof/>
                <w:shd w:val="clear" w:color="auto" w:fill="D9D9D9" w:themeFill="background1" w:themeFillShade="D9"/>
              </w:rPr>
              <w:t>Termin związania ofertą</w:t>
            </w:r>
            <w:r w:rsidR="00D076F0">
              <w:rPr>
                <w:noProof/>
                <w:webHidden/>
              </w:rPr>
              <w:tab/>
            </w:r>
            <w:r w:rsidR="00D076F0">
              <w:rPr>
                <w:noProof/>
                <w:webHidden/>
              </w:rPr>
              <w:fldChar w:fldCharType="begin"/>
            </w:r>
            <w:r w:rsidR="00D076F0">
              <w:rPr>
                <w:noProof/>
                <w:webHidden/>
              </w:rPr>
              <w:instrText xml:space="preserve"> PAGEREF _Toc69448423 \h </w:instrText>
            </w:r>
            <w:r w:rsidR="00D076F0">
              <w:rPr>
                <w:noProof/>
                <w:webHidden/>
              </w:rPr>
            </w:r>
            <w:r w:rsidR="00D076F0">
              <w:rPr>
                <w:noProof/>
                <w:webHidden/>
              </w:rPr>
              <w:fldChar w:fldCharType="separate"/>
            </w:r>
            <w:r w:rsidR="005C25A6">
              <w:rPr>
                <w:noProof/>
                <w:webHidden/>
              </w:rPr>
              <w:t>1</w:t>
            </w:r>
            <w:r w:rsidR="00D076F0">
              <w:rPr>
                <w:noProof/>
                <w:webHidden/>
              </w:rPr>
              <w:fldChar w:fldCharType="end"/>
            </w:r>
          </w:hyperlink>
          <w:r w:rsidR="00A11681">
            <w:rPr>
              <w:noProof/>
            </w:rPr>
            <w:t>8</w:t>
          </w:r>
        </w:p>
        <w:p w14:paraId="783CF45F" w14:textId="3DDD784D" w:rsidR="00D076F0" w:rsidRDefault="00AC351B">
          <w:pPr>
            <w:pStyle w:val="Spistreci2"/>
            <w:tabs>
              <w:tab w:val="right" w:pos="9019"/>
            </w:tabs>
            <w:rPr>
              <w:rFonts w:asciiTheme="minorHAnsi" w:eastAsiaTheme="minorEastAsia" w:hAnsiTheme="minorHAnsi" w:cstheme="minorBidi"/>
              <w:noProof/>
              <w:lang w:val="pl-PL"/>
            </w:rPr>
          </w:pPr>
          <w:hyperlink w:anchor="_Toc69448424" w:history="1">
            <w:r w:rsidR="00D076F0" w:rsidRPr="003201BD">
              <w:rPr>
                <w:rStyle w:val="Hipercze"/>
                <w:rFonts w:asciiTheme="majorHAnsi" w:hAnsiTheme="majorHAnsi" w:cstheme="majorHAnsi"/>
                <w:b/>
                <w:bCs/>
                <w:noProof/>
              </w:rPr>
              <w:t>XVII. Sposób obliczania ceny oferty</w:t>
            </w:r>
            <w:r w:rsidR="00D076F0">
              <w:rPr>
                <w:noProof/>
                <w:webHidden/>
              </w:rPr>
              <w:tab/>
            </w:r>
            <w:r w:rsidR="00D076F0">
              <w:rPr>
                <w:noProof/>
                <w:webHidden/>
              </w:rPr>
              <w:fldChar w:fldCharType="begin"/>
            </w:r>
            <w:r w:rsidR="00D076F0">
              <w:rPr>
                <w:noProof/>
                <w:webHidden/>
              </w:rPr>
              <w:instrText xml:space="preserve"> PAGEREF _Toc69448424 \h </w:instrText>
            </w:r>
            <w:r w:rsidR="00D076F0">
              <w:rPr>
                <w:noProof/>
                <w:webHidden/>
              </w:rPr>
            </w:r>
            <w:r w:rsidR="00D076F0">
              <w:rPr>
                <w:noProof/>
                <w:webHidden/>
              </w:rPr>
              <w:fldChar w:fldCharType="separate"/>
            </w:r>
            <w:r w:rsidR="005C25A6">
              <w:rPr>
                <w:noProof/>
                <w:webHidden/>
              </w:rPr>
              <w:t>18</w:t>
            </w:r>
            <w:r w:rsidR="00D076F0">
              <w:rPr>
                <w:noProof/>
                <w:webHidden/>
              </w:rPr>
              <w:fldChar w:fldCharType="end"/>
            </w:r>
          </w:hyperlink>
        </w:p>
        <w:p w14:paraId="5577DC24" w14:textId="46F51BAE" w:rsidR="00D076F0" w:rsidRDefault="00AC351B">
          <w:pPr>
            <w:pStyle w:val="Spistreci2"/>
            <w:tabs>
              <w:tab w:val="right" w:pos="9019"/>
            </w:tabs>
            <w:rPr>
              <w:rFonts w:asciiTheme="minorHAnsi" w:eastAsiaTheme="minorEastAsia" w:hAnsiTheme="minorHAnsi" w:cstheme="minorBidi"/>
              <w:noProof/>
              <w:lang w:val="pl-PL"/>
            </w:rPr>
          </w:pPr>
          <w:hyperlink w:anchor="_Toc69448425" w:history="1">
            <w:r w:rsidR="00D076F0" w:rsidRPr="003201BD">
              <w:rPr>
                <w:rStyle w:val="Hipercze"/>
                <w:rFonts w:asciiTheme="majorHAnsi" w:hAnsiTheme="majorHAnsi" w:cstheme="majorHAnsi"/>
                <w:b/>
                <w:bCs/>
                <w:noProof/>
              </w:rPr>
              <w:t>XVIII. Opis kryteriów oceny ofert wraz z podaniem wag tych kryteriów i sposobu oceny ofert</w:t>
            </w:r>
            <w:r w:rsidR="00D076F0">
              <w:rPr>
                <w:noProof/>
                <w:webHidden/>
              </w:rPr>
              <w:tab/>
            </w:r>
            <w:r w:rsidR="00D076F0">
              <w:rPr>
                <w:noProof/>
                <w:webHidden/>
              </w:rPr>
              <w:fldChar w:fldCharType="begin"/>
            </w:r>
            <w:r w:rsidR="00D076F0">
              <w:rPr>
                <w:noProof/>
                <w:webHidden/>
              </w:rPr>
              <w:instrText xml:space="preserve"> PAGEREF _Toc69448425 \h </w:instrText>
            </w:r>
            <w:r w:rsidR="00D076F0">
              <w:rPr>
                <w:noProof/>
                <w:webHidden/>
              </w:rPr>
            </w:r>
            <w:r w:rsidR="00D076F0">
              <w:rPr>
                <w:noProof/>
                <w:webHidden/>
              </w:rPr>
              <w:fldChar w:fldCharType="separate"/>
            </w:r>
            <w:r w:rsidR="005C25A6">
              <w:rPr>
                <w:noProof/>
                <w:webHidden/>
              </w:rPr>
              <w:t>1</w:t>
            </w:r>
            <w:r w:rsidR="00D076F0">
              <w:rPr>
                <w:noProof/>
                <w:webHidden/>
              </w:rPr>
              <w:fldChar w:fldCharType="end"/>
            </w:r>
          </w:hyperlink>
          <w:r w:rsidR="00A11681">
            <w:rPr>
              <w:noProof/>
            </w:rPr>
            <w:t>9</w:t>
          </w:r>
        </w:p>
        <w:p w14:paraId="72454630" w14:textId="7432FC63" w:rsidR="00D076F0" w:rsidRDefault="00AC351B">
          <w:pPr>
            <w:pStyle w:val="Spistreci2"/>
            <w:tabs>
              <w:tab w:val="right" w:pos="9019"/>
            </w:tabs>
            <w:rPr>
              <w:rFonts w:asciiTheme="minorHAnsi" w:eastAsiaTheme="minorEastAsia" w:hAnsiTheme="minorHAnsi" w:cstheme="minorBidi"/>
              <w:noProof/>
              <w:lang w:val="pl-PL"/>
            </w:rPr>
          </w:pPr>
          <w:hyperlink w:anchor="_Toc69448426" w:history="1">
            <w:r w:rsidR="00D076F0" w:rsidRPr="003201BD">
              <w:rPr>
                <w:rStyle w:val="Hipercze"/>
                <w:rFonts w:asciiTheme="majorHAnsi" w:hAnsiTheme="majorHAnsi" w:cstheme="majorHAnsi"/>
                <w:b/>
                <w:bCs/>
                <w:noProof/>
              </w:rPr>
              <w:t>XIX. Wymagania dotyczące wadium</w:t>
            </w:r>
            <w:r w:rsidR="00D076F0">
              <w:rPr>
                <w:noProof/>
                <w:webHidden/>
              </w:rPr>
              <w:tab/>
            </w:r>
          </w:hyperlink>
          <w:r w:rsidR="00A11681">
            <w:rPr>
              <w:noProof/>
            </w:rPr>
            <w:t>20</w:t>
          </w:r>
        </w:p>
        <w:p w14:paraId="66A29BF7" w14:textId="795EC571" w:rsidR="00D076F0" w:rsidRDefault="00AC351B">
          <w:pPr>
            <w:pStyle w:val="Spistreci2"/>
            <w:tabs>
              <w:tab w:val="right" w:pos="9019"/>
            </w:tabs>
            <w:rPr>
              <w:rFonts w:asciiTheme="minorHAnsi" w:eastAsiaTheme="minorEastAsia" w:hAnsiTheme="minorHAnsi" w:cstheme="minorBidi"/>
              <w:noProof/>
              <w:lang w:val="pl-PL"/>
            </w:rPr>
          </w:pPr>
          <w:hyperlink w:anchor="_Toc69448427" w:history="1">
            <w:r w:rsidR="00D076F0" w:rsidRPr="003201BD">
              <w:rPr>
                <w:rStyle w:val="Hipercze"/>
                <w:rFonts w:asciiTheme="majorHAnsi" w:hAnsiTheme="majorHAnsi" w:cstheme="majorHAnsi"/>
                <w:b/>
                <w:bCs/>
                <w:noProof/>
              </w:rPr>
              <w:t>XX. Informacje o formalnościach, jakie powinny być dopełnione po wyborze oferty w celu zawarcia umowy</w:t>
            </w:r>
            <w:r w:rsidR="00D076F0">
              <w:rPr>
                <w:noProof/>
                <w:webHidden/>
              </w:rPr>
              <w:tab/>
            </w:r>
            <w:r w:rsidR="00D076F0">
              <w:rPr>
                <w:noProof/>
                <w:webHidden/>
              </w:rPr>
              <w:fldChar w:fldCharType="begin"/>
            </w:r>
            <w:r w:rsidR="00D076F0">
              <w:rPr>
                <w:noProof/>
                <w:webHidden/>
              </w:rPr>
              <w:instrText xml:space="preserve"> PAGEREF _Toc69448427 \h </w:instrText>
            </w:r>
            <w:r w:rsidR="00D076F0">
              <w:rPr>
                <w:noProof/>
                <w:webHidden/>
              </w:rPr>
            </w:r>
            <w:r w:rsidR="00D076F0">
              <w:rPr>
                <w:noProof/>
                <w:webHidden/>
              </w:rPr>
              <w:fldChar w:fldCharType="separate"/>
            </w:r>
            <w:r w:rsidR="005C25A6">
              <w:rPr>
                <w:noProof/>
                <w:webHidden/>
              </w:rPr>
              <w:t>20</w:t>
            </w:r>
            <w:r w:rsidR="00D076F0">
              <w:rPr>
                <w:noProof/>
                <w:webHidden/>
              </w:rPr>
              <w:fldChar w:fldCharType="end"/>
            </w:r>
          </w:hyperlink>
          <w:r w:rsidR="00C27B6A">
            <w:rPr>
              <w:noProof/>
            </w:rPr>
            <w:t>0</w:t>
          </w:r>
        </w:p>
        <w:p w14:paraId="07464EBE" w14:textId="25584335" w:rsidR="00D076F0" w:rsidRDefault="00AC351B">
          <w:pPr>
            <w:pStyle w:val="Spistreci2"/>
            <w:tabs>
              <w:tab w:val="right" w:pos="9019"/>
            </w:tabs>
            <w:rPr>
              <w:rFonts w:asciiTheme="minorHAnsi" w:eastAsiaTheme="minorEastAsia" w:hAnsiTheme="minorHAnsi" w:cstheme="minorBidi"/>
              <w:noProof/>
              <w:lang w:val="pl-PL"/>
            </w:rPr>
          </w:pPr>
          <w:hyperlink w:anchor="_Toc69448428" w:history="1">
            <w:r w:rsidR="00D076F0" w:rsidRPr="003201BD">
              <w:rPr>
                <w:rStyle w:val="Hipercze"/>
                <w:rFonts w:asciiTheme="majorHAnsi" w:hAnsiTheme="majorHAnsi" w:cstheme="majorHAnsi"/>
                <w:b/>
                <w:bCs/>
                <w:noProof/>
              </w:rPr>
              <w:t>XXI. Wymagania dotyczące zabezpieczenia należytego wykonania umowy</w:t>
            </w:r>
            <w:r w:rsidR="00D076F0">
              <w:rPr>
                <w:noProof/>
                <w:webHidden/>
              </w:rPr>
              <w:tab/>
            </w:r>
            <w:r w:rsidR="00D076F0">
              <w:rPr>
                <w:noProof/>
                <w:webHidden/>
              </w:rPr>
              <w:fldChar w:fldCharType="begin"/>
            </w:r>
            <w:r w:rsidR="00D076F0">
              <w:rPr>
                <w:noProof/>
                <w:webHidden/>
              </w:rPr>
              <w:instrText xml:space="preserve"> PAGEREF _Toc69448428 \h </w:instrText>
            </w:r>
            <w:r w:rsidR="00D076F0">
              <w:rPr>
                <w:noProof/>
                <w:webHidden/>
              </w:rPr>
            </w:r>
            <w:r w:rsidR="00D076F0">
              <w:rPr>
                <w:noProof/>
                <w:webHidden/>
              </w:rPr>
              <w:fldChar w:fldCharType="separate"/>
            </w:r>
            <w:r w:rsidR="005C25A6">
              <w:rPr>
                <w:noProof/>
                <w:webHidden/>
              </w:rPr>
              <w:t>21</w:t>
            </w:r>
            <w:r w:rsidR="00D076F0">
              <w:rPr>
                <w:noProof/>
                <w:webHidden/>
              </w:rPr>
              <w:fldChar w:fldCharType="end"/>
            </w:r>
          </w:hyperlink>
        </w:p>
        <w:p w14:paraId="2F4773BD" w14:textId="7B2E61D1" w:rsidR="00D076F0" w:rsidRDefault="00AC351B">
          <w:pPr>
            <w:pStyle w:val="Spistreci2"/>
            <w:tabs>
              <w:tab w:val="right" w:pos="9019"/>
            </w:tabs>
            <w:rPr>
              <w:rFonts w:asciiTheme="minorHAnsi" w:eastAsiaTheme="minorEastAsia" w:hAnsiTheme="minorHAnsi" w:cstheme="minorBidi"/>
              <w:noProof/>
              <w:lang w:val="pl-PL"/>
            </w:rPr>
          </w:pPr>
          <w:hyperlink w:anchor="_Toc69448429" w:history="1">
            <w:r w:rsidR="00D076F0" w:rsidRPr="003201BD">
              <w:rPr>
                <w:rStyle w:val="Hipercze"/>
                <w:rFonts w:asciiTheme="majorHAnsi" w:hAnsiTheme="majorHAnsi" w:cstheme="majorHAnsi"/>
                <w:b/>
                <w:bCs/>
                <w:noProof/>
              </w:rPr>
              <w:t>XXII. Informacje o treści zawieranej umowy oraz możliwości jej zmiany</w:t>
            </w:r>
            <w:r w:rsidR="00D076F0">
              <w:rPr>
                <w:noProof/>
                <w:webHidden/>
              </w:rPr>
              <w:tab/>
            </w:r>
            <w:r w:rsidR="00D076F0">
              <w:rPr>
                <w:noProof/>
                <w:webHidden/>
              </w:rPr>
              <w:fldChar w:fldCharType="begin"/>
            </w:r>
            <w:r w:rsidR="00D076F0">
              <w:rPr>
                <w:noProof/>
                <w:webHidden/>
              </w:rPr>
              <w:instrText xml:space="preserve"> PAGEREF _Toc69448429 \h </w:instrText>
            </w:r>
            <w:r w:rsidR="00D076F0">
              <w:rPr>
                <w:noProof/>
                <w:webHidden/>
              </w:rPr>
            </w:r>
            <w:r w:rsidR="00D076F0">
              <w:rPr>
                <w:noProof/>
                <w:webHidden/>
              </w:rPr>
              <w:fldChar w:fldCharType="separate"/>
            </w:r>
            <w:r w:rsidR="005C25A6">
              <w:rPr>
                <w:noProof/>
                <w:webHidden/>
              </w:rPr>
              <w:t>22</w:t>
            </w:r>
            <w:r w:rsidR="00D076F0">
              <w:rPr>
                <w:noProof/>
                <w:webHidden/>
              </w:rPr>
              <w:fldChar w:fldCharType="end"/>
            </w:r>
          </w:hyperlink>
        </w:p>
        <w:p w14:paraId="632FF3A6" w14:textId="6272D5E7" w:rsidR="00D076F0" w:rsidRDefault="00AC351B">
          <w:pPr>
            <w:pStyle w:val="Spistreci2"/>
            <w:tabs>
              <w:tab w:val="right" w:pos="9019"/>
            </w:tabs>
            <w:rPr>
              <w:rFonts w:asciiTheme="minorHAnsi" w:eastAsiaTheme="minorEastAsia" w:hAnsiTheme="minorHAnsi" w:cstheme="minorBidi"/>
              <w:noProof/>
              <w:lang w:val="pl-PL"/>
            </w:rPr>
          </w:pPr>
          <w:hyperlink w:anchor="_Toc69448430" w:history="1">
            <w:r w:rsidR="00D076F0" w:rsidRPr="003201BD">
              <w:rPr>
                <w:rStyle w:val="Hipercze"/>
                <w:rFonts w:asciiTheme="majorHAnsi" w:hAnsiTheme="majorHAnsi" w:cstheme="majorHAnsi"/>
                <w:b/>
                <w:bCs/>
                <w:noProof/>
              </w:rPr>
              <w:t>XXIII. Pouczenie o środkach ochrony prawnej przysługujących Wykonawcy</w:t>
            </w:r>
            <w:r w:rsidR="00D076F0">
              <w:rPr>
                <w:noProof/>
                <w:webHidden/>
              </w:rPr>
              <w:tab/>
            </w:r>
            <w:r w:rsidR="00D076F0">
              <w:rPr>
                <w:noProof/>
                <w:webHidden/>
              </w:rPr>
              <w:fldChar w:fldCharType="begin"/>
            </w:r>
            <w:r w:rsidR="00D076F0">
              <w:rPr>
                <w:noProof/>
                <w:webHidden/>
              </w:rPr>
              <w:instrText xml:space="preserve"> PAGEREF _Toc69448430 \h </w:instrText>
            </w:r>
            <w:r w:rsidR="00D076F0">
              <w:rPr>
                <w:noProof/>
                <w:webHidden/>
              </w:rPr>
            </w:r>
            <w:r w:rsidR="00D076F0">
              <w:rPr>
                <w:noProof/>
                <w:webHidden/>
              </w:rPr>
              <w:fldChar w:fldCharType="separate"/>
            </w:r>
            <w:r w:rsidR="005C25A6">
              <w:rPr>
                <w:noProof/>
                <w:webHidden/>
              </w:rPr>
              <w:t>22</w:t>
            </w:r>
            <w:r w:rsidR="00D076F0">
              <w:rPr>
                <w:noProof/>
                <w:webHidden/>
              </w:rPr>
              <w:fldChar w:fldCharType="end"/>
            </w:r>
          </w:hyperlink>
        </w:p>
        <w:p w14:paraId="41A306EA" w14:textId="08EED473" w:rsidR="00D076F0" w:rsidRDefault="00AC351B">
          <w:pPr>
            <w:pStyle w:val="Spistreci2"/>
            <w:tabs>
              <w:tab w:val="right" w:pos="9019"/>
            </w:tabs>
            <w:rPr>
              <w:rFonts w:asciiTheme="minorHAnsi" w:eastAsiaTheme="minorEastAsia" w:hAnsiTheme="minorHAnsi" w:cstheme="minorBidi"/>
              <w:noProof/>
              <w:lang w:val="pl-PL"/>
            </w:rPr>
          </w:pPr>
          <w:hyperlink w:anchor="_Toc69448431" w:history="1">
            <w:r w:rsidR="00D076F0" w:rsidRPr="003201BD">
              <w:rPr>
                <w:rStyle w:val="Hipercze"/>
                <w:rFonts w:asciiTheme="majorHAnsi" w:hAnsiTheme="majorHAnsi" w:cstheme="majorHAnsi"/>
                <w:b/>
                <w:bCs/>
                <w:noProof/>
              </w:rPr>
              <w:t>XXIV. Ochrona danych osobowych</w:t>
            </w:r>
            <w:r w:rsidR="00D076F0">
              <w:rPr>
                <w:noProof/>
                <w:webHidden/>
              </w:rPr>
              <w:tab/>
            </w:r>
            <w:r w:rsidR="00D076F0">
              <w:rPr>
                <w:noProof/>
                <w:webHidden/>
              </w:rPr>
              <w:fldChar w:fldCharType="begin"/>
            </w:r>
            <w:r w:rsidR="00D076F0">
              <w:rPr>
                <w:noProof/>
                <w:webHidden/>
              </w:rPr>
              <w:instrText xml:space="preserve"> PAGEREF _Toc69448431 \h </w:instrText>
            </w:r>
            <w:r w:rsidR="00D076F0">
              <w:rPr>
                <w:noProof/>
                <w:webHidden/>
              </w:rPr>
            </w:r>
            <w:r w:rsidR="00D076F0">
              <w:rPr>
                <w:noProof/>
                <w:webHidden/>
              </w:rPr>
              <w:fldChar w:fldCharType="separate"/>
            </w:r>
            <w:r w:rsidR="005C25A6">
              <w:rPr>
                <w:noProof/>
                <w:webHidden/>
              </w:rPr>
              <w:t>23</w:t>
            </w:r>
            <w:r w:rsidR="00D076F0">
              <w:rPr>
                <w:noProof/>
                <w:webHidden/>
              </w:rPr>
              <w:fldChar w:fldCharType="end"/>
            </w:r>
          </w:hyperlink>
        </w:p>
        <w:p w14:paraId="264D1028" w14:textId="688735A3" w:rsidR="00D076F0" w:rsidRDefault="00AC351B">
          <w:pPr>
            <w:pStyle w:val="Spistreci2"/>
            <w:tabs>
              <w:tab w:val="right" w:pos="9019"/>
            </w:tabs>
            <w:rPr>
              <w:rFonts w:asciiTheme="minorHAnsi" w:eastAsiaTheme="minorEastAsia" w:hAnsiTheme="minorHAnsi" w:cstheme="minorBidi"/>
              <w:noProof/>
              <w:lang w:val="pl-PL"/>
            </w:rPr>
          </w:pPr>
          <w:hyperlink w:anchor="_Toc69448432" w:history="1">
            <w:r w:rsidR="00D076F0" w:rsidRPr="003201BD">
              <w:rPr>
                <w:rStyle w:val="Hipercze"/>
                <w:rFonts w:asciiTheme="majorHAnsi" w:hAnsiTheme="majorHAnsi" w:cstheme="majorHAnsi"/>
                <w:b/>
                <w:bCs/>
                <w:noProof/>
              </w:rPr>
              <w:t>XXV. Spis załączników</w:t>
            </w:r>
            <w:r w:rsidR="00D076F0">
              <w:rPr>
                <w:noProof/>
                <w:webHidden/>
              </w:rPr>
              <w:tab/>
            </w:r>
            <w:r w:rsidR="00D076F0">
              <w:rPr>
                <w:noProof/>
                <w:webHidden/>
              </w:rPr>
              <w:fldChar w:fldCharType="begin"/>
            </w:r>
            <w:r w:rsidR="00D076F0">
              <w:rPr>
                <w:noProof/>
                <w:webHidden/>
              </w:rPr>
              <w:instrText xml:space="preserve"> PAGEREF _Toc69448432 \h </w:instrText>
            </w:r>
            <w:r w:rsidR="00D076F0">
              <w:rPr>
                <w:noProof/>
                <w:webHidden/>
              </w:rPr>
            </w:r>
            <w:r w:rsidR="00D076F0">
              <w:rPr>
                <w:noProof/>
                <w:webHidden/>
              </w:rPr>
              <w:fldChar w:fldCharType="separate"/>
            </w:r>
            <w:r w:rsidR="005C25A6">
              <w:rPr>
                <w:noProof/>
                <w:webHidden/>
              </w:rPr>
              <w:t>24</w:t>
            </w:r>
            <w:r w:rsidR="00D076F0">
              <w:rPr>
                <w:noProof/>
                <w:webHidden/>
              </w:rPr>
              <w:fldChar w:fldCharType="end"/>
            </w:r>
          </w:hyperlink>
        </w:p>
        <w:p w14:paraId="00000044" w14:textId="75719D81" w:rsidR="00881017" w:rsidRPr="00A67EA8" w:rsidRDefault="003236C6">
          <w:pPr>
            <w:tabs>
              <w:tab w:val="right" w:pos="9025"/>
            </w:tabs>
            <w:spacing w:before="200" w:after="80" w:line="240" w:lineRule="auto"/>
            <w:rPr>
              <w:rFonts w:asciiTheme="majorHAnsi" w:hAnsiTheme="majorHAnsi" w:cstheme="majorHAnsi"/>
              <w:b/>
              <w:color w:val="000000"/>
            </w:rPr>
          </w:pPr>
          <w:r w:rsidRPr="00A67EA8">
            <w:rPr>
              <w:rFonts w:asciiTheme="majorHAnsi" w:hAnsiTheme="majorHAnsi" w:cstheme="majorHAnsi"/>
            </w:rPr>
            <w:fldChar w:fldCharType="end"/>
          </w:r>
        </w:p>
      </w:sdtContent>
    </w:sdt>
    <w:p w14:paraId="00000045" w14:textId="7F972EAD" w:rsidR="00881017" w:rsidRDefault="00881017">
      <w:pPr>
        <w:spacing w:before="240" w:after="240"/>
        <w:rPr>
          <w:rFonts w:asciiTheme="majorHAnsi" w:hAnsiTheme="majorHAnsi" w:cstheme="majorHAnsi"/>
        </w:rPr>
      </w:pPr>
    </w:p>
    <w:p w14:paraId="65E6AA3E" w14:textId="77777777" w:rsidR="00E45B8D" w:rsidRPr="00A67EA8" w:rsidRDefault="00E45B8D">
      <w:pPr>
        <w:spacing w:before="240" w:after="240"/>
        <w:rPr>
          <w:rFonts w:asciiTheme="majorHAnsi" w:hAnsiTheme="majorHAnsi" w:cstheme="majorHAnsi"/>
        </w:rPr>
      </w:pPr>
    </w:p>
    <w:tbl>
      <w:tblPr>
        <w:tblW w:w="98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A67EA8" w14:paraId="1F780BCE" w14:textId="77777777" w:rsidTr="00A67EA8">
        <w:trPr>
          <w:trHeight w:val="720"/>
        </w:trPr>
        <w:tc>
          <w:tcPr>
            <w:tcW w:w="9804" w:type="dxa"/>
            <w:shd w:val="clear" w:color="auto" w:fill="D9D9D9" w:themeFill="background1" w:themeFillShade="D9"/>
          </w:tcPr>
          <w:p w14:paraId="42A3C2E1" w14:textId="73CD059B" w:rsidR="00A67EA8" w:rsidRPr="008B603E" w:rsidRDefault="00A67EA8" w:rsidP="002400E3">
            <w:pPr>
              <w:pStyle w:val="Nagwek2"/>
              <w:spacing w:before="120" w:line="240" w:lineRule="auto"/>
              <w:ind w:left="96"/>
              <w:rPr>
                <w:rFonts w:asciiTheme="majorHAnsi" w:hAnsiTheme="majorHAnsi" w:cstheme="majorHAnsi"/>
                <w:b/>
                <w:bCs/>
                <w:sz w:val="28"/>
                <w:szCs w:val="28"/>
              </w:rPr>
            </w:pPr>
            <w:bookmarkStart w:id="4" w:name="_Toc69448399"/>
            <w:r w:rsidRPr="008B603E">
              <w:rPr>
                <w:rFonts w:asciiTheme="majorHAnsi" w:hAnsiTheme="majorHAnsi" w:cstheme="majorHAnsi"/>
                <w:b/>
                <w:bCs/>
                <w:sz w:val="28"/>
                <w:szCs w:val="28"/>
              </w:rPr>
              <w:lastRenderedPageBreak/>
              <w:t>I. Nazwa oraz adres Zamawiającego</w:t>
            </w:r>
            <w:bookmarkEnd w:id="4"/>
          </w:p>
        </w:tc>
      </w:tr>
    </w:tbl>
    <w:p w14:paraId="2A6C30DA" w14:textId="77777777" w:rsidR="00563E6C" w:rsidRPr="005F53F9" w:rsidRDefault="00563E6C" w:rsidP="00563E6C">
      <w:pPr>
        <w:widowControl w:val="0"/>
        <w:ind w:left="709" w:hanging="142"/>
        <w:jc w:val="both"/>
        <w:outlineLvl w:val="3"/>
        <w:rPr>
          <w:b/>
          <w:color w:val="000000"/>
          <w:sz w:val="10"/>
          <w:szCs w:val="10"/>
        </w:rPr>
      </w:pPr>
    </w:p>
    <w:p w14:paraId="03E60BF9" w14:textId="5183C78F" w:rsidR="00563E6C" w:rsidRPr="00563E6C" w:rsidRDefault="00563E6C" w:rsidP="00563E6C">
      <w:pPr>
        <w:widowControl w:val="0"/>
        <w:ind w:left="709" w:hanging="142"/>
        <w:jc w:val="both"/>
        <w:outlineLvl w:val="3"/>
        <w:rPr>
          <w:rFonts w:asciiTheme="majorHAnsi" w:hAnsiTheme="majorHAnsi" w:cstheme="majorHAnsi"/>
          <w:bCs/>
          <w:color w:val="000000"/>
        </w:rPr>
      </w:pPr>
      <w:bookmarkStart w:id="5" w:name="_Toc66025941"/>
      <w:bookmarkStart w:id="6" w:name="_Toc69448400"/>
      <w:r w:rsidRPr="00563E6C">
        <w:rPr>
          <w:rFonts w:asciiTheme="majorHAnsi" w:hAnsiTheme="majorHAnsi" w:cstheme="majorHAnsi"/>
          <w:b/>
          <w:color w:val="000000"/>
        </w:rPr>
        <w:t xml:space="preserve">Gmina </w:t>
      </w:r>
      <w:r w:rsidR="00B8287D">
        <w:rPr>
          <w:rFonts w:asciiTheme="majorHAnsi" w:hAnsiTheme="majorHAnsi" w:cstheme="majorHAnsi"/>
          <w:b/>
          <w:color w:val="000000"/>
        </w:rPr>
        <w:t>Galewice</w:t>
      </w:r>
      <w:r w:rsidRPr="00563E6C">
        <w:rPr>
          <w:rFonts w:asciiTheme="majorHAnsi" w:hAnsiTheme="majorHAnsi" w:cstheme="majorHAnsi"/>
          <w:b/>
          <w:color w:val="000000"/>
        </w:rPr>
        <w:t xml:space="preserve"> </w:t>
      </w:r>
      <w:r w:rsidRPr="00563E6C">
        <w:rPr>
          <w:rFonts w:asciiTheme="majorHAnsi" w:hAnsiTheme="majorHAnsi" w:cstheme="majorHAnsi"/>
          <w:bCs/>
          <w:color w:val="000000"/>
        </w:rPr>
        <w:t>zwana dalej „Zamawiającym”</w:t>
      </w:r>
      <w:bookmarkEnd w:id="5"/>
      <w:bookmarkEnd w:id="6"/>
    </w:p>
    <w:p w14:paraId="63374D0A" w14:textId="77777777" w:rsidR="00B8287D" w:rsidRDefault="00B8287D" w:rsidP="00563E6C">
      <w:pPr>
        <w:widowControl w:val="0"/>
        <w:ind w:left="709" w:hanging="142"/>
        <w:jc w:val="both"/>
        <w:outlineLvl w:val="3"/>
        <w:rPr>
          <w:rFonts w:asciiTheme="majorHAnsi" w:hAnsiTheme="majorHAnsi" w:cstheme="majorHAnsi"/>
          <w:bCs/>
          <w:color w:val="000000"/>
        </w:rPr>
      </w:pPr>
      <w:bookmarkStart w:id="7" w:name="_Toc69448401"/>
      <w:bookmarkStart w:id="8" w:name="_Toc66025943"/>
      <w:r w:rsidRPr="00B8287D">
        <w:rPr>
          <w:rFonts w:asciiTheme="majorHAnsi" w:hAnsiTheme="majorHAnsi" w:cstheme="majorHAnsi"/>
          <w:bCs/>
          <w:color w:val="000000"/>
        </w:rPr>
        <w:t>98-405 Galewice, ul. Wieluńska 5</w:t>
      </w:r>
      <w:bookmarkEnd w:id="7"/>
    </w:p>
    <w:p w14:paraId="043D947B" w14:textId="080B6EFA" w:rsidR="00563E6C" w:rsidRPr="00563E6C" w:rsidRDefault="00B8287D" w:rsidP="00B8287D">
      <w:pPr>
        <w:widowControl w:val="0"/>
        <w:ind w:left="709" w:hanging="142"/>
        <w:jc w:val="both"/>
        <w:outlineLvl w:val="3"/>
        <w:rPr>
          <w:rFonts w:asciiTheme="majorHAnsi" w:hAnsiTheme="majorHAnsi" w:cstheme="majorHAnsi"/>
          <w:color w:val="000000"/>
        </w:rPr>
      </w:pPr>
      <w:bookmarkStart w:id="9" w:name="_Toc69448402"/>
      <w:r w:rsidRPr="00B8287D">
        <w:rPr>
          <w:rFonts w:asciiTheme="majorHAnsi" w:hAnsiTheme="majorHAnsi" w:cstheme="majorHAnsi"/>
          <w:color w:val="000000"/>
        </w:rPr>
        <w:t>NIP: 997-01-32-876</w:t>
      </w:r>
      <w:r>
        <w:rPr>
          <w:rFonts w:asciiTheme="majorHAnsi" w:hAnsiTheme="majorHAnsi" w:cstheme="majorHAnsi"/>
          <w:color w:val="000000"/>
        </w:rPr>
        <w:t xml:space="preserve">, </w:t>
      </w:r>
      <w:r w:rsidRPr="00B8287D">
        <w:rPr>
          <w:rFonts w:asciiTheme="majorHAnsi" w:hAnsiTheme="majorHAnsi" w:cstheme="majorHAnsi"/>
          <w:color w:val="000000"/>
        </w:rPr>
        <w:t>Regon: 250855073</w:t>
      </w:r>
      <w:r w:rsidR="00563E6C" w:rsidRPr="00563E6C">
        <w:rPr>
          <w:rFonts w:asciiTheme="majorHAnsi" w:hAnsiTheme="majorHAnsi" w:cstheme="majorHAnsi"/>
          <w:color w:val="000000"/>
        </w:rPr>
        <w:t>,</w:t>
      </w:r>
      <w:bookmarkEnd w:id="8"/>
      <w:bookmarkEnd w:id="9"/>
    </w:p>
    <w:p w14:paraId="6748E8AE" w14:textId="461FF85E" w:rsidR="00A02297" w:rsidRDefault="00563E6C" w:rsidP="00563E6C">
      <w:pPr>
        <w:widowControl w:val="0"/>
        <w:ind w:left="709" w:hanging="142"/>
        <w:jc w:val="both"/>
        <w:outlineLvl w:val="3"/>
        <w:rPr>
          <w:rFonts w:asciiTheme="majorHAnsi" w:hAnsiTheme="majorHAnsi" w:cstheme="majorHAnsi"/>
          <w:bCs/>
          <w:color w:val="000000"/>
        </w:rPr>
      </w:pPr>
      <w:bookmarkStart w:id="10" w:name="_Toc69448403"/>
      <w:bookmarkStart w:id="11" w:name="_Toc66025944"/>
      <w:r w:rsidRPr="00F5325A">
        <w:rPr>
          <w:rFonts w:asciiTheme="majorHAnsi" w:hAnsiTheme="majorHAnsi" w:cstheme="majorHAnsi"/>
          <w:b/>
          <w:color w:val="000000"/>
        </w:rPr>
        <w:t>Adres strony internetowej</w:t>
      </w:r>
      <w:r w:rsidR="00A02297">
        <w:rPr>
          <w:rFonts w:asciiTheme="majorHAnsi" w:hAnsiTheme="majorHAnsi" w:cstheme="majorHAnsi"/>
          <w:b/>
          <w:color w:val="000000"/>
        </w:rPr>
        <w:t xml:space="preserve">: </w:t>
      </w:r>
      <w:hyperlink r:id="rId10" w:history="1">
        <w:r w:rsidR="0051624A" w:rsidRPr="00BF55CA">
          <w:rPr>
            <w:rStyle w:val="Hipercze"/>
            <w:rFonts w:asciiTheme="majorHAnsi" w:hAnsiTheme="majorHAnsi" w:cstheme="majorHAnsi"/>
            <w:bCs/>
          </w:rPr>
          <w:t>www.galewice.pl</w:t>
        </w:r>
      </w:hyperlink>
      <w:bookmarkEnd w:id="10"/>
    </w:p>
    <w:p w14:paraId="721F05B2" w14:textId="6B08D8D7" w:rsidR="00563E6C" w:rsidRDefault="00A02297" w:rsidP="00563E6C">
      <w:pPr>
        <w:widowControl w:val="0"/>
        <w:ind w:left="709" w:hanging="142"/>
        <w:jc w:val="both"/>
        <w:outlineLvl w:val="3"/>
        <w:rPr>
          <w:rFonts w:asciiTheme="majorHAnsi" w:hAnsiTheme="majorHAnsi" w:cstheme="majorHAnsi"/>
          <w:bCs/>
          <w:color w:val="000000"/>
        </w:rPr>
      </w:pPr>
      <w:bookmarkStart w:id="12" w:name="_Toc69448404"/>
      <w:r>
        <w:rPr>
          <w:rFonts w:asciiTheme="majorHAnsi" w:hAnsiTheme="majorHAnsi" w:cstheme="majorHAnsi"/>
          <w:b/>
          <w:color w:val="000000"/>
        </w:rPr>
        <w:t xml:space="preserve">Adres strony internetowej </w:t>
      </w:r>
      <w:r w:rsidR="00563E6C" w:rsidRPr="00563E6C">
        <w:rPr>
          <w:rFonts w:asciiTheme="majorHAnsi" w:hAnsiTheme="majorHAnsi" w:cstheme="majorHAnsi"/>
          <w:bCs/>
          <w:color w:val="000000"/>
        </w:rPr>
        <w:t xml:space="preserve">BIP: </w:t>
      </w:r>
      <w:bookmarkStart w:id="13" w:name="_Hlk68781902"/>
      <w:bookmarkEnd w:id="11"/>
      <w:r>
        <w:rPr>
          <w:rFonts w:asciiTheme="majorHAnsi" w:hAnsiTheme="majorHAnsi" w:cstheme="majorHAnsi"/>
          <w:bCs/>
          <w:color w:val="000000"/>
        </w:rPr>
        <w:fldChar w:fldCharType="begin"/>
      </w:r>
      <w:r>
        <w:rPr>
          <w:rFonts w:asciiTheme="majorHAnsi" w:hAnsiTheme="majorHAnsi" w:cstheme="majorHAnsi"/>
          <w:bCs/>
          <w:color w:val="000000"/>
        </w:rPr>
        <w:instrText xml:space="preserve"> HYPERLINK "</w:instrText>
      </w:r>
      <w:r w:rsidRPr="00A02297">
        <w:rPr>
          <w:rFonts w:asciiTheme="majorHAnsi" w:hAnsiTheme="majorHAnsi" w:cstheme="majorHAnsi"/>
          <w:bCs/>
          <w:color w:val="000000"/>
        </w:rPr>
        <w:instrText>http://galewice.biuletyn.net/</w:instrText>
      </w:r>
      <w:r>
        <w:rPr>
          <w:rFonts w:asciiTheme="majorHAnsi" w:hAnsiTheme="majorHAnsi" w:cstheme="majorHAnsi"/>
          <w:bCs/>
          <w:color w:val="000000"/>
        </w:rPr>
        <w:instrText xml:space="preserve">" </w:instrText>
      </w:r>
      <w:r>
        <w:rPr>
          <w:rFonts w:asciiTheme="majorHAnsi" w:hAnsiTheme="majorHAnsi" w:cstheme="majorHAnsi"/>
          <w:bCs/>
          <w:color w:val="000000"/>
        </w:rPr>
        <w:fldChar w:fldCharType="separate"/>
      </w:r>
      <w:r w:rsidRPr="00D813A9">
        <w:rPr>
          <w:rStyle w:val="Hipercze"/>
          <w:rFonts w:asciiTheme="majorHAnsi" w:hAnsiTheme="majorHAnsi" w:cstheme="majorHAnsi"/>
          <w:bCs/>
        </w:rPr>
        <w:t>http://galewice.biuletyn.net/</w:t>
      </w:r>
      <w:bookmarkEnd w:id="12"/>
      <w:r>
        <w:rPr>
          <w:rFonts w:asciiTheme="majorHAnsi" w:hAnsiTheme="majorHAnsi" w:cstheme="majorHAnsi"/>
          <w:bCs/>
          <w:color w:val="000000"/>
        </w:rPr>
        <w:fldChar w:fldCharType="end"/>
      </w:r>
      <w:bookmarkEnd w:id="13"/>
    </w:p>
    <w:p w14:paraId="55A29AB3" w14:textId="5A159859" w:rsidR="00A02297" w:rsidRDefault="003236C6" w:rsidP="00A02297">
      <w:pPr>
        <w:spacing w:line="240" w:lineRule="auto"/>
        <w:jc w:val="both"/>
        <w:rPr>
          <w:rFonts w:asciiTheme="majorHAnsi" w:hAnsiTheme="majorHAnsi" w:cstheme="majorHAnsi"/>
          <w:bCs/>
        </w:rPr>
      </w:pPr>
      <w:r w:rsidRPr="00563E6C">
        <w:rPr>
          <w:rFonts w:asciiTheme="majorHAnsi" w:hAnsiTheme="majorHAnsi" w:cstheme="majorHAnsi"/>
        </w:rPr>
        <w:t>Godziny pracy Zamawiającego:</w:t>
      </w:r>
      <w:r w:rsidR="00563E6C" w:rsidRPr="00563E6C">
        <w:rPr>
          <w:rFonts w:asciiTheme="majorHAnsi" w:hAnsiTheme="majorHAnsi" w:cstheme="majorHAnsi"/>
          <w:bCs/>
        </w:rPr>
        <w:t xml:space="preserve"> </w:t>
      </w:r>
    </w:p>
    <w:p w14:paraId="44B667F7" w14:textId="67A95C70" w:rsidR="00A02297" w:rsidRPr="00A02297" w:rsidRDefault="00A02297" w:rsidP="00A02297">
      <w:pPr>
        <w:spacing w:line="240" w:lineRule="auto"/>
        <w:jc w:val="both"/>
        <w:rPr>
          <w:rFonts w:asciiTheme="majorHAnsi" w:hAnsiTheme="majorHAnsi" w:cstheme="majorHAnsi"/>
          <w:bCs/>
        </w:rPr>
      </w:pPr>
      <w:r w:rsidRPr="00A02297">
        <w:rPr>
          <w:rFonts w:asciiTheme="majorHAnsi" w:hAnsiTheme="majorHAnsi" w:cstheme="majorHAnsi"/>
          <w:bCs/>
        </w:rPr>
        <w:t>poniedziałek 7.30-17.00</w:t>
      </w:r>
    </w:p>
    <w:p w14:paraId="24BF3970" w14:textId="48DC5328" w:rsidR="00A02297" w:rsidRPr="00A02297" w:rsidRDefault="00A02297" w:rsidP="00A02297">
      <w:pPr>
        <w:spacing w:line="240" w:lineRule="auto"/>
        <w:jc w:val="both"/>
        <w:rPr>
          <w:rFonts w:asciiTheme="majorHAnsi" w:hAnsiTheme="majorHAnsi" w:cstheme="majorHAnsi"/>
          <w:bCs/>
        </w:rPr>
      </w:pPr>
      <w:r w:rsidRPr="00A02297">
        <w:rPr>
          <w:rFonts w:asciiTheme="majorHAnsi" w:hAnsiTheme="majorHAnsi" w:cstheme="majorHAnsi"/>
          <w:bCs/>
        </w:rPr>
        <w:t>wtorek, środa, czwartek   7.30 – 15.30</w:t>
      </w:r>
    </w:p>
    <w:p w14:paraId="09826793" w14:textId="545B3BC0" w:rsidR="00A02297" w:rsidRDefault="00A02297" w:rsidP="00A02297">
      <w:pPr>
        <w:spacing w:line="240" w:lineRule="auto"/>
        <w:jc w:val="both"/>
        <w:rPr>
          <w:rFonts w:asciiTheme="majorHAnsi" w:hAnsiTheme="majorHAnsi" w:cstheme="majorHAnsi"/>
          <w:bCs/>
        </w:rPr>
      </w:pPr>
      <w:r w:rsidRPr="00A02297">
        <w:rPr>
          <w:rFonts w:asciiTheme="majorHAnsi" w:hAnsiTheme="majorHAnsi" w:cstheme="majorHAnsi"/>
          <w:bCs/>
        </w:rPr>
        <w:t>piątek 7.30 – 14.00</w:t>
      </w:r>
    </w:p>
    <w:p w14:paraId="0000004A" w14:textId="29AB09E0" w:rsidR="00881017" w:rsidRDefault="00563E6C" w:rsidP="00A02297">
      <w:pPr>
        <w:jc w:val="both"/>
        <w:rPr>
          <w:rFonts w:asciiTheme="majorHAnsi" w:hAnsiTheme="majorHAnsi" w:cstheme="majorHAnsi"/>
          <w:bCs/>
        </w:rPr>
      </w:pPr>
      <w:r w:rsidRPr="00563E6C">
        <w:rPr>
          <w:rFonts w:asciiTheme="majorHAnsi" w:hAnsiTheme="majorHAnsi" w:cstheme="majorHAnsi"/>
          <w:bCs/>
        </w:rPr>
        <w:t>z wyłączeniem dni ustawowo wolnych od pracy.</w:t>
      </w:r>
    </w:p>
    <w:p w14:paraId="7FB548B8" w14:textId="0101CDCA" w:rsidR="00563E6C" w:rsidRPr="00563E6C" w:rsidRDefault="00563E6C" w:rsidP="00563E6C">
      <w:pPr>
        <w:widowControl w:val="0"/>
        <w:ind w:left="709" w:hanging="142"/>
        <w:jc w:val="both"/>
        <w:outlineLvl w:val="3"/>
        <w:rPr>
          <w:rFonts w:asciiTheme="majorHAnsi" w:hAnsiTheme="majorHAnsi" w:cstheme="majorHAnsi"/>
          <w:color w:val="000000"/>
        </w:rPr>
      </w:pPr>
      <w:bookmarkStart w:id="14" w:name="_Toc66025945"/>
      <w:bookmarkStart w:id="15" w:name="_Toc69448405"/>
      <w:r w:rsidRPr="00563E6C">
        <w:rPr>
          <w:rFonts w:asciiTheme="majorHAnsi" w:hAnsiTheme="majorHAnsi" w:cstheme="majorHAnsi"/>
          <w:b/>
          <w:bCs/>
          <w:color w:val="000000"/>
        </w:rPr>
        <w:t>Numer telefonu</w:t>
      </w:r>
      <w:r w:rsidRPr="00563E6C">
        <w:rPr>
          <w:rFonts w:asciiTheme="majorHAnsi" w:hAnsiTheme="majorHAnsi" w:cstheme="majorHAnsi"/>
          <w:color w:val="000000"/>
        </w:rPr>
        <w:t xml:space="preserve">: (62) </w:t>
      </w:r>
      <w:r w:rsidR="00A02297" w:rsidRPr="00A02297">
        <w:rPr>
          <w:rFonts w:asciiTheme="majorHAnsi" w:hAnsiTheme="majorHAnsi" w:cstheme="majorHAnsi"/>
          <w:color w:val="000000"/>
        </w:rPr>
        <w:t>78</w:t>
      </w:r>
      <w:r w:rsidR="00A02297">
        <w:rPr>
          <w:rFonts w:asciiTheme="majorHAnsi" w:hAnsiTheme="majorHAnsi" w:cstheme="majorHAnsi"/>
          <w:color w:val="000000"/>
        </w:rPr>
        <w:t xml:space="preserve"> </w:t>
      </w:r>
      <w:r w:rsidR="00A02297" w:rsidRPr="00A02297">
        <w:rPr>
          <w:rFonts w:asciiTheme="majorHAnsi" w:hAnsiTheme="majorHAnsi" w:cstheme="majorHAnsi"/>
          <w:color w:val="000000"/>
        </w:rPr>
        <w:t>38</w:t>
      </w:r>
      <w:r w:rsidR="00A02297">
        <w:rPr>
          <w:rFonts w:asciiTheme="majorHAnsi" w:hAnsiTheme="majorHAnsi" w:cstheme="majorHAnsi"/>
          <w:color w:val="000000"/>
        </w:rPr>
        <w:t xml:space="preserve"> </w:t>
      </w:r>
      <w:r w:rsidR="00A02297" w:rsidRPr="00A02297">
        <w:rPr>
          <w:rFonts w:asciiTheme="majorHAnsi" w:hAnsiTheme="majorHAnsi" w:cstheme="majorHAnsi"/>
          <w:color w:val="000000"/>
        </w:rPr>
        <w:t xml:space="preserve">618 </w:t>
      </w:r>
      <w:r w:rsidRPr="00563E6C">
        <w:rPr>
          <w:rFonts w:asciiTheme="majorHAnsi" w:hAnsiTheme="majorHAnsi" w:cstheme="majorHAnsi"/>
          <w:color w:val="000000"/>
        </w:rPr>
        <w:t xml:space="preserve">, numer faksu: (62) </w:t>
      </w:r>
      <w:r w:rsidR="005E0E00" w:rsidRPr="005E0E00">
        <w:rPr>
          <w:rFonts w:asciiTheme="majorHAnsi" w:hAnsiTheme="majorHAnsi" w:cstheme="majorHAnsi"/>
          <w:color w:val="000000"/>
        </w:rPr>
        <w:t>78 38</w:t>
      </w:r>
      <w:r w:rsidR="005E0E00">
        <w:rPr>
          <w:rFonts w:asciiTheme="majorHAnsi" w:hAnsiTheme="majorHAnsi" w:cstheme="majorHAnsi"/>
          <w:color w:val="000000"/>
        </w:rPr>
        <w:t xml:space="preserve"> </w:t>
      </w:r>
      <w:r w:rsidR="005E0E00" w:rsidRPr="005E0E00">
        <w:rPr>
          <w:rFonts w:asciiTheme="majorHAnsi" w:hAnsiTheme="majorHAnsi" w:cstheme="majorHAnsi"/>
          <w:color w:val="000000"/>
        </w:rPr>
        <w:t>625</w:t>
      </w:r>
      <w:r w:rsidRPr="00563E6C">
        <w:rPr>
          <w:rFonts w:asciiTheme="majorHAnsi" w:hAnsiTheme="majorHAnsi" w:cstheme="majorHAnsi"/>
          <w:color w:val="000000"/>
        </w:rPr>
        <w:t>,</w:t>
      </w:r>
      <w:bookmarkEnd w:id="14"/>
      <w:bookmarkEnd w:id="15"/>
    </w:p>
    <w:p w14:paraId="68B3C562" w14:textId="3C0AFA24" w:rsidR="00563E6C" w:rsidRDefault="00563E6C" w:rsidP="00563E6C">
      <w:pPr>
        <w:widowControl w:val="0"/>
        <w:ind w:left="709" w:hanging="142"/>
        <w:jc w:val="both"/>
        <w:outlineLvl w:val="3"/>
        <w:rPr>
          <w:rFonts w:asciiTheme="majorHAnsi" w:hAnsiTheme="majorHAnsi" w:cstheme="majorHAnsi"/>
          <w:bCs/>
          <w:color w:val="000000"/>
        </w:rPr>
      </w:pPr>
      <w:bookmarkStart w:id="16" w:name="_Toc66025946"/>
      <w:bookmarkStart w:id="17" w:name="_Toc69448406"/>
      <w:r w:rsidRPr="00563E6C">
        <w:rPr>
          <w:rFonts w:asciiTheme="majorHAnsi" w:hAnsiTheme="majorHAnsi" w:cstheme="majorHAnsi"/>
          <w:b/>
          <w:color w:val="000000"/>
        </w:rPr>
        <w:t>Adres poczty elektronicznej</w:t>
      </w:r>
      <w:r w:rsidRPr="00563E6C">
        <w:rPr>
          <w:rFonts w:asciiTheme="majorHAnsi" w:hAnsiTheme="majorHAnsi" w:cstheme="majorHAnsi"/>
          <w:bCs/>
          <w:color w:val="000000"/>
        </w:rPr>
        <w:t xml:space="preserve">: </w:t>
      </w:r>
      <w:bookmarkStart w:id="18" w:name="_Hlk69447438"/>
      <w:bookmarkEnd w:id="16"/>
      <w:r w:rsidR="005E0E00">
        <w:rPr>
          <w:rFonts w:asciiTheme="majorHAnsi" w:hAnsiTheme="majorHAnsi" w:cstheme="majorHAnsi"/>
          <w:bCs/>
          <w:color w:val="000000"/>
        </w:rPr>
        <w:fldChar w:fldCharType="begin"/>
      </w:r>
      <w:r w:rsidR="005E0E00">
        <w:rPr>
          <w:rFonts w:asciiTheme="majorHAnsi" w:hAnsiTheme="majorHAnsi" w:cstheme="majorHAnsi"/>
          <w:bCs/>
          <w:color w:val="000000"/>
        </w:rPr>
        <w:instrText xml:space="preserve"> HYPERLINK "mailto:sekretariat@galewice.pl" </w:instrText>
      </w:r>
      <w:r w:rsidR="005E0E00">
        <w:rPr>
          <w:rFonts w:asciiTheme="majorHAnsi" w:hAnsiTheme="majorHAnsi" w:cstheme="majorHAnsi"/>
          <w:bCs/>
          <w:color w:val="000000"/>
        </w:rPr>
        <w:fldChar w:fldCharType="separate"/>
      </w:r>
      <w:r w:rsidR="005E0E00" w:rsidRPr="00D813A9">
        <w:rPr>
          <w:rStyle w:val="Hipercze"/>
          <w:rFonts w:asciiTheme="majorHAnsi" w:hAnsiTheme="majorHAnsi" w:cstheme="majorHAnsi"/>
          <w:bCs/>
        </w:rPr>
        <w:t>sekretariat@galewice.pl</w:t>
      </w:r>
      <w:bookmarkEnd w:id="17"/>
      <w:r w:rsidR="005E0E00">
        <w:rPr>
          <w:rFonts w:asciiTheme="majorHAnsi" w:hAnsiTheme="majorHAnsi" w:cstheme="majorHAnsi"/>
          <w:bCs/>
          <w:color w:val="000000"/>
        </w:rPr>
        <w:fldChar w:fldCharType="end"/>
      </w:r>
      <w:bookmarkEnd w:id="18"/>
    </w:p>
    <w:p w14:paraId="61EEF8D0" w14:textId="52921D3C" w:rsidR="00A22240" w:rsidRDefault="00A22240" w:rsidP="00563E6C">
      <w:pPr>
        <w:widowControl w:val="0"/>
        <w:ind w:left="709" w:hanging="142"/>
        <w:jc w:val="both"/>
        <w:outlineLvl w:val="3"/>
        <w:rPr>
          <w:rFonts w:asciiTheme="majorHAnsi" w:hAnsiTheme="majorHAnsi" w:cstheme="majorHAnsi"/>
          <w:bCs/>
          <w:color w:val="0070C0"/>
        </w:rPr>
      </w:pPr>
      <w:bookmarkStart w:id="19" w:name="_Toc66025947"/>
      <w:bookmarkStart w:id="20" w:name="_Toc69448407"/>
      <w:r>
        <w:rPr>
          <w:rFonts w:asciiTheme="majorHAnsi" w:hAnsiTheme="majorHAnsi" w:cstheme="majorHAnsi"/>
          <w:b/>
          <w:color w:val="000000"/>
        </w:rPr>
        <w:t xml:space="preserve">Skrzynka podawcza </w:t>
      </w:r>
      <w:proofErr w:type="spellStart"/>
      <w:r>
        <w:rPr>
          <w:rFonts w:asciiTheme="majorHAnsi" w:hAnsiTheme="majorHAnsi" w:cstheme="majorHAnsi"/>
          <w:b/>
          <w:color w:val="000000"/>
        </w:rPr>
        <w:t>ePUAP</w:t>
      </w:r>
      <w:proofErr w:type="spellEnd"/>
      <w:r>
        <w:rPr>
          <w:rFonts w:asciiTheme="majorHAnsi" w:hAnsiTheme="majorHAnsi" w:cstheme="majorHAnsi"/>
          <w:b/>
          <w:color w:val="000000"/>
        </w:rPr>
        <w:t>:</w:t>
      </w:r>
      <w:bookmarkEnd w:id="19"/>
      <w:r>
        <w:rPr>
          <w:rFonts w:asciiTheme="majorHAnsi" w:hAnsiTheme="majorHAnsi" w:cstheme="majorHAnsi"/>
          <w:bCs/>
          <w:color w:val="0070C0"/>
        </w:rPr>
        <w:t xml:space="preserve"> </w:t>
      </w:r>
      <w:r w:rsidR="00A02297" w:rsidRPr="00A02297">
        <w:rPr>
          <w:rFonts w:asciiTheme="majorHAnsi" w:hAnsiTheme="majorHAnsi" w:cstheme="majorHAnsi"/>
          <w:bCs/>
          <w:color w:val="0070C0"/>
        </w:rPr>
        <w:t>1018032/</w:t>
      </w:r>
      <w:proofErr w:type="spellStart"/>
      <w:r w:rsidR="00A02297" w:rsidRPr="00A02297">
        <w:rPr>
          <w:rFonts w:asciiTheme="majorHAnsi" w:hAnsiTheme="majorHAnsi" w:cstheme="majorHAnsi"/>
          <w:bCs/>
          <w:color w:val="0070C0"/>
        </w:rPr>
        <w:t>SkrytkaESP</w:t>
      </w:r>
      <w:bookmarkEnd w:id="20"/>
      <w:proofErr w:type="spellEnd"/>
    </w:p>
    <w:p w14:paraId="0000004D" w14:textId="0E1CE75E" w:rsidR="00881017" w:rsidRPr="0097792F" w:rsidRDefault="003236C6" w:rsidP="00AA0627">
      <w:pPr>
        <w:spacing w:before="240" w:after="240" w:line="240" w:lineRule="auto"/>
        <w:jc w:val="both"/>
        <w:rPr>
          <w:rFonts w:asciiTheme="majorHAnsi" w:hAnsiTheme="majorHAnsi" w:cstheme="majorHAnsi"/>
          <w:b/>
          <w:sz w:val="20"/>
          <w:szCs w:val="20"/>
          <w:u w:val="single"/>
        </w:rPr>
      </w:pPr>
      <w:r w:rsidRPr="0097792F">
        <w:rPr>
          <w:rFonts w:asciiTheme="majorHAnsi" w:hAnsiTheme="majorHAnsi" w:cstheme="majorHAnsi"/>
          <w:b/>
          <w:sz w:val="20"/>
          <w:szCs w:val="20"/>
          <w:u w:val="single"/>
        </w:rPr>
        <w:t xml:space="preserve">Uwaga! </w:t>
      </w:r>
      <w:r w:rsidRPr="0097792F">
        <w:rPr>
          <w:rFonts w:asciiTheme="majorHAnsi" w:hAnsiTheme="majorHAnsi" w:cstheme="majorHAnsi"/>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97792F">
        <w:rPr>
          <w:rFonts w:asciiTheme="majorHAnsi" w:hAnsiTheme="majorHAnsi" w:cstheme="majorHAnsi"/>
          <w:b/>
          <w:sz w:val="20"/>
          <w:szCs w:val="20"/>
          <w:u w:val="single"/>
        </w:rPr>
        <w:t>w rozdziale XII</w:t>
      </w:r>
      <w:r w:rsidR="00625837" w:rsidRPr="0097792F">
        <w:rPr>
          <w:rFonts w:asciiTheme="majorHAnsi" w:hAnsiTheme="majorHAnsi" w:cstheme="majorHAnsi"/>
          <w:b/>
          <w:sz w:val="20"/>
          <w:szCs w:val="20"/>
          <w:u w:val="single"/>
        </w:rPr>
        <w:t xml:space="preserve"> SWZ</w:t>
      </w:r>
      <w:r w:rsidRPr="0097792F">
        <w:rPr>
          <w:rFonts w:asciiTheme="majorHAnsi" w:hAnsiTheme="majorHAnsi" w:cstheme="majorHAnsi"/>
          <w:b/>
          <w:sz w:val="20"/>
          <w:szCs w:val="20"/>
          <w:u w:val="single"/>
        </w:rPr>
        <w:t>.</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297F9D" w:rsidRPr="00297F9D" w14:paraId="3551EF5E" w14:textId="77777777" w:rsidTr="00297F9D">
        <w:tc>
          <w:tcPr>
            <w:tcW w:w="9019" w:type="dxa"/>
            <w:shd w:val="clear" w:color="auto" w:fill="D9D9D9" w:themeFill="background1" w:themeFillShade="D9"/>
          </w:tcPr>
          <w:p w14:paraId="64D4085E" w14:textId="347177FF" w:rsidR="00297F9D" w:rsidRPr="008B603E" w:rsidRDefault="00297F9D" w:rsidP="00297F9D">
            <w:pPr>
              <w:pStyle w:val="Nagwek2"/>
              <w:spacing w:before="120"/>
              <w:outlineLvl w:val="1"/>
              <w:rPr>
                <w:rFonts w:asciiTheme="majorHAnsi" w:hAnsiTheme="majorHAnsi" w:cstheme="majorHAnsi"/>
                <w:b/>
                <w:bCs/>
                <w:sz w:val="28"/>
                <w:szCs w:val="28"/>
              </w:rPr>
            </w:pPr>
            <w:bookmarkStart w:id="21" w:name="_Toc69448408"/>
            <w:r w:rsidRPr="008B603E">
              <w:rPr>
                <w:rFonts w:asciiTheme="majorHAnsi" w:hAnsiTheme="majorHAnsi" w:cstheme="majorHAnsi"/>
                <w:b/>
                <w:bCs/>
                <w:sz w:val="28"/>
                <w:szCs w:val="28"/>
              </w:rPr>
              <w:t>II. Tryb udzielania zamówienia</w:t>
            </w:r>
            <w:bookmarkEnd w:id="21"/>
          </w:p>
        </w:tc>
      </w:tr>
    </w:tbl>
    <w:p w14:paraId="00000062" w14:textId="3547E963" w:rsidR="00881017" w:rsidRPr="00C26F87" w:rsidRDefault="003236C6" w:rsidP="00483ECF">
      <w:pPr>
        <w:numPr>
          <w:ilvl w:val="0"/>
          <w:numId w:val="24"/>
        </w:numPr>
        <w:spacing w:before="240"/>
        <w:ind w:left="426"/>
        <w:jc w:val="both"/>
        <w:rPr>
          <w:rFonts w:asciiTheme="majorHAnsi" w:hAnsiTheme="majorHAnsi" w:cstheme="majorHAnsi"/>
          <w:sz w:val="20"/>
          <w:szCs w:val="20"/>
        </w:rPr>
      </w:pPr>
      <w:r w:rsidRPr="00C26F87">
        <w:rPr>
          <w:rFonts w:asciiTheme="majorHAnsi" w:hAnsiTheme="majorHAnsi" w:cstheme="majorHAnsi"/>
          <w:sz w:val="20"/>
          <w:szCs w:val="20"/>
        </w:rPr>
        <w:t xml:space="preserve">Niniejsze postępowanie prowadzone jest w </w:t>
      </w:r>
      <w:r w:rsidRPr="00C26F87">
        <w:rPr>
          <w:rFonts w:asciiTheme="majorHAnsi" w:hAnsiTheme="majorHAnsi" w:cstheme="majorHAnsi"/>
          <w:b/>
          <w:bCs/>
          <w:sz w:val="20"/>
          <w:szCs w:val="20"/>
        </w:rPr>
        <w:t>trybie podstawowym</w:t>
      </w:r>
      <w:r w:rsidRPr="00C26F87">
        <w:rPr>
          <w:rFonts w:asciiTheme="majorHAnsi" w:hAnsiTheme="majorHAnsi" w:cstheme="majorHAnsi"/>
          <w:sz w:val="20"/>
          <w:szCs w:val="20"/>
        </w:rPr>
        <w:t xml:space="preserve"> o jakim stanowi art. 275 pkt 1 PZP oraz niniejszej Specyfikacji Warunków Zamówienia, zwaną dalej „SWZ”. </w:t>
      </w:r>
    </w:p>
    <w:p w14:paraId="00000063" w14:textId="424C2661" w:rsidR="00881017" w:rsidRPr="00C26F87" w:rsidRDefault="003236C6" w:rsidP="00483ECF">
      <w:pPr>
        <w:numPr>
          <w:ilvl w:val="0"/>
          <w:numId w:val="24"/>
        </w:numPr>
        <w:ind w:left="426"/>
        <w:jc w:val="both"/>
        <w:rPr>
          <w:rFonts w:asciiTheme="majorHAnsi" w:hAnsiTheme="majorHAnsi" w:cstheme="majorHAnsi"/>
          <w:sz w:val="20"/>
          <w:szCs w:val="20"/>
        </w:rPr>
      </w:pPr>
      <w:r w:rsidRPr="00C26F87">
        <w:rPr>
          <w:rFonts w:asciiTheme="majorHAnsi" w:hAnsiTheme="majorHAnsi" w:cstheme="majorHAnsi"/>
          <w:sz w:val="20"/>
          <w:szCs w:val="20"/>
        </w:rPr>
        <w:t xml:space="preserve">Zamawiający nie przewiduje prowadzenia negocjacji. </w:t>
      </w:r>
    </w:p>
    <w:p w14:paraId="14780C1E" w14:textId="65B3BFBC" w:rsidR="0070760B" w:rsidRPr="00C26F87" w:rsidRDefault="005E0E00" w:rsidP="0070760B">
      <w:pPr>
        <w:numPr>
          <w:ilvl w:val="0"/>
          <w:numId w:val="24"/>
        </w:numPr>
        <w:ind w:left="426"/>
        <w:jc w:val="both"/>
        <w:rPr>
          <w:rFonts w:asciiTheme="majorHAnsi" w:hAnsiTheme="majorHAnsi" w:cstheme="majorHAnsi"/>
          <w:sz w:val="20"/>
          <w:szCs w:val="20"/>
        </w:rPr>
      </w:pPr>
      <w:r w:rsidRPr="00C26F87">
        <w:rPr>
          <w:rFonts w:asciiTheme="majorHAnsi" w:hAnsiTheme="majorHAnsi" w:cstheme="majorHAnsi"/>
          <w:b/>
          <w:bCs/>
          <w:sz w:val="20"/>
          <w:szCs w:val="20"/>
        </w:rPr>
        <w:t>Adres</w:t>
      </w:r>
      <w:r w:rsidR="0093239F" w:rsidRPr="00C26F87">
        <w:rPr>
          <w:rFonts w:asciiTheme="majorHAnsi" w:hAnsiTheme="majorHAnsi" w:cstheme="majorHAnsi"/>
          <w:b/>
          <w:bCs/>
          <w:sz w:val="20"/>
          <w:szCs w:val="20"/>
        </w:rPr>
        <w:t xml:space="preserve"> strony prowadzonego postępowania</w:t>
      </w:r>
      <w:r w:rsidR="0093239F" w:rsidRPr="00C26F87">
        <w:rPr>
          <w:rFonts w:asciiTheme="majorHAnsi" w:hAnsiTheme="majorHAnsi" w:cstheme="majorHAnsi"/>
          <w:sz w:val="20"/>
          <w:szCs w:val="20"/>
        </w:rPr>
        <w:t xml:space="preserve"> - a</w:t>
      </w:r>
      <w:r w:rsidR="004B28F4" w:rsidRPr="00C26F87">
        <w:rPr>
          <w:rFonts w:asciiTheme="majorHAnsi" w:hAnsiTheme="majorHAnsi" w:cstheme="majorHAnsi"/>
          <w:sz w:val="20"/>
          <w:szCs w:val="20"/>
        </w:rPr>
        <w:t>dres strony internetowej, na której udostępniane będą zmiany i wyjaśnienia treści SWZ oraz inne dokumenty zamówienia bezpośrednio związane z niniejszym postępowaniem</w:t>
      </w:r>
      <w:r w:rsidR="00893AAA" w:rsidRPr="00C26F87">
        <w:rPr>
          <w:rFonts w:asciiTheme="majorHAnsi" w:hAnsiTheme="majorHAnsi" w:cstheme="majorHAnsi"/>
          <w:sz w:val="20"/>
          <w:szCs w:val="20"/>
        </w:rPr>
        <w:t>:</w:t>
      </w:r>
      <w:r w:rsidR="00C26F87" w:rsidRPr="00C26F87">
        <w:rPr>
          <w:rFonts w:asciiTheme="majorHAnsi" w:hAnsiTheme="majorHAnsi" w:cstheme="majorHAnsi"/>
          <w:sz w:val="20"/>
          <w:szCs w:val="20"/>
        </w:rPr>
        <w:t xml:space="preserve"> </w:t>
      </w:r>
      <w:r w:rsidR="00C26F87" w:rsidRPr="00C26F87">
        <w:rPr>
          <w:rFonts w:asciiTheme="majorHAnsi" w:hAnsiTheme="majorHAnsi" w:cstheme="majorHAnsi"/>
          <w:b/>
          <w:bCs/>
          <w:sz w:val="20"/>
          <w:szCs w:val="20"/>
        </w:rPr>
        <w:t>https://galewice.biuletyn.net/?bip=2&amp;cid=1011&amp;id=2598.</w:t>
      </w:r>
    </w:p>
    <w:p w14:paraId="1FB28FA3" w14:textId="495FFDD4" w:rsidR="00BC1CAC" w:rsidRPr="00C26F87" w:rsidRDefault="00BC1CAC" w:rsidP="00483ECF">
      <w:pPr>
        <w:numPr>
          <w:ilvl w:val="0"/>
          <w:numId w:val="24"/>
        </w:numPr>
        <w:ind w:left="426"/>
        <w:jc w:val="both"/>
        <w:rPr>
          <w:rFonts w:asciiTheme="majorHAnsi" w:hAnsiTheme="majorHAnsi" w:cstheme="majorHAnsi"/>
          <w:sz w:val="20"/>
          <w:szCs w:val="20"/>
        </w:rPr>
      </w:pPr>
      <w:r w:rsidRPr="00C26F87">
        <w:rPr>
          <w:rFonts w:asciiTheme="majorHAnsi" w:hAnsiTheme="majorHAnsi" w:cstheme="majorHAnsi"/>
          <w:b/>
          <w:bCs/>
          <w:sz w:val="20"/>
          <w:szCs w:val="20"/>
        </w:rPr>
        <w:t>Dane niniejszego postępowania</w:t>
      </w:r>
      <w:r w:rsidRPr="00C26F87">
        <w:rPr>
          <w:rFonts w:asciiTheme="majorHAnsi" w:hAnsiTheme="majorHAnsi" w:cstheme="majorHAnsi"/>
          <w:sz w:val="20"/>
          <w:szCs w:val="20"/>
        </w:rPr>
        <w:t>:</w:t>
      </w:r>
    </w:p>
    <w:p w14:paraId="02998264" w14:textId="2ADB0C62" w:rsidR="00BC1CAC" w:rsidRPr="00C26F87" w:rsidRDefault="004B28F4" w:rsidP="00483ECF">
      <w:pPr>
        <w:pStyle w:val="Akapitzlist"/>
        <w:numPr>
          <w:ilvl w:val="0"/>
          <w:numId w:val="38"/>
        </w:numPr>
        <w:jc w:val="both"/>
        <w:rPr>
          <w:rFonts w:asciiTheme="majorHAnsi" w:hAnsiTheme="majorHAnsi" w:cstheme="majorHAnsi"/>
          <w:sz w:val="20"/>
          <w:szCs w:val="20"/>
        </w:rPr>
      </w:pPr>
      <w:r w:rsidRPr="00C26F87">
        <w:rPr>
          <w:rFonts w:asciiTheme="majorHAnsi" w:hAnsiTheme="majorHAnsi" w:cstheme="majorHAnsi"/>
          <w:sz w:val="20"/>
          <w:szCs w:val="20"/>
        </w:rPr>
        <w:t xml:space="preserve">Nr referencyjny – nr id – nadany przez Zamawiającego – </w:t>
      </w:r>
      <w:r w:rsidR="006B2810" w:rsidRPr="00C26F87">
        <w:rPr>
          <w:rFonts w:asciiTheme="majorHAnsi" w:hAnsiTheme="majorHAnsi" w:cstheme="majorHAnsi"/>
          <w:b/>
          <w:color w:val="000000" w:themeColor="text1"/>
          <w:sz w:val="20"/>
          <w:szCs w:val="20"/>
          <w:lang w:val="pl-PL"/>
        </w:rPr>
        <w:t>RI.D.RFRD.1.2022</w:t>
      </w:r>
      <w:r w:rsidR="00C26F87">
        <w:rPr>
          <w:rFonts w:asciiTheme="majorHAnsi" w:hAnsiTheme="majorHAnsi" w:cstheme="majorHAnsi"/>
          <w:b/>
          <w:bCs/>
          <w:sz w:val="20"/>
          <w:szCs w:val="20"/>
        </w:rPr>
        <w:t>.</w:t>
      </w:r>
    </w:p>
    <w:p w14:paraId="0EC7197C" w14:textId="1E8F603D" w:rsidR="004B28F4" w:rsidRPr="00C26F87" w:rsidRDefault="004B28F4" w:rsidP="00483ECF">
      <w:pPr>
        <w:pStyle w:val="Akapitzlist"/>
        <w:numPr>
          <w:ilvl w:val="0"/>
          <w:numId w:val="38"/>
        </w:numPr>
        <w:jc w:val="both"/>
        <w:rPr>
          <w:rFonts w:asciiTheme="majorHAnsi" w:hAnsiTheme="majorHAnsi" w:cstheme="majorHAnsi"/>
          <w:sz w:val="20"/>
          <w:szCs w:val="20"/>
        </w:rPr>
      </w:pPr>
      <w:r w:rsidRPr="00C26F87">
        <w:rPr>
          <w:rFonts w:asciiTheme="majorHAnsi" w:hAnsiTheme="majorHAnsi" w:cstheme="majorHAnsi"/>
          <w:sz w:val="20"/>
          <w:szCs w:val="20"/>
        </w:rPr>
        <w:t xml:space="preserve">Nr BZP (ogłoszenia opublikowanego w Biuletynie Zamówień Publicznych) - </w:t>
      </w:r>
      <w:r w:rsidR="00C26F87" w:rsidRPr="00C26F87">
        <w:rPr>
          <w:rFonts w:asciiTheme="majorHAnsi" w:hAnsiTheme="majorHAnsi" w:cstheme="majorHAnsi"/>
          <w:b/>
          <w:bCs/>
          <w:sz w:val="20"/>
          <w:szCs w:val="20"/>
        </w:rPr>
        <w:t>2022/BZP 00121977/01.</w:t>
      </w:r>
    </w:p>
    <w:p w14:paraId="5C479C83" w14:textId="36750817" w:rsidR="004B28F4" w:rsidRPr="00C26F87" w:rsidRDefault="004B28F4" w:rsidP="00483ECF">
      <w:pPr>
        <w:pStyle w:val="Akapitzlist"/>
        <w:numPr>
          <w:ilvl w:val="0"/>
          <w:numId w:val="38"/>
        </w:numPr>
        <w:jc w:val="both"/>
        <w:rPr>
          <w:rFonts w:asciiTheme="majorHAnsi" w:hAnsiTheme="majorHAnsi" w:cstheme="majorHAnsi"/>
          <w:b/>
          <w:bCs/>
          <w:sz w:val="20"/>
          <w:szCs w:val="20"/>
        </w:rPr>
      </w:pPr>
      <w:r w:rsidRPr="00C26F87">
        <w:rPr>
          <w:rFonts w:asciiTheme="majorHAnsi" w:hAnsiTheme="majorHAnsi" w:cstheme="majorHAnsi"/>
          <w:sz w:val="20"/>
          <w:szCs w:val="20"/>
        </w:rPr>
        <w:t xml:space="preserve">Id postępowania (nr wygenerowany przez </w:t>
      </w:r>
      <w:proofErr w:type="spellStart"/>
      <w:r w:rsidRPr="00C26F87">
        <w:rPr>
          <w:rFonts w:asciiTheme="majorHAnsi" w:hAnsiTheme="majorHAnsi" w:cstheme="majorHAnsi"/>
          <w:sz w:val="20"/>
          <w:szCs w:val="20"/>
        </w:rPr>
        <w:t>miniPortal</w:t>
      </w:r>
      <w:proofErr w:type="spellEnd"/>
      <w:r w:rsidRPr="00C26F87">
        <w:rPr>
          <w:rFonts w:asciiTheme="majorHAnsi" w:hAnsiTheme="majorHAnsi" w:cstheme="majorHAnsi"/>
          <w:sz w:val="20"/>
          <w:szCs w:val="20"/>
        </w:rPr>
        <w:t>) -</w:t>
      </w:r>
      <w:r w:rsidR="00C26F87" w:rsidRPr="00C26F87">
        <w:rPr>
          <w:rFonts w:asciiTheme="majorHAnsi" w:hAnsiTheme="majorHAnsi" w:cstheme="majorHAnsi"/>
          <w:sz w:val="20"/>
          <w:szCs w:val="20"/>
        </w:rPr>
        <w:t xml:space="preserve"> </w:t>
      </w:r>
      <w:r w:rsidR="00C26F87" w:rsidRPr="00C26F87">
        <w:rPr>
          <w:rFonts w:asciiTheme="majorHAnsi" w:hAnsiTheme="majorHAnsi" w:cstheme="majorHAnsi"/>
          <w:b/>
          <w:bCs/>
          <w:sz w:val="20"/>
          <w:szCs w:val="20"/>
        </w:rPr>
        <w:t>861109ad-0137-4554-9e2f-879294a4043b.</w:t>
      </w:r>
    </w:p>
    <w:p w14:paraId="00000064" w14:textId="77777777" w:rsidR="00881017" w:rsidRPr="0097792F" w:rsidRDefault="003236C6" w:rsidP="00483ECF">
      <w:pPr>
        <w:numPr>
          <w:ilvl w:val="0"/>
          <w:numId w:val="24"/>
        </w:numPr>
        <w:ind w:left="426"/>
        <w:jc w:val="both"/>
        <w:rPr>
          <w:rFonts w:asciiTheme="majorHAnsi" w:hAnsiTheme="majorHAnsi" w:cstheme="majorHAnsi"/>
          <w:sz w:val="20"/>
          <w:szCs w:val="20"/>
        </w:rPr>
      </w:pPr>
      <w:r w:rsidRPr="0097792F">
        <w:rPr>
          <w:rFonts w:asciiTheme="majorHAnsi" w:hAnsiTheme="majorHAnsi" w:cstheme="majorHAnsi"/>
          <w:sz w:val="20"/>
          <w:szCs w:val="20"/>
        </w:rPr>
        <w:t xml:space="preserve">Szacunkowa wartość przedmiotowego zamówienia nie przekracza progów unijnych o jakich mowa w art. 3 ustawy PZP.  </w:t>
      </w:r>
    </w:p>
    <w:p w14:paraId="00000066" w14:textId="77777777" w:rsidR="00881017" w:rsidRPr="0097792F" w:rsidRDefault="003236C6" w:rsidP="00483ECF">
      <w:pPr>
        <w:numPr>
          <w:ilvl w:val="0"/>
          <w:numId w:val="24"/>
        </w:numPr>
        <w:ind w:left="426"/>
        <w:jc w:val="both"/>
        <w:rPr>
          <w:rFonts w:asciiTheme="majorHAnsi" w:hAnsiTheme="majorHAnsi" w:cstheme="majorHAnsi"/>
          <w:sz w:val="20"/>
          <w:szCs w:val="20"/>
        </w:rPr>
      </w:pPr>
      <w:r w:rsidRPr="0097792F">
        <w:rPr>
          <w:rFonts w:asciiTheme="majorHAnsi" w:hAnsiTheme="majorHAnsi" w:cstheme="majorHAnsi"/>
          <w:sz w:val="20"/>
          <w:szCs w:val="20"/>
        </w:rPr>
        <w:t>Zamawiający nie przewiduje aukcji elektronicznej.</w:t>
      </w:r>
    </w:p>
    <w:p w14:paraId="00000067" w14:textId="77777777" w:rsidR="00881017" w:rsidRPr="0097792F" w:rsidRDefault="003236C6" w:rsidP="00483ECF">
      <w:pPr>
        <w:numPr>
          <w:ilvl w:val="0"/>
          <w:numId w:val="24"/>
        </w:numPr>
        <w:ind w:left="426"/>
        <w:jc w:val="both"/>
        <w:rPr>
          <w:rFonts w:asciiTheme="majorHAnsi" w:hAnsiTheme="majorHAnsi" w:cstheme="majorHAnsi"/>
          <w:sz w:val="20"/>
          <w:szCs w:val="20"/>
        </w:rPr>
      </w:pPr>
      <w:r w:rsidRPr="0097792F">
        <w:rPr>
          <w:rFonts w:asciiTheme="majorHAnsi" w:hAnsiTheme="majorHAnsi" w:cstheme="majorHAnsi"/>
          <w:sz w:val="20"/>
          <w:szCs w:val="20"/>
        </w:rPr>
        <w:t>Zamawiający nie przewiduje złożenia oferty w postaci katalogów elektronicznych.</w:t>
      </w:r>
    </w:p>
    <w:p w14:paraId="00000068" w14:textId="77777777" w:rsidR="00881017" w:rsidRPr="0097792F" w:rsidRDefault="003236C6" w:rsidP="00483ECF">
      <w:pPr>
        <w:numPr>
          <w:ilvl w:val="0"/>
          <w:numId w:val="24"/>
        </w:numPr>
        <w:ind w:left="426"/>
        <w:jc w:val="both"/>
        <w:rPr>
          <w:rFonts w:asciiTheme="majorHAnsi" w:hAnsiTheme="majorHAnsi" w:cstheme="majorHAnsi"/>
          <w:sz w:val="20"/>
          <w:szCs w:val="20"/>
        </w:rPr>
      </w:pPr>
      <w:r w:rsidRPr="0097792F">
        <w:rPr>
          <w:rFonts w:asciiTheme="majorHAnsi" w:hAnsiTheme="majorHAnsi" w:cstheme="majorHAnsi"/>
          <w:sz w:val="20"/>
          <w:szCs w:val="20"/>
        </w:rPr>
        <w:t>Zamawiający nie prowadzi postępowania w celu zawarcia umowy ramowej.</w:t>
      </w:r>
    </w:p>
    <w:p w14:paraId="00000069" w14:textId="0622F376" w:rsidR="00881017" w:rsidRDefault="003236C6" w:rsidP="0097792F">
      <w:pPr>
        <w:numPr>
          <w:ilvl w:val="0"/>
          <w:numId w:val="24"/>
        </w:numPr>
        <w:ind w:left="426"/>
        <w:jc w:val="both"/>
        <w:rPr>
          <w:rFonts w:asciiTheme="majorHAnsi" w:hAnsiTheme="majorHAnsi" w:cstheme="majorHAnsi"/>
          <w:sz w:val="20"/>
          <w:szCs w:val="20"/>
        </w:rPr>
      </w:pPr>
      <w:r w:rsidRPr="0097792F">
        <w:rPr>
          <w:rFonts w:asciiTheme="majorHAnsi" w:hAnsiTheme="majorHAnsi" w:cstheme="majorHAnsi"/>
          <w:sz w:val="20"/>
          <w:szCs w:val="20"/>
        </w:rPr>
        <w:t xml:space="preserve">Zamawiający nie zastrzega możliwości ubiegania się o udzielenie zamówienia wyłącznie przez Wykonawców, o których mowa w art. 94 PZP </w:t>
      </w:r>
    </w:p>
    <w:p w14:paraId="281B52DA" w14:textId="6FF4BC80" w:rsidR="00304AAD" w:rsidRPr="00304AAD" w:rsidRDefault="003236C6" w:rsidP="00304AAD">
      <w:pPr>
        <w:numPr>
          <w:ilvl w:val="0"/>
          <w:numId w:val="24"/>
        </w:numPr>
        <w:ind w:left="426"/>
        <w:jc w:val="both"/>
        <w:rPr>
          <w:rFonts w:asciiTheme="majorHAnsi" w:hAnsiTheme="majorHAnsi" w:cstheme="majorHAnsi"/>
          <w:sz w:val="20"/>
          <w:szCs w:val="20"/>
        </w:rPr>
      </w:pPr>
      <w:r w:rsidRPr="0097792F">
        <w:rPr>
          <w:rFonts w:asciiTheme="majorHAnsi" w:hAnsiTheme="majorHAnsi" w:cstheme="majorHAnsi"/>
          <w:sz w:val="20"/>
          <w:szCs w:val="20"/>
        </w:rPr>
        <w:t xml:space="preserve"> </w:t>
      </w:r>
      <w:r w:rsidR="00304AAD" w:rsidRPr="00304AAD">
        <w:rPr>
          <w:rFonts w:asciiTheme="majorHAnsi" w:hAnsiTheme="majorHAnsi" w:cstheme="majorHAnsi"/>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z </w:t>
      </w:r>
      <w:proofErr w:type="spellStart"/>
      <w:r w:rsidR="00304AAD" w:rsidRPr="00304AAD">
        <w:rPr>
          <w:rFonts w:asciiTheme="majorHAnsi" w:hAnsiTheme="majorHAnsi" w:cstheme="majorHAnsi"/>
          <w:sz w:val="20"/>
          <w:szCs w:val="20"/>
        </w:rPr>
        <w:t>późn</w:t>
      </w:r>
      <w:proofErr w:type="spellEnd"/>
      <w:r w:rsidR="00304AAD" w:rsidRPr="00304AAD">
        <w:rPr>
          <w:rFonts w:asciiTheme="majorHAnsi" w:hAnsiTheme="majorHAnsi" w:cstheme="majorHAnsi"/>
          <w:sz w:val="20"/>
          <w:szCs w:val="20"/>
        </w:rPr>
        <w:t>. zm.) obejmują czynności</w:t>
      </w:r>
      <w:r w:rsidR="00F0512F">
        <w:rPr>
          <w:rFonts w:asciiTheme="majorHAnsi" w:hAnsiTheme="majorHAnsi" w:cstheme="majorHAnsi"/>
          <w:sz w:val="20"/>
          <w:szCs w:val="20"/>
        </w:rPr>
        <w:t xml:space="preserve"> - </w:t>
      </w:r>
      <w:r w:rsidR="00F0512F" w:rsidRPr="00F0512F">
        <w:rPr>
          <w:rFonts w:asciiTheme="majorHAnsi" w:hAnsiTheme="majorHAnsi" w:cstheme="majorHAnsi"/>
          <w:sz w:val="20"/>
          <w:szCs w:val="20"/>
          <w:u w:val="single"/>
        </w:rPr>
        <w:t>roboty ziemne</w:t>
      </w:r>
      <w:r w:rsidR="00F0512F">
        <w:rPr>
          <w:rFonts w:asciiTheme="majorHAnsi" w:hAnsiTheme="majorHAnsi" w:cstheme="majorHAnsi"/>
          <w:sz w:val="20"/>
          <w:szCs w:val="20"/>
        </w:rPr>
        <w:t>.</w:t>
      </w:r>
    </w:p>
    <w:p w14:paraId="0D1BFB5B" w14:textId="542ACEF2" w:rsidR="00304AAD" w:rsidRPr="00304AAD" w:rsidRDefault="00304AAD" w:rsidP="00304AAD">
      <w:pPr>
        <w:numPr>
          <w:ilvl w:val="0"/>
          <w:numId w:val="24"/>
        </w:numPr>
        <w:ind w:left="426"/>
        <w:jc w:val="both"/>
        <w:rPr>
          <w:rFonts w:asciiTheme="majorHAnsi" w:hAnsiTheme="majorHAnsi" w:cstheme="majorHAnsi"/>
          <w:sz w:val="20"/>
          <w:szCs w:val="20"/>
        </w:rPr>
      </w:pPr>
      <w:r w:rsidRPr="00304AAD">
        <w:rPr>
          <w:rFonts w:asciiTheme="majorHAnsi" w:hAnsiTheme="majorHAnsi" w:cstheme="majorHAnsi"/>
          <w:sz w:val="20"/>
          <w:szCs w:val="20"/>
        </w:rPr>
        <w:t xml:space="preserve">Szczegółowe wymagania dotyczące realizacji oraz egzekwowania wymogu zatrudnienia na podstawie stosunku pracy zostały określone we wzorze umowy stanowiącym </w:t>
      </w:r>
      <w:r w:rsidRPr="00DE457E">
        <w:rPr>
          <w:rFonts w:asciiTheme="majorHAnsi" w:hAnsiTheme="majorHAnsi" w:cstheme="majorHAnsi"/>
          <w:sz w:val="20"/>
          <w:szCs w:val="20"/>
          <w:u w:val="single"/>
        </w:rPr>
        <w:t xml:space="preserve">Załącznik nr </w:t>
      </w:r>
      <w:r w:rsidR="00DE457E" w:rsidRPr="00DE457E">
        <w:rPr>
          <w:rFonts w:asciiTheme="majorHAnsi" w:hAnsiTheme="majorHAnsi" w:cstheme="majorHAnsi"/>
          <w:sz w:val="20"/>
          <w:szCs w:val="20"/>
          <w:u w:val="single"/>
        </w:rPr>
        <w:t>6</w:t>
      </w:r>
      <w:r w:rsidRPr="00DE457E">
        <w:rPr>
          <w:rFonts w:asciiTheme="majorHAnsi" w:hAnsiTheme="majorHAnsi" w:cstheme="majorHAnsi"/>
          <w:sz w:val="20"/>
          <w:szCs w:val="20"/>
          <w:u w:val="single"/>
        </w:rPr>
        <w:t xml:space="preserve"> do SWZ – wzór umowy</w:t>
      </w:r>
      <w:r w:rsidRPr="00304AAD">
        <w:rPr>
          <w:rFonts w:asciiTheme="majorHAnsi" w:hAnsiTheme="majorHAnsi" w:cstheme="majorHAnsi"/>
          <w:sz w:val="20"/>
          <w:szCs w:val="20"/>
        </w:rPr>
        <w:t>.</w:t>
      </w:r>
    </w:p>
    <w:p w14:paraId="0586883C" w14:textId="77777777" w:rsidR="00304AAD" w:rsidRPr="00304AAD" w:rsidRDefault="00304AAD" w:rsidP="00304AAD">
      <w:pPr>
        <w:numPr>
          <w:ilvl w:val="0"/>
          <w:numId w:val="24"/>
        </w:numPr>
        <w:ind w:left="426"/>
        <w:jc w:val="both"/>
        <w:rPr>
          <w:rFonts w:asciiTheme="majorHAnsi" w:hAnsiTheme="majorHAnsi" w:cstheme="majorHAnsi"/>
          <w:sz w:val="20"/>
          <w:szCs w:val="20"/>
        </w:rPr>
      </w:pPr>
      <w:r w:rsidRPr="00304AAD">
        <w:rPr>
          <w:rFonts w:asciiTheme="majorHAnsi" w:hAnsiTheme="majorHAnsi" w:cstheme="majorHAnsi"/>
          <w:sz w:val="20"/>
          <w:szCs w:val="20"/>
        </w:rPr>
        <w:t xml:space="preserve">Zamawiający nie określa dodatkowych wymagań związanych z zatrudnianiem osób, o których mowa w art. 96 ust. 2 pkt 2 PZP </w:t>
      </w:r>
    </w:p>
    <w:p w14:paraId="38B85205" w14:textId="77777777" w:rsidR="0051624A" w:rsidRPr="00304AAD" w:rsidRDefault="0051624A" w:rsidP="0051624A">
      <w:pPr>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30FA" w:rsidRPr="00EB30FA" w14:paraId="0F746290" w14:textId="77777777" w:rsidTr="00EB30FA">
        <w:tc>
          <w:tcPr>
            <w:tcW w:w="9019" w:type="dxa"/>
            <w:shd w:val="clear" w:color="auto" w:fill="D9D9D9" w:themeFill="background1" w:themeFillShade="D9"/>
          </w:tcPr>
          <w:p w14:paraId="28EC61E5" w14:textId="748C0662" w:rsidR="00EB30FA" w:rsidRPr="008B603E" w:rsidRDefault="00EB30FA" w:rsidP="00EB30FA">
            <w:pPr>
              <w:pStyle w:val="Nagwek2"/>
              <w:spacing w:before="120"/>
              <w:outlineLvl w:val="1"/>
              <w:rPr>
                <w:rFonts w:asciiTheme="majorHAnsi" w:hAnsiTheme="majorHAnsi" w:cstheme="majorHAnsi"/>
                <w:b/>
                <w:bCs/>
                <w:sz w:val="28"/>
                <w:szCs w:val="28"/>
              </w:rPr>
            </w:pPr>
            <w:bookmarkStart w:id="22" w:name="_Toc69448409"/>
            <w:r w:rsidRPr="008B603E">
              <w:rPr>
                <w:rFonts w:asciiTheme="majorHAnsi" w:hAnsiTheme="majorHAnsi" w:cstheme="majorHAnsi"/>
                <w:b/>
                <w:bCs/>
                <w:sz w:val="28"/>
                <w:szCs w:val="28"/>
              </w:rPr>
              <w:lastRenderedPageBreak/>
              <w:t>I</w:t>
            </w:r>
            <w:r w:rsidR="008B603E" w:rsidRPr="008B603E">
              <w:rPr>
                <w:rFonts w:asciiTheme="majorHAnsi" w:hAnsiTheme="majorHAnsi" w:cstheme="majorHAnsi"/>
                <w:b/>
                <w:bCs/>
                <w:sz w:val="28"/>
                <w:szCs w:val="28"/>
              </w:rPr>
              <w:t xml:space="preserve">II. </w:t>
            </w:r>
            <w:r w:rsidRPr="008B603E">
              <w:rPr>
                <w:rFonts w:asciiTheme="majorHAnsi" w:hAnsiTheme="majorHAnsi" w:cstheme="majorHAnsi"/>
                <w:b/>
                <w:bCs/>
                <w:sz w:val="28"/>
                <w:szCs w:val="28"/>
              </w:rPr>
              <w:t>Opis przedmiotu zamówienia</w:t>
            </w:r>
            <w:bookmarkEnd w:id="22"/>
          </w:p>
        </w:tc>
      </w:tr>
    </w:tbl>
    <w:p w14:paraId="3A8E1516" w14:textId="5CEBC6F7" w:rsidR="00B1521D" w:rsidRDefault="00216DC9" w:rsidP="00B1521D">
      <w:pPr>
        <w:numPr>
          <w:ilvl w:val="0"/>
          <w:numId w:val="1"/>
        </w:numPr>
        <w:spacing w:before="240"/>
        <w:ind w:left="425"/>
        <w:jc w:val="both"/>
        <w:rPr>
          <w:rFonts w:asciiTheme="majorHAnsi" w:hAnsiTheme="majorHAnsi" w:cstheme="majorHAnsi"/>
          <w:sz w:val="20"/>
          <w:szCs w:val="20"/>
        </w:rPr>
      </w:pPr>
      <w:r w:rsidRPr="00216DC9">
        <w:rPr>
          <w:rFonts w:asciiTheme="majorHAnsi" w:hAnsiTheme="majorHAnsi" w:cstheme="majorHAnsi"/>
          <w:sz w:val="20"/>
          <w:szCs w:val="20"/>
        </w:rPr>
        <w:t xml:space="preserve">Przedmiotem zamówienia jest </w:t>
      </w:r>
      <w:r w:rsidR="00FA0BD3">
        <w:rPr>
          <w:rFonts w:asciiTheme="majorHAnsi" w:hAnsiTheme="majorHAnsi" w:cstheme="majorHAnsi"/>
          <w:sz w:val="20"/>
          <w:szCs w:val="20"/>
        </w:rPr>
        <w:t xml:space="preserve">wykonanie </w:t>
      </w:r>
      <w:r w:rsidRPr="00216DC9">
        <w:rPr>
          <w:rFonts w:asciiTheme="majorHAnsi" w:hAnsiTheme="majorHAnsi" w:cstheme="majorHAnsi"/>
          <w:sz w:val="20"/>
          <w:szCs w:val="20"/>
        </w:rPr>
        <w:t>zadani</w:t>
      </w:r>
      <w:r w:rsidR="00FA0BD3">
        <w:rPr>
          <w:rFonts w:asciiTheme="majorHAnsi" w:hAnsiTheme="majorHAnsi" w:cstheme="majorHAnsi"/>
          <w:sz w:val="20"/>
          <w:szCs w:val="20"/>
        </w:rPr>
        <w:t>a</w:t>
      </w:r>
      <w:r w:rsidRPr="00216DC9">
        <w:rPr>
          <w:rFonts w:asciiTheme="majorHAnsi" w:hAnsiTheme="majorHAnsi" w:cstheme="majorHAnsi"/>
          <w:sz w:val="20"/>
          <w:szCs w:val="20"/>
        </w:rPr>
        <w:t xml:space="preserve"> inwestycyjne</w:t>
      </w:r>
      <w:r w:rsidR="00FA0BD3">
        <w:rPr>
          <w:rFonts w:asciiTheme="majorHAnsi" w:hAnsiTheme="majorHAnsi" w:cstheme="majorHAnsi"/>
          <w:sz w:val="20"/>
          <w:szCs w:val="20"/>
        </w:rPr>
        <w:t>go</w:t>
      </w:r>
      <w:r w:rsidRPr="00216DC9">
        <w:rPr>
          <w:rFonts w:asciiTheme="majorHAnsi" w:hAnsiTheme="majorHAnsi" w:cstheme="majorHAnsi"/>
          <w:sz w:val="20"/>
          <w:szCs w:val="20"/>
        </w:rPr>
        <w:t xml:space="preserve"> pn. </w:t>
      </w:r>
      <w:bookmarkStart w:id="23" w:name="_Hlk75870489"/>
      <w:r w:rsidR="0033443C" w:rsidRPr="0033443C">
        <w:rPr>
          <w:rFonts w:asciiTheme="majorHAnsi" w:hAnsiTheme="majorHAnsi" w:cstheme="majorHAnsi"/>
          <w:b/>
          <w:bCs/>
          <w:sz w:val="20"/>
          <w:szCs w:val="20"/>
        </w:rPr>
        <w:t>„</w:t>
      </w:r>
      <w:r w:rsidR="00CF2EB0" w:rsidRPr="00CF2EB0">
        <w:rPr>
          <w:rFonts w:asciiTheme="majorHAnsi" w:hAnsiTheme="majorHAnsi" w:cstheme="majorHAnsi"/>
          <w:b/>
          <w:bCs/>
          <w:sz w:val="20"/>
          <w:szCs w:val="20"/>
        </w:rPr>
        <w:t>Przebudowa drogi gminnej nr 118251 E Biadaszki - Foluszczyki</w:t>
      </w:r>
      <w:r w:rsidR="0033443C" w:rsidRPr="0033443C">
        <w:rPr>
          <w:rFonts w:asciiTheme="majorHAnsi" w:hAnsiTheme="majorHAnsi" w:cstheme="majorHAnsi"/>
          <w:b/>
          <w:bCs/>
          <w:sz w:val="20"/>
          <w:szCs w:val="20"/>
        </w:rPr>
        <w:t>”</w:t>
      </w:r>
      <w:r w:rsidRPr="00216DC9">
        <w:rPr>
          <w:rFonts w:asciiTheme="majorHAnsi" w:hAnsiTheme="majorHAnsi" w:cstheme="majorHAnsi"/>
          <w:sz w:val="20"/>
          <w:szCs w:val="20"/>
        </w:rPr>
        <w:t xml:space="preserve"> </w:t>
      </w:r>
      <w:bookmarkEnd w:id="23"/>
    </w:p>
    <w:p w14:paraId="38DA713B" w14:textId="4FB69273" w:rsidR="00FA0BD3" w:rsidRDefault="00FA0BD3" w:rsidP="00B1521D">
      <w:pPr>
        <w:spacing w:before="240"/>
        <w:ind w:left="425" w:firstLine="295"/>
        <w:jc w:val="both"/>
        <w:rPr>
          <w:rFonts w:asciiTheme="majorHAnsi" w:hAnsiTheme="majorHAnsi" w:cstheme="majorHAnsi"/>
          <w:sz w:val="20"/>
          <w:szCs w:val="20"/>
        </w:rPr>
      </w:pPr>
      <w:r w:rsidRPr="00FA0BD3">
        <w:rPr>
          <w:rFonts w:asciiTheme="majorHAnsi" w:hAnsiTheme="majorHAnsi" w:cstheme="majorHAnsi"/>
          <w:sz w:val="20"/>
          <w:szCs w:val="20"/>
        </w:rPr>
        <w:t xml:space="preserve">Wykonawca zobowiązany jest udzielić gwarancji na wykonane roboty budowlane na okres wskazany z formularzu oferty. Minimalny okres gwarancji wynosi </w:t>
      </w:r>
      <w:r w:rsidR="003F1C61" w:rsidRPr="00325BE8">
        <w:rPr>
          <w:rFonts w:asciiTheme="majorHAnsi" w:hAnsiTheme="majorHAnsi" w:cstheme="majorHAnsi"/>
          <w:sz w:val="20"/>
          <w:szCs w:val="20"/>
        </w:rPr>
        <w:t>60</w:t>
      </w:r>
      <w:r w:rsidRPr="00325BE8">
        <w:rPr>
          <w:rFonts w:asciiTheme="majorHAnsi" w:hAnsiTheme="majorHAnsi" w:cstheme="majorHAnsi"/>
          <w:sz w:val="20"/>
          <w:szCs w:val="20"/>
        </w:rPr>
        <w:t xml:space="preserve"> miesięcy. Udzielając gwarancji wykonawca zapewnia bezpłatne czynności przeglądów gwarancyjnych</w:t>
      </w:r>
      <w:r w:rsidR="004A05EB">
        <w:rPr>
          <w:rFonts w:asciiTheme="majorHAnsi" w:hAnsiTheme="majorHAnsi" w:cstheme="majorHAnsi"/>
          <w:sz w:val="20"/>
          <w:szCs w:val="20"/>
        </w:rPr>
        <w:t xml:space="preserve">. </w:t>
      </w:r>
      <w:r w:rsidRPr="00FA0BD3">
        <w:rPr>
          <w:rFonts w:asciiTheme="majorHAnsi" w:hAnsiTheme="majorHAnsi" w:cstheme="majorHAnsi"/>
          <w:sz w:val="20"/>
          <w:szCs w:val="20"/>
        </w:rPr>
        <w:t xml:space="preserve">Przeglądy będą odbywały się minimum raz w </w:t>
      </w:r>
      <w:r w:rsidR="004A05EB">
        <w:rPr>
          <w:rFonts w:asciiTheme="majorHAnsi" w:hAnsiTheme="majorHAnsi" w:cstheme="majorHAnsi"/>
          <w:sz w:val="20"/>
          <w:szCs w:val="20"/>
        </w:rPr>
        <w:t>roku</w:t>
      </w:r>
      <w:r w:rsidRPr="00FA0BD3">
        <w:rPr>
          <w:rFonts w:asciiTheme="majorHAnsi" w:hAnsiTheme="majorHAnsi" w:cstheme="majorHAnsi"/>
          <w:sz w:val="20"/>
          <w:szCs w:val="20"/>
        </w:rPr>
        <w:t>.</w:t>
      </w:r>
    </w:p>
    <w:p w14:paraId="12F1DB4D" w14:textId="6376D3F0" w:rsidR="00A41AA8" w:rsidRDefault="00A41AA8" w:rsidP="00216DC9">
      <w:pPr>
        <w:ind w:left="425"/>
        <w:jc w:val="both"/>
        <w:rPr>
          <w:rFonts w:asciiTheme="majorHAnsi" w:hAnsiTheme="majorHAnsi" w:cstheme="majorHAnsi"/>
          <w:sz w:val="20"/>
          <w:szCs w:val="20"/>
        </w:rPr>
      </w:pPr>
    </w:p>
    <w:p w14:paraId="60AD9C84" w14:textId="5FA5A8DA" w:rsidR="00A41AA8" w:rsidRDefault="00A41AA8" w:rsidP="00216DC9">
      <w:pPr>
        <w:ind w:left="425"/>
        <w:jc w:val="both"/>
        <w:rPr>
          <w:rFonts w:asciiTheme="majorHAnsi" w:hAnsiTheme="majorHAnsi" w:cstheme="majorHAnsi"/>
          <w:sz w:val="20"/>
          <w:szCs w:val="20"/>
        </w:rPr>
      </w:pPr>
      <w:r w:rsidRPr="00A41AA8">
        <w:rPr>
          <w:rFonts w:asciiTheme="majorHAnsi" w:hAnsiTheme="majorHAnsi" w:cstheme="majorHAnsi"/>
          <w:sz w:val="20"/>
          <w:szCs w:val="20"/>
        </w:rPr>
        <w:t>Projektowane parametry techniczne drogi:</w:t>
      </w:r>
    </w:p>
    <w:p w14:paraId="5B4AFA36" w14:textId="599B523A" w:rsidR="00570D4C" w:rsidRPr="00570D4C" w:rsidRDefault="00570D4C" w:rsidP="00570D4C">
      <w:pPr>
        <w:pStyle w:val="Akapitzlist"/>
        <w:numPr>
          <w:ilvl w:val="0"/>
          <w:numId w:val="46"/>
        </w:numPr>
        <w:jc w:val="both"/>
        <w:rPr>
          <w:rFonts w:asciiTheme="majorHAnsi" w:hAnsiTheme="majorHAnsi" w:cstheme="majorHAnsi"/>
          <w:sz w:val="20"/>
          <w:szCs w:val="20"/>
        </w:rPr>
      </w:pPr>
      <w:r w:rsidRPr="00570D4C">
        <w:rPr>
          <w:rFonts w:asciiTheme="majorHAnsi" w:hAnsiTheme="majorHAnsi" w:cstheme="majorHAnsi"/>
          <w:sz w:val="20"/>
          <w:szCs w:val="20"/>
        </w:rPr>
        <w:t>Kategoria drogi – droga gminna,</w:t>
      </w:r>
      <w:r>
        <w:rPr>
          <w:rFonts w:asciiTheme="majorHAnsi" w:hAnsiTheme="majorHAnsi" w:cstheme="majorHAnsi"/>
          <w:sz w:val="20"/>
          <w:szCs w:val="20"/>
        </w:rPr>
        <w:t xml:space="preserve"> </w:t>
      </w:r>
    </w:p>
    <w:p w14:paraId="666DC09B" w14:textId="7CB82ED7" w:rsidR="00570D4C" w:rsidRPr="00570D4C" w:rsidRDefault="00570D4C" w:rsidP="00570D4C">
      <w:pPr>
        <w:pStyle w:val="Akapitzlist"/>
        <w:numPr>
          <w:ilvl w:val="0"/>
          <w:numId w:val="46"/>
        </w:numPr>
        <w:jc w:val="both"/>
        <w:rPr>
          <w:rFonts w:asciiTheme="majorHAnsi" w:hAnsiTheme="majorHAnsi" w:cstheme="majorHAnsi"/>
          <w:sz w:val="20"/>
          <w:szCs w:val="20"/>
        </w:rPr>
      </w:pPr>
      <w:r w:rsidRPr="00570D4C">
        <w:rPr>
          <w:rFonts w:asciiTheme="majorHAnsi" w:hAnsiTheme="majorHAnsi" w:cstheme="majorHAnsi"/>
          <w:sz w:val="20"/>
          <w:szCs w:val="20"/>
        </w:rPr>
        <w:t>klasa drogi – L,</w:t>
      </w:r>
    </w:p>
    <w:p w14:paraId="1B82F618" w14:textId="4D3D79C5" w:rsidR="00570D4C" w:rsidRPr="00570D4C" w:rsidRDefault="00570D4C" w:rsidP="00570D4C">
      <w:pPr>
        <w:pStyle w:val="Akapitzlist"/>
        <w:numPr>
          <w:ilvl w:val="0"/>
          <w:numId w:val="46"/>
        </w:numPr>
        <w:jc w:val="both"/>
        <w:rPr>
          <w:rFonts w:asciiTheme="majorHAnsi" w:hAnsiTheme="majorHAnsi" w:cstheme="majorHAnsi"/>
          <w:sz w:val="20"/>
          <w:szCs w:val="20"/>
        </w:rPr>
      </w:pPr>
      <w:r w:rsidRPr="00570D4C">
        <w:rPr>
          <w:rFonts w:asciiTheme="majorHAnsi" w:hAnsiTheme="majorHAnsi" w:cstheme="majorHAnsi"/>
          <w:sz w:val="20"/>
          <w:szCs w:val="20"/>
        </w:rPr>
        <w:t>obciążenie ruchem – KR 2,</w:t>
      </w:r>
    </w:p>
    <w:p w14:paraId="0A27ACE5" w14:textId="62F156D1" w:rsidR="00570D4C" w:rsidRPr="00570D4C" w:rsidRDefault="00570D4C" w:rsidP="00570D4C">
      <w:pPr>
        <w:pStyle w:val="Akapitzlist"/>
        <w:numPr>
          <w:ilvl w:val="0"/>
          <w:numId w:val="46"/>
        </w:numPr>
        <w:jc w:val="both"/>
        <w:rPr>
          <w:rFonts w:asciiTheme="majorHAnsi" w:hAnsiTheme="majorHAnsi" w:cstheme="majorHAnsi"/>
          <w:sz w:val="20"/>
          <w:szCs w:val="20"/>
        </w:rPr>
      </w:pPr>
      <w:r w:rsidRPr="00570D4C">
        <w:rPr>
          <w:rFonts w:asciiTheme="majorHAnsi" w:hAnsiTheme="majorHAnsi" w:cstheme="majorHAnsi"/>
          <w:sz w:val="20"/>
          <w:szCs w:val="20"/>
        </w:rPr>
        <w:t>prędkość projektowa – 40km/h,</w:t>
      </w:r>
    </w:p>
    <w:p w14:paraId="54119C7C" w14:textId="77777777" w:rsidR="00570D4C" w:rsidRDefault="00570D4C" w:rsidP="00570D4C">
      <w:pPr>
        <w:pStyle w:val="Akapitzlist"/>
        <w:numPr>
          <w:ilvl w:val="0"/>
          <w:numId w:val="46"/>
        </w:numPr>
        <w:jc w:val="both"/>
        <w:rPr>
          <w:rFonts w:asciiTheme="majorHAnsi" w:hAnsiTheme="majorHAnsi" w:cstheme="majorHAnsi"/>
          <w:sz w:val="20"/>
          <w:szCs w:val="20"/>
        </w:rPr>
      </w:pPr>
      <w:r w:rsidRPr="00570D4C">
        <w:rPr>
          <w:rFonts w:asciiTheme="majorHAnsi" w:hAnsiTheme="majorHAnsi" w:cstheme="majorHAnsi"/>
          <w:sz w:val="20"/>
          <w:szCs w:val="20"/>
        </w:rPr>
        <w:t>droga o dwóch pasach ruchu i szerokości jezdni – 4,0 m (5,5 m),</w:t>
      </w:r>
    </w:p>
    <w:p w14:paraId="714BAFB9" w14:textId="744DBCF2" w:rsidR="00570D4C" w:rsidRDefault="00570D4C" w:rsidP="00570D4C">
      <w:pPr>
        <w:pStyle w:val="Akapitzlist"/>
        <w:numPr>
          <w:ilvl w:val="0"/>
          <w:numId w:val="46"/>
        </w:numPr>
        <w:jc w:val="both"/>
        <w:rPr>
          <w:rFonts w:asciiTheme="majorHAnsi" w:hAnsiTheme="majorHAnsi" w:cstheme="majorHAnsi"/>
          <w:sz w:val="20"/>
          <w:szCs w:val="20"/>
        </w:rPr>
      </w:pPr>
      <w:r>
        <w:rPr>
          <w:rFonts w:asciiTheme="majorHAnsi" w:hAnsiTheme="majorHAnsi" w:cstheme="majorHAnsi"/>
          <w:sz w:val="20"/>
          <w:szCs w:val="20"/>
        </w:rPr>
        <w:t>o</w:t>
      </w:r>
      <w:r w:rsidRPr="00570D4C">
        <w:rPr>
          <w:rFonts w:asciiTheme="majorHAnsi" w:hAnsiTheme="majorHAnsi" w:cstheme="majorHAnsi"/>
          <w:sz w:val="20"/>
          <w:szCs w:val="20"/>
        </w:rPr>
        <w:t>bustronne umocnione pobocze 2x0,75 m</w:t>
      </w:r>
      <w:r>
        <w:rPr>
          <w:rFonts w:asciiTheme="majorHAnsi" w:hAnsiTheme="majorHAnsi" w:cstheme="majorHAnsi"/>
          <w:sz w:val="20"/>
          <w:szCs w:val="20"/>
        </w:rPr>
        <w:t>,</w:t>
      </w:r>
    </w:p>
    <w:p w14:paraId="42571DED" w14:textId="38D83368" w:rsidR="00570D4C" w:rsidRPr="00570D4C" w:rsidRDefault="00570D4C" w:rsidP="00570D4C">
      <w:pPr>
        <w:pStyle w:val="Akapitzlist"/>
        <w:numPr>
          <w:ilvl w:val="0"/>
          <w:numId w:val="46"/>
        </w:numPr>
        <w:jc w:val="both"/>
        <w:rPr>
          <w:rFonts w:asciiTheme="majorHAnsi" w:hAnsiTheme="majorHAnsi" w:cstheme="majorHAnsi"/>
          <w:sz w:val="20"/>
          <w:szCs w:val="20"/>
        </w:rPr>
      </w:pPr>
      <w:r>
        <w:rPr>
          <w:rFonts w:asciiTheme="majorHAnsi" w:hAnsiTheme="majorHAnsi" w:cstheme="majorHAnsi"/>
          <w:sz w:val="20"/>
          <w:szCs w:val="20"/>
        </w:rPr>
        <w:t>c</w:t>
      </w:r>
      <w:r w:rsidRPr="00570D4C">
        <w:rPr>
          <w:rFonts w:asciiTheme="majorHAnsi" w:hAnsiTheme="majorHAnsi" w:cstheme="majorHAnsi"/>
          <w:sz w:val="20"/>
          <w:szCs w:val="20"/>
        </w:rPr>
        <w:t>ałkowita długość projektowanego odcinka drogi wynosi ~ 807 m</w:t>
      </w:r>
      <w:r>
        <w:rPr>
          <w:rFonts w:asciiTheme="majorHAnsi" w:hAnsiTheme="majorHAnsi" w:cstheme="majorHAnsi"/>
          <w:sz w:val="20"/>
          <w:szCs w:val="20"/>
        </w:rPr>
        <w:t>,</w:t>
      </w:r>
    </w:p>
    <w:p w14:paraId="186A2CF3" w14:textId="3EC135F5" w:rsidR="000C4E9A" w:rsidRDefault="000C4E9A" w:rsidP="000C4E9A">
      <w:pPr>
        <w:ind w:left="425"/>
        <w:jc w:val="both"/>
        <w:rPr>
          <w:rFonts w:asciiTheme="majorHAnsi" w:hAnsiTheme="majorHAnsi" w:cstheme="majorHAnsi"/>
          <w:sz w:val="20"/>
          <w:szCs w:val="20"/>
        </w:rPr>
      </w:pPr>
    </w:p>
    <w:p w14:paraId="153FBF0A" w14:textId="74E1DF73" w:rsidR="00BA394A" w:rsidRDefault="00BA394A" w:rsidP="00BA394A">
      <w:pPr>
        <w:ind w:left="425"/>
        <w:jc w:val="both"/>
        <w:rPr>
          <w:rFonts w:asciiTheme="majorHAnsi" w:hAnsiTheme="majorHAnsi" w:cstheme="majorHAnsi"/>
          <w:sz w:val="20"/>
          <w:szCs w:val="20"/>
        </w:rPr>
      </w:pPr>
      <w:r w:rsidRPr="00BA394A">
        <w:rPr>
          <w:rFonts w:asciiTheme="majorHAnsi" w:hAnsiTheme="majorHAnsi" w:cstheme="majorHAnsi"/>
          <w:sz w:val="20"/>
          <w:szCs w:val="20"/>
        </w:rPr>
        <w:t>Projektowany fragment drogi przebiega od km 10+223,0 do km 11+029,87 drogi gminnej nr 118251E.</w:t>
      </w:r>
      <w:r>
        <w:rPr>
          <w:rFonts w:asciiTheme="majorHAnsi" w:hAnsiTheme="majorHAnsi" w:cstheme="majorHAnsi"/>
          <w:sz w:val="20"/>
          <w:szCs w:val="20"/>
        </w:rPr>
        <w:t xml:space="preserve"> </w:t>
      </w:r>
      <w:r w:rsidRPr="00BA394A">
        <w:rPr>
          <w:rFonts w:asciiTheme="majorHAnsi" w:hAnsiTheme="majorHAnsi" w:cstheme="majorHAnsi"/>
          <w:sz w:val="20"/>
          <w:szCs w:val="20"/>
        </w:rPr>
        <w:t>Początek przebudowywanego znajduję się w miejscu widocznej zmiany konstrukcji nawierzchni</w:t>
      </w:r>
      <w:r>
        <w:rPr>
          <w:rFonts w:asciiTheme="majorHAnsi" w:hAnsiTheme="majorHAnsi" w:cstheme="majorHAnsi"/>
          <w:sz w:val="20"/>
          <w:szCs w:val="20"/>
        </w:rPr>
        <w:t xml:space="preserve"> </w:t>
      </w:r>
      <w:r w:rsidRPr="00BA394A">
        <w:rPr>
          <w:rFonts w:asciiTheme="majorHAnsi" w:hAnsiTheme="majorHAnsi" w:cstheme="majorHAnsi"/>
          <w:sz w:val="20"/>
          <w:szCs w:val="20"/>
        </w:rPr>
        <w:t>w km 10+223,0 drogi gminnej nr 118251E i jest to zarazem początek kilometrażu pomocniczego km 0+000.</w:t>
      </w:r>
      <w:r>
        <w:rPr>
          <w:rFonts w:asciiTheme="majorHAnsi" w:hAnsiTheme="majorHAnsi" w:cstheme="majorHAnsi"/>
          <w:sz w:val="20"/>
          <w:szCs w:val="20"/>
        </w:rPr>
        <w:t xml:space="preserve"> </w:t>
      </w:r>
      <w:r w:rsidRPr="00BA394A">
        <w:rPr>
          <w:rFonts w:asciiTheme="majorHAnsi" w:hAnsiTheme="majorHAnsi" w:cstheme="majorHAnsi"/>
          <w:sz w:val="20"/>
          <w:szCs w:val="20"/>
        </w:rPr>
        <w:t>Planuje się jezdnie bitumiczną o szerokości 4,0 m z poszerzeniami jedno i dwu stronnymi o długości</w:t>
      </w:r>
      <w:r>
        <w:rPr>
          <w:rFonts w:asciiTheme="majorHAnsi" w:hAnsiTheme="majorHAnsi" w:cstheme="majorHAnsi"/>
          <w:sz w:val="20"/>
          <w:szCs w:val="20"/>
        </w:rPr>
        <w:t xml:space="preserve"> </w:t>
      </w:r>
      <w:r w:rsidRPr="00BA394A">
        <w:rPr>
          <w:rFonts w:asciiTheme="majorHAnsi" w:hAnsiTheme="majorHAnsi" w:cstheme="majorHAnsi"/>
          <w:sz w:val="20"/>
          <w:szCs w:val="20"/>
        </w:rPr>
        <w:t>25,0 m każde zapewniającymi szerokość całkowitą 5,5 m, poszerzeniem jednostronnym na łuku do</w:t>
      </w:r>
      <w:r>
        <w:rPr>
          <w:rFonts w:asciiTheme="majorHAnsi" w:hAnsiTheme="majorHAnsi" w:cstheme="majorHAnsi"/>
          <w:sz w:val="20"/>
          <w:szCs w:val="20"/>
        </w:rPr>
        <w:t xml:space="preserve"> </w:t>
      </w:r>
      <w:r w:rsidRPr="00BA394A">
        <w:rPr>
          <w:rFonts w:asciiTheme="majorHAnsi" w:hAnsiTheme="majorHAnsi" w:cstheme="majorHAnsi"/>
          <w:sz w:val="20"/>
          <w:szCs w:val="20"/>
        </w:rPr>
        <w:t>szerokości 4,3 m oraz obustronnymi poboczami o szerokości 0,75 m. W ciągu przebudowywanego odcinka</w:t>
      </w:r>
      <w:r>
        <w:rPr>
          <w:rFonts w:asciiTheme="majorHAnsi" w:hAnsiTheme="majorHAnsi" w:cstheme="majorHAnsi"/>
          <w:sz w:val="20"/>
          <w:szCs w:val="20"/>
        </w:rPr>
        <w:t xml:space="preserve"> </w:t>
      </w:r>
      <w:r w:rsidRPr="00BA394A">
        <w:rPr>
          <w:rFonts w:asciiTheme="majorHAnsi" w:hAnsiTheme="majorHAnsi" w:cstheme="majorHAnsi"/>
          <w:sz w:val="20"/>
          <w:szCs w:val="20"/>
        </w:rPr>
        <w:t>drogi przewiduje się wykonanie jedno i dwustronnego poszerzenia istniejącej podbudowy. W ciągu drogi</w:t>
      </w:r>
      <w:r>
        <w:rPr>
          <w:rFonts w:asciiTheme="majorHAnsi" w:hAnsiTheme="majorHAnsi" w:cstheme="majorHAnsi"/>
          <w:sz w:val="20"/>
          <w:szCs w:val="20"/>
        </w:rPr>
        <w:t xml:space="preserve"> </w:t>
      </w:r>
      <w:r w:rsidRPr="00BA394A">
        <w:rPr>
          <w:rFonts w:asciiTheme="majorHAnsi" w:hAnsiTheme="majorHAnsi" w:cstheme="majorHAnsi"/>
          <w:sz w:val="20"/>
          <w:szCs w:val="20"/>
        </w:rPr>
        <w:t>planuje się wykonanie pięciu łuków poziomych i dwóch załamań osi trasy.</w:t>
      </w:r>
    </w:p>
    <w:p w14:paraId="0E3C6A28" w14:textId="1AA79E09" w:rsidR="00BA394A" w:rsidRDefault="00BA394A" w:rsidP="000C4E9A">
      <w:pPr>
        <w:ind w:left="425"/>
        <w:jc w:val="both"/>
        <w:rPr>
          <w:rFonts w:asciiTheme="majorHAnsi" w:hAnsiTheme="majorHAnsi" w:cstheme="majorHAnsi"/>
          <w:sz w:val="20"/>
          <w:szCs w:val="20"/>
        </w:rPr>
      </w:pPr>
    </w:p>
    <w:p w14:paraId="6E6B389E" w14:textId="1A52CA79" w:rsidR="000C4E9A" w:rsidRPr="000C4E9A" w:rsidRDefault="000C4E9A" w:rsidP="00961194">
      <w:pPr>
        <w:ind w:left="425" w:firstLine="1"/>
        <w:jc w:val="both"/>
        <w:rPr>
          <w:rFonts w:asciiTheme="majorHAnsi" w:hAnsiTheme="majorHAnsi" w:cstheme="majorHAnsi"/>
          <w:sz w:val="20"/>
          <w:szCs w:val="20"/>
        </w:rPr>
      </w:pPr>
      <w:r w:rsidRPr="000C4E9A">
        <w:rPr>
          <w:rFonts w:asciiTheme="majorHAnsi" w:hAnsiTheme="majorHAnsi" w:cstheme="majorHAnsi"/>
          <w:sz w:val="20"/>
          <w:szCs w:val="20"/>
        </w:rPr>
        <w:t>Zakres prac związany z  przebudową  drogi  będzie między innymi obejmował:</w:t>
      </w:r>
    </w:p>
    <w:p w14:paraId="2267E995" w14:textId="78E59AED" w:rsidR="000C4E9A" w:rsidRDefault="000C4E9A" w:rsidP="000C4E9A">
      <w:pPr>
        <w:ind w:left="425" w:firstLine="295"/>
        <w:jc w:val="both"/>
        <w:rPr>
          <w:rFonts w:asciiTheme="majorHAnsi" w:hAnsiTheme="majorHAnsi" w:cstheme="majorHAnsi"/>
          <w:sz w:val="20"/>
          <w:szCs w:val="20"/>
        </w:rPr>
      </w:pPr>
      <w:r w:rsidRPr="000C4E9A">
        <w:rPr>
          <w:rFonts w:asciiTheme="majorHAnsi" w:hAnsiTheme="majorHAnsi" w:cstheme="majorHAnsi"/>
          <w:sz w:val="20"/>
          <w:szCs w:val="20"/>
        </w:rPr>
        <w:t>- roboty przygotowawcze (wytyczenie obiektu),</w:t>
      </w:r>
    </w:p>
    <w:p w14:paraId="1B7572A2" w14:textId="1BD42428" w:rsidR="007C6330" w:rsidRDefault="007C6330" w:rsidP="000C4E9A">
      <w:pPr>
        <w:ind w:left="425" w:firstLine="295"/>
        <w:jc w:val="both"/>
        <w:rPr>
          <w:rFonts w:asciiTheme="majorHAnsi" w:hAnsiTheme="majorHAnsi" w:cstheme="majorHAnsi"/>
          <w:sz w:val="20"/>
          <w:szCs w:val="20"/>
        </w:rPr>
      </w:pPr>
      <w:r>
        <w:rPr>
          <w:rFonts w:asciiTheme="majorHAnsi" w:hAnsiTheme="majorHAnsi" w:cstheme="majorHAnsi"/>
          <w:sz w:val="20"/>
          <w:szCs w:val="20"/>
        </w:rPr>
        <w:t>- umocnienie konstrukcji jezdni,</w:t>
      </w:r>
    </w:p>
    <w:p w14:paraId="347BD7FE" w14:textId="5DF8B5B4" w:rsidR="004A05EB" w:rsidRDefault="004A05EB" w:rsidP="000C4E9A">
      <w:pPr>
        <w:ind w:left="425" w:firstLine="295"/>
        <w:jc w:val="both"/>
        <w:rPr>
          <w:rFonts w:asciiTheme="majorHAnsi" w:hAnsiTheme="majorHAnsi" w:cstheme="majorHAnsi"/>
          <w:sz w:val="20"/>
          <w:szCs w:val="20"/>
        </w:rPr>
      </w:pPr>
      <w:r>
        <w:rPr>
          <w:rFonts w:asciiTheme="majorHAnsi" w:hAnsiTheme="majorHAnsi" w:cstheme="majorHAnsi"/>
          <w:sz w:val="20"/>
          <w:szCs w:val="20"/>
        </w:rPr>
        <w:t>- wykonanie przepustu pod drogą, jezdni, drenażu podłużnego, zjazdów,</w:t>
      </w:r>
    </w:p>
    <w:p w14:paraId="295FB56D" w14:textId="15DDD913" w:rsidR="004A05EB" w:rsidRPr="000C4E9A" w:rsidRDefault="004A05EB" w:rsidP="000C4E9A">
      <w:pPr>
        <w:ind w:left="425" w:firstLine="295"/>
        <w:jc w:val="both"/>
        <w:rPr>
          <w:rFonts w:asciiTheme="majorHAnsi" w:hAnsiTheme="majorHAnsi" w:cstheme="majorHAnsi"/>
          <w:sz w:val="20"/>
          <w:szCs w:val="20"/>
        </w:rPr>
      </w:pPr>
      <w:r>
        <w:rPr>
          <w:rFonts w:asciiTheme="majorHAnsi" w:hAnsiTheme="majorHAnsi" w:cstheme="majorHAnsi"/>
          <w:sz w:val="20"/>
          <w:szCs w:val="20"/>
        </w:rPr>
        <w:t>- roboty wykończeniowe,</w:t>
      </w:r>
    </w:p>
    <w:p w14:paraId="111F8A65" w14:textId="77777777" w:rsidR="000C4E9A" w:rsidRPr="000C4E9A" w:rsidRDefault="000C4E9A" w:rsidP="000C4E9A">
      <w:pPr>
        <w:ind w:left="425" w:firstLine="295"/>
        <w:jc w:val="both"/>
        <w:rPr>
          <w:rFonts w:asciiTheme="majorHAnsi" w:hAnsiTheme="majorHAnsi" w:cstheme="majorHAnsi"/>
          <w:sz w:val="20"/>
          <w:szCs w:val="20"/>
        </w:rPr>
      </w:pPr>
      <w:r w:rsidRPr="000C4E9A">
        <w:rPr>
          <w:rFonts w:asciiTheme="majorHAnsi" w:hAnsiTheme="majorHAnsi" w:cstheme="majorHAnsi"/>
          <w:sz w:val="20"/>
          <w:szCs w:val="20"/>
        </w:rPr>
        <w:t>- oznakowanie drogi zgodnie z projektem organizacji ruchu.</w:t>
      </w:r>
    </w:p>
    <w:p w14:paraId="020D07E8" w14:textId="77777777" w:rsidR="000C4E9A" w:rsidRPr="000C4E9A" w:rsidRDefault="000C4E9A" w:rsidP="000C4E9A">
      <w:pPr>
        <w:ind w:left="425" w:firstLine="295"/>
        <w:jc w:val="both"/>
        <w:rPr>
          <w:rFonts w:asciiTheme="majorHAnsi" w:hAnsiTheme="majorHAnsi" w:cstheme="majorHAnsi"/>
          <w:sz w:val="20"/>
          <w:szCs w:val="20"/>
        </w:rPr>
      </w:pPr>
    </w:p>
    <w:p w14:paraId="48F50022" w14:textId="2164F8E9" w:rsidR="000C4E9A" w:rsidRPr="000C4E9A" w:rsidRDefault="000C4E9A" w:rsidP="00961194">
      <w:pPr>
        <w:ind w:left="425"/>
        <w:jc w:val="both"/>
        <w:rPr>
          <w:rFonts w:asciiTheme="majorHAnsi" w:hAnsiTheme="majorHAnsi" w:cstheme="majorHAnsi"/>
          <w:sz w:val="20"/>
          <w:szCs w:val="20"/>
        </w:rPr>
      </w:pPr>
      <w:r w:rsidRPr="000C4E9A">
        <w:rPr>
          <w:rFonts w:asciiTheme="majorHAnsi" w:hAnsiTheme="majorHAnsi" w:cstheme="majorHAnsi"/>
          <w:sz w:val="20"/>
          <w:szCs w:val="20"/>
        </w:rPr>
        <w:t>Ponadto w ramach realizacji przedmiotu umowy Wykonawca zobowiązuje się bez dodatkowego wynagrodzenia do:</w:t>
      </w:r>
    </w:p>
    <w:p w14:paraId="7A1302AD" w14:textId="77777777" w:rsidR="000C4E9A" w:rsidRPr="000C4E9A" w:rsidRDefault="000C4E9A" w:rsidP="00961194">
      <w:pPr>
        <w:ind w:left="709"/>
        <w:jc w:val="both"/>
        <w:rPr>
          <w:rFonts w:asciiTheme="majorHAnsi" w:hAnsiTheme="majorHAnsi" w:cstheme="majorHAnsi"/>
          <w:sz w:val="20"/>
          <w:szCs w:val="20"/>
        </w:rPr>
      </w:pPr>
      <w:r w:rsidRPr="000C4E9A">
        <w:rPr>
          <w:rFonts w:asciiTheme="majorHAnsi" w:hAnsiTheme="majorHAnsi" w:cstheme="majorHAnsi"/>
          <w:sz w:val="20"/>
          <w:szCs w:val="20"/>
        </w:rPr>
        <w:t xml:space="preserve">- wykonania projektu czasowej organizacji  ruchu  oraz oznakowania terenu budowy,  </w:t>
      </w:r>
    </w:p>
    <w:p w14:paraId="465A8E06" w14:textId="77777777" w:rsidR="000C4E9A" w:rsidRPr="000C4E9A" w:rsidRDefault="000C4E9A" w:rsidP="00961194">
      <w:pPr>
        <w:ind w:left="709"/>
        <w:jc w:val="both"/>
        <w:rPr>
          <w:rFonts w:asciiTheme="majorHAnsi" w:hAnsiTheme="majorHAnsi" w:cstheme="majorHAnsi"/>
          <w:sz w:val="20"/>
          <w:szCs w:val="20"/>
        </w:rPr>
      </w:pPr>
      <w:r w:rsidRPr="000C4E9A">
        <w:rPr>
          <w:rFonts w:asciiTheme="majorHAnsi" w:hAnsiTheme="majorHAnsi" w:cstheme="majorHAnsi"/>
          <w:sz w:val="20"/>
          <w:szCs w:val="20"/>
        </w:rPr>
        <w:t>- w przypadku zniszczenia lub uszkodzenia robót ich części bądź urządzeń w toku realizacji – naprawienia  ich  i doprowadzenia do stanu pierwotnego,</w:t>
      </w:r>
    </w:p>
    <w:p w14:paraId="1B075AAB" w14:textId="77777777" w:rsidR="000C4E9A" w:rsidRPr="000C4E9A" w:rsidRDefault="000C4E9A" w:rsidP="00961194">
      <w:pPr>
        <w:ind w:left="709"/>
        <w:jc w:val="both"/>
        <w:rPr>
          <w:rFonts w:asciiTheme="majorHAnsi" w:hAnsiTheme="majorHAnsi" w:cstheme="majorHAnsi"/>
          <w:sz w:val="20"/>
          <w:szCs w:val="20"/>
        </w:rPr>
      </w:pPr>
      <w:r w:rsidRPr="000C4E9A">
        <w:rPr>
          <w:rFonts w:asciiTheme="majorHAnsi" w:hAnsiTheme="majorHAnsi" w:cstheme="majorHAnsi"/>
          <w:sz w:val="20"/>
          <w:szCs w:val="20"/>
        </w:rPr>
        <w:t>- wykonania badań, jak również do dokonania odkrywek w przypadku nie zgłoszenia do odbioru robót ulegających zakryciu lub zanikających,</w:t>
      </w:r>
    </w:p>
    <w:p w14:paraId="042E0779" w14:textId="77777777" w:rsidR="000C4E9A" w:rsidRPr="000C4E9A" w:rsidRDefault="000C4E9A" w:rsidP="00961194">
      <w:pPr>
        <w:ind w:left="709"/>
        <w:jc w:val="both"/>
        <w:rPr>
          <w:rFonts w:asciiTheme="majorHAnsi" w:hAnsiTheme="majorHAnsi" w:cstheme="majorHAnsi"/>
          <w:sz w:val="20"/>
          <w:szCs w:val="20"/>
        </w:rPr>
      </w:pPr>
      <w:r w:rsidRPr="000C4E9A">
        <w:rPr>
          <w:rFonts w:asciiTheme="majorHAnsi" w:hAnsiTheme="majorHAnsi" w:cstheme="majorHAnsi"/>
          <w:sz w:val="20"/>
          <w:szCs w:val="20"/>
        </w:rPr>
        <w:t>- odpowiedniego zabezpieczenia terenu budowy,</w:t>
      </w:r>
    </w:p>
    <w:p w14:paraId="74E16D05" w14:textId="77777777" w:rsidR="000C4E9A" w:rsidRPr="000C4E9A" w:rsidRDefault="000C4E9A" w:rsidP="00961194">
      <w:pPr>
        <w:ind w:left="709"/>
        <w:jc w:val="both"/>
        <w:rPr>
          <w:rFonts w:asciiTheme="majorHAnsi" w:hAnsiTheme="majorHAnsi" w:cstheme="majorHAnsi"/>
          <w:sz w:val="20"/>
          <w:szCs w:val="20"/>
        </w:rPr>
      </w:pPr>
      <w:r w:rsidRPr="000C4E9A">
        <w:rPr>
          <w:rFonts w:asciiTheme="majorHAnsi" w:hAnsiTheme="majorHAnsi" w:cstheme="majorHAnsi"/>
          <w:sz w:val="20"/>
          <w:szCs w:val="20"/>
        </w:rPr>
        <w:t>- zapewnienia właściwych warunków bezpieczeństwa i higieny pracy,</w:t>
      </w:r>
    </w:p>
    <w:p w14:paraId="07203E46" w14:textId="77777777" w:rsidR="000C4E9A" w:rsidRPr="000C4E9A" w:rsidRDefault="000C4E9A" w:rsidP="00961194">
      <w:pPr>
        <w:ind w:left="709"/>
        <w:jc w:val="both"/>
        <w:rPr>
          <w:rFonts w:asciiTheme="majorHAnsi" w:hAnsiTheme="majorHAnsi" w:cstheme="majorHAnsi"/>
          <w:sz w:val="20"/>
          <w:szCs w:val="20"/>
        </w:rPr>
      </w:pPr>
      <w:r w:rsidRPr="000C4E9A">
        <w:rPr>
          <w:rFonts w:asciiTheme="majorHAnsi" w:hAnsiTheme="majorHAnsi" w:cstheme="majorHAnsi"/>
          <w:sz w:val="20"/>
          <w:szCs w:val="20"/>
        </w:rPr>
        <w:t>- utrzymania terenu budowy w stanie wolnym od przeszkód komunikacyjnych oraz usuwania na bieżąco  zbędnych materiałów i odpadów,</w:t>
      </w:r>
    </w:p>
    <w:p w14:paraId="7B01B4CE" w14:textId="77777777" w:rsidR="000C4E9A" w:rsidRPr="000C4E9A" w:rsidRDefault="000C4E9A" w:rsidP="00961194">
      <w:pPr>
        <w:ind w:left="709"/>
        <w:jc w:val="both"/>
        <w:rPr>
          <w:rFonts w:asciiTheme="majorHAnsi" w:hAnsiTheme="majorHAnsi" w:cstheme="majorHAnsi"/>
          <w:sz w:val="20"/>
          <w:szCs w:val="20"/>
        </w:rPr>
      </w:pPr>
      <w:r w:rsidRPr="000C4E9A">
        <w:rPr>
          <w:rFonts w:asciiTheme="majorHAnsi" w:hAnsiTheme="majorHAnsi" w:cstheme="majorHAnsi"/>
          <w:sz w:val="20"/>
          <w:szCs w:val="20"/>
        </w:rPr>
        <w:t>- umożliwienia wstępu na teren budowy pracownikom nadzoru budowlanego, inspektorowi nadzoru i uprawnionym przedstawicielom strony Zamawiającej,</w:t>
      </w:r>
    </w:p>
    <w:p w14:paraId="0B823794" w14:textId="77777777" w:rsidR="000C4E9A" w:rsidRPr="000C4E9A" w:rsidRDefault="000C4E9A" w:rsidP="00961194">
      <w:pPr>
        <w:ind w:left="709"/>
        <w:jc w:val="both"/>
        <w:rPr>
          <w:rFonts w:asciiTheme="majorHAnsi" w:hAnsiTheme="majorHAnsi" w:cstheme="majorHAnsi"/>
          <w:sz w:val="20"/>
          <w:szCs w:val="20"/>
        </w:rPr>
      </w:pPr>
      <w:r w:rsidRPr="000C4E9A">
        <w:rPr>
          <w:rFonts w:asciiTheme="majorHAnsi" w:hAnsiTheme="majorHAnsi" w:cstheme="majorHAnsi"/>
          <w:sz w:val="20"/>
          <w:szCs w:val="20"/>
        </w:rPr>
        <w:t>- uporządkowania terenu robót i terenu przyległego po zakończeniu robót, w tym także zagospodarowania na własny koszt i ryzyko odpadów powstałych w toku realizacji robót,</w:t>
      </w:r>
    </w:p>
    <w:p w14:paraId="1D9ADC3E" w14:textId="77777777" w:rsidR="000C4E9A" w:rsidRPr="000C4E9A" w:rsidRDefault="000C4E9A" w:rsidP="00961194">
      <w:pPr>
        <w:ind w:left="709"/>
        <w:jc w:val="both"/>
        <w:rPr>
          <w:rFonts w:asciiTheme="majorHAnsi" w:hAnsiTheme="majorHAnsi" w:cstheme="majorHAnsi"/>
          <w:sz w:val="20"/>
          <w:szCs w:val="20"/>
        </w:rPr>
      </w:pPr>
      <w:r w:rsidRPr="000C4E9A">
        <w:rPr>
          <w:rFonts w:asciiTheme="majorHAnsi" w:hAnsiTheme="majorHAnsi" w:cstheme="majorHAnsi"/>
          <w:sz w:val="20"/>
          <w:szCs w:val="20"/>
        </w:rPr>
        <w:lastRenderedPageBreak/>
        <w:t>- zapewnienia kierownika budowy, kierowników robót branżowych oraz bieżącego, dokładnego i czytelnego prowadzenia dziennika budowy,</w:t>
      </w:r>
    </w:p>
    <w:p w14:paraId="59000832" w14:textId="512397E6" w:rsidR="000C4E9A" w:rsidRPr="000C4E9A" w:rsidRDefault="000C4E9A" w:rsidP="00961194">
      <w:pPr>
        <w:ind w:left="709"/>
        <w:jc w:val="both"/>
        <w:rPr>
          <w:rFonts w:asciiTheme="majorHAnsi" w:hAnsiTheme="majorHAnsi" w:cstheme="majorHAnsi"/>
          <w:sz w:val="20"/>
          <w:szCs w:val="20"/>
        </w:rPr>
      </w:pPr>
      <w:r w:rsidRPr="000C4E9A">
        <w:rPr>
          <w:rFonts w:asciiTheme="majorHAnsi" w:hAnsiTheme="majorHAnsi" w:cstheme="majorHAnsi"/>
          <w:sz w:val="20"/>
          <w:szCs w:val="20"/>
        </w:rPr>
        <w:t>- sporządzenia geodezyjnej inwentaryzacji powykonawczej zgodnie z ustawą z dnia 17 maja 1989 r. Prawo geodezyjne i kartograficzne (</w:t>
      </w:r>
      <w:r w:rsidR="00FB4ED1" w:rsidRPr="00FB4ED1">
        <w:rPr>
          <w:rFonts w:asciiTheme="majorHAnsi" w:hAnsiTheme="majorHAnsi" w:cstheme="majorHAnsi"/>
          <w:sz w:val="20"/>
          <w:szCs w:val="20"/>
        </w:rPr>
        <w:t>(</w:t>
      </w:r>
      <w:proofErr w:type="spellStart"/>
      <w:r w:rsidR="00FB4ED1" w:rsidRPr="00FB4ED1">
        <w:rPr>
          <w:rFonts w:asciiTheme="majorHAnsi" w:hAnsiTheme="majorHAnsi" w:cstheme="majorHAnsi"/>
          <w:sz w:val="20"/>
          <w:szCs w:val="20"/>
        </w:rPr>
        <w:t>t.j</w:t>
      </w:r>
      <w:proofErr w:type="spellEnd"/>
      <w:r w:rsidR="00FB4ED1" w:rsidRPr="00FB4ED1">
        <w:rPr>
          <w:rFonts w:asciiTheme="majorHAnsi" w:hAnsiTheme="majorHAnsi" w:cstheme="majorHAnsi"/>
          <w:sz w:val="20"/>
          <w:szCs w:val="20"/>
        </w:rPr>
        <w:t xml:space="preserve">. Dz. U. z 2021 r. poz. 1990 z </w:t>
      </w:r>
      <w:proofErr w:type="spellStart"/>
      <w:r w:rsidR="00FB4ED1" w:rsidRPr="00FB4ED1">
        <w:rPr>
          <w:rFonts w:asciiTheme="majorHAnsi" w:hAnsiTheme="majorHAnsi" w:cstheme="majorHAnsi"/>
          <w:sz w:val="20"/>
          <w:szCs w:val="20"/>
        </w:rPr>
        <w:t>późn</w:t>
      </w:r>
      <w:proofErr w:type="spellEnd"/>
      <w:r w:rsidR="00FB4ED1" w:rsidRPr="00FB4ED1">
        <w:rPr>
          <w:rFonts w:asciiTheme="majorHAnsi" w:hAnsiTheme="majorHAnsi" w:cstheme="majorHAnsi"/>
          <w:sz w:val="20"/>
          <w:szCs w:val="20"/>
        </w:rPr>
        <w:t>. zm.)</w:t>
      </w:r>
      <w:r w:rsidRPr="000C4E9A">
        <w:rPr>
          <w:rFonts w:asciiTheme="majorHAnsi" w:hAnsiTheme="majorHAnsi" w:cstheme="majorHAnsi"/>
          <w:sz w:val="20"/>
          <w:szCs w:val="20"/>
        </w:rPr>
        <w:t xml:space="preserve"> w wersji papierowej w ilości 4 egz. oraz w wersji elektronicznej w formacie .pdf i .</w:t>
      </w:r>
      <w:proofErr w:type="spellStart"/>
      <w:r w:rsidRPr="000C4E9A">
        <w:rPr>
          <w:rFonts w:asciiTheme="majorHAnsi" w:hAnsiTheme="majorHAnsi" w:cstheme="majorHAnsi"/>
          <w:sz w:val="20"/>
          <w:szCs w:val="20"/>
        </w:rPr>
        <w:t>dwg</w:t>
      </w:r>
      <w:proofErr w:type="spellEnd"/>
      <w:r w:rsidRPr="000C4E9A">
        <w:rPr>
          <w:rFonts w:asciiTheme="majorHAnsi" w:hAnsiTheme="majorHAnsi" w:cstheme="majorHAnsi"/>
          <w:sz w:val="20"/>
          <w:szCs w:val="20"/>
        </w:rPr>
        <w:t xml:space="preserve"> na nośniku CD, z podziałem na branże oraz sieci, zatwierdzoną przez miejscowy ośrodek dokumentacji geodezyjnej i kartograficznej.</w:t>
      </w:r>
    </w:p>
    <w:p w14:paraId="71473F8D" w14:textId="231D73F7" w:rsidR="000C4E9A" w:rsidRPr="000C4E9A" w:rsidRDefault="000C4E9A" w:rsidP="00961194">
      <w:pPr>
        <w:ind w:left="709"/>
        <w:jc w:val="both"/>
        <w:rPr>
          <w:rFonts w:asciiTheme="majorHAnsi" w:hAnsiTheme="majorHAnsi" w:cstheme="majorHAnsi"/>
          <w:sz w:val="20"/>
          <w:szCs w:val="20"/>
        </w:rPr>
      </w:pPr>
      <w:r w:rsidRPr="000C4E9A">
        <w:rPr>
          <w:rFonts w:asciiTheme="majorHAnsi" w:hAnsiTheme="majorHAnsi" w:cstheme="majorHAnsi"/>
          <w:sz w:val="20"/>
          <w:szCs w:val="20"/>
        </w:rPr>
        <w:t>- przeprowadzenia wymaganych badań i pomiarów kontrolnych zgodnie z wymogami S</w:t>
      </w:r>
      <w:r w:rsidR="009D7E81">
        <w:rPr>
          <w:rFonts w:asciiTheme="majorHAnsi" w:hAnsiTheme="majorHAnsi" w:cstheme="majorHAnsi"/>
          <w:sz w:val="20"/>
          <w:szCs w:val="20"/>
        </w:rPr>
        <w:t>ST</w:t>
      </w:r>
      <w:r w:rsidRPr="000C4E9A">
        <w:rPr>
          <w:rFonts w:asciiTheme="majorHAnsi" w:hAnsiTheme="majorHAnsi" w:cstheme="majorHAnsi"/>
          <w:sz w:val="20"/>
          <w:szCs w:val="20"/>
        </w:rPr>
        <w:t>.</w:t>
      </w:r>
    </w:p>
    <w:p w14:paraId="555DF8CF" w14:textId="77777777" w:rsidR="000C4E9A" w:rsidRPr="000C4E9A" w:rsidRDefault="000C4E9A" w:rsidP="000C4E9A">
      <w:pPr>
        <w:ind w:left="425" w:firstLine="295"/>
        <w:jc w:val="both"/>
        <w:rPr>
          <w:rFonts w:asciiTheme="majorHAnsi" w:hAnsiTheme="majorHAnsi" w:cstheme="majorHAnsi"/>
          <w:sz w:val="20"/>
          <w:szCs w:val="20"/>
        </w:rPr>
      </w:pPr>
    </w:p>
    <w:p w14:paraId="448582A3" w14:textId="77FCE509" w:rsidR="000C4E9A" w:rsidRDefault="000C4E9A" w:rsidP="00FB4ED1">
      <w:pPr>
        <w:ind w:left="425"/>
        <w:jc w:val="both"/>
        <w:rPr>
          <w:rFonts w:asciiTheme="majorHAnsi" w:hAnsiTheme="majorHAnsi" w:cstheme="majorHAnsi"/>
          <w:sz w:val="20"/>
          <w:szCs w:val="20"/>
        </w:rPr>
      </w:pPr>
      <w:r w:rsidRPr="000C4E9A">
        <w:rPr>
          <w:rFonts w:asciiTheme="majorHAnsi" w:hAnsiTheme="majorHAnsi" w:cstheme="majorHAnsi"/>
          <w:sz w:val="20"/>
          <w:szCs w:val="20"/>
        </w:rPr>
        <w:t>Szczegółowy zakres robót został wyszczególniony w załącznikach do SWZ – dokumentacji projektowej, przedmiarach robót oraz szczegółowych specyfikacjach technicznych wykonania i odbioru robót.</w:t>
      </w:r>
    </w:p>
    <w:p w14:paraId="3BEB7485" w14:textId="52E1DBAC" w:rsidR="0048669E" w:rsidRDefault="0048669E" w:rsidP="00FB4ED1">
      <w:pPr>
        <w:ind w:left="425"/>
        <w:jc w:val="both"/>
        <w:rPr>
          <w:rFonts w:asciiTheme="majorHAnsi" w:hAnsiTheme="majorHAnsi" w:cstheme="majorHAnsi"/>
          <w:sz w:val="20"/>
          <w:szCs w:val="20"/>
        </w:rPr>
      </w:pPr>
    </w:p>
    <w:p w14:paraId="3DB528A8" w14:textId="76A695B1" w:rsidR="0048669E" w:rsidRDefault="0048669E" w:rsidP="0048669E">
      <w:pPr>
        <w:ind w:left="425" w:firstLine="1"/>
        <w:jc w:val="both"/>
        <w:rPr>
          <w:rFonts w:asciiTheme="majorHAnsi" w:hAnsiTheme="majorHAnsi" w:cstheme="majorHAnsi"/>
          <w:sz w:val="20"/>
          <w:szCs w:val="20"/>
        </w:rPr>
      </w:pPr>
      <w:r w:rsidRPr="0048669E">
        <w:rPr>
          <w:rFonts w:asciiTheme="majorHAnsi" w:hAnsiTheme="majorHAnsi" w:cstheme="majorHAnsi"/>
          <w:sz w:val="20"/>
          <w:szCs w:val="20"/>
        </w:rPr>
        <w:t>W przypadku, gdy w projekc</w:t>
      </w:r>
      <w:r>
        <w:rPr>
          <w:rFonts w:asciiTheme="majorHAnsi" w:hAnsiTheme="majorHAnsi" w:cstheme="majorHAnsi"/>
          <w:sz w:val="20"/>
          <w:szCs w:val="20"/>
        </w:rPr>
        <w:t>i</w:t>
      </w:r>
      <w:r w:rsidRPr="0048669E">
        <w:rPr>
          <w:rFonts w:asciiTheme="majorHAnsi" w:hAnsiTheme="majorHAnsi" w:cstheme="majorHAnsi"/>
          <w:sz w:val="20"/>
          <w:szCs w:val="20"/>
        </w:rPr>
        <w:t>e budowlanym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takich samych lub lepszych, których zastosowanie w żaden sposób nie wpłynie negatywnie na prawidłowe funkcjonowanie rozwiązań przyjętych w projekcje budowlanym, projekcje wykonawczym, lub specyfikacji technicznej wykonania i odbioru robót. Wykonawca, który zastosuje urządzenia lub materiały równoważne będzie obowiązany wykazać w trakcie realizacji zamówienia, że zastosowane przez niego urządzenia i materiały spełniają wymagania określone przez zamawiającego. Wykonawca ma obowiązek uzyskać akceptację inspektora nadzoru i zamawiającego na zastosowane materiały i urządzenia przed ich wbudowaniem.</w:t>
      </w:r>
    </w:p>
    <w:p w14:paraId="00000071" w14:textId="2CFF4BBE" w:rsidR="00881017" w:rsidRDefault="003236C6" w:rsidP="000537AF">
      <w:pPr>
        <w:numPr>
          <w:ilvl w:val="0"/>
          <w:numId w:val="1"/>
        </w:numPr>
        <w:spacing w:before="240"/>
        <w:ind w:left="426"/>
        <w:jc w:val="both"/>
        <w:rPr>
          <w:rFonts w:asciiTheme="majorHAnsi" w:hAnsiTheme="majorHAnsi" w:cstheme="majorHAnsi"/>
          <w:sz w:val="20"/>
          <w:szCs w:val="20"/>
        </w:rPr>
      </w:pPr>
      <w:r w:rsidRPr="000537AF">
        <w:rPr>
          <w:rFonts w:asciiTheme="majorHAnsi" w:hAnsiTheme="majorHAnsi" w:cstheme="majorHAnsi"/>
          <w:sz w:val="20"/>
          <w:szCs w:val="20"/>
        </w:rPr>
        <w:t xml:space="preserve">Wspólny Słownik Zamówień CPV: </w:t>
      </w:r>
    </w:p>
    <w:tbl>
      <w:tblPr>
        <w:tblStyle w:val="Tabela-Siatka"/>
        <w:tblW w:w="8185" w:type="dxa"/>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6948"/>
      </w:tblGrid>
      <w:tr w:rsidR="005C17A9" w:rsidRPr="00914213" w14:paraId="2BB23B66" w14:textId="77777777" w:rsidTr="00F766E9">
        <w:trPr>
          <w:trHeight w:val="373"/>
        </w:trPr>
        <w:tc>
          <w:tcPr>
            <w:tcW w:w="1237" w:type="dxa"/>
          </w:tcPr>
          <w:p w14:paraId="75A35CD2" w14:textId="12C9C814" w:rsidR="00914213" w:rsidRDefault="00F766E9" w:rsidP="005C17A9">
            <w:pPr>
              <w:ind w:right="-102"/>
              <w:jc w:val="both"/>
              <w:rPr>
                <w:rFonts w:asciiTheme="majorHAnsi" w:eastAsia="Cambria" w:hAnsiTheme="majorHAnsi" w:cstheme="majorHAnsi"/>
                <w:sz w:val="20"/>
                <w:szCs w:val="20"/>
              </w:rPr>
            </w:pPr>
            <w:r w:rsidRPr="00254794">
              <w:rPr>
                <w:rFonts w:asciiTheme="majorHAnsi" w:hAnsiTheme="majorHAnsi" w:cstheme="majorHAnsi"/>
                <w:sz w:val="20"/>
                <w:szCs w:val="20"/>
              </w:rPr>
              <w:t>45233120-6</w:t>
            </w:r>
          </w:p>
          <w:p w14:paraId="419D3EC7" w14:textId="4733DD11" w:rsidR="00914213" w:rsidRPr="00914213" w:rsidRDefault="00914213" w:rsidP="00F766E9">
            <w:pPr>
              <w:ind w:right="-102"/>
              <w:jc w:val="both"/>
              <w:rPr>
                <w:rFonts w:asciiTheme="majorHAnsi" w:hAnsiTheme="majorHAnsi" w:cstheme="majorHAnsi"/>
                <w:sz w:val="20"/>
                <w:szCs w:val="20"/>
              </w:rPr>
            </w:pPr>
          </w:p>
        </w:tc>
        <w:tc>
          <w:tcPr>
            <w:tcW w:w="6948" w:type="dxa"/>
          </w:tcPr>
          <w:p w14:paraId="0381814C" w14:textId="7088AEA8" w:rsidR="00914213" w:rsidRDefault="00F766E9" w:rsidP="00914213">
            <w:pPr>
              <w:pStyle w:val="Akapitzlist"/>
              <w:ind w:left="0"/>
              <w:rPr>
                <w:rFonts w:asciiTheme="majorHAnsi" w:eastAsia="Cambria" w:hAnsiTheme="majorHAnsi" w:cstheme="majorHAnsi"/>
                <w:sz w:val="20"/>
                <w:szCs w:val="20"/>
              </w:rPr>
            </w:pPr>
            <w:r w:rsidRPr="00254794">
              <w:rPr>
                <w:rFonts w:asciiTheme="majorHAnsi" w:hAnsiTheme="majorHAnsi" w:cstheme="majorHAnsi"/>
                <w:sz w:val="20"/>
                <w:szCs w:val="20"/>
              </w:rPr>
              <w:t>Roboty w zakresie budowy dróg</w:t>
            </w:r>
            <w:r w:rsidRPr="00914213">
              <w:rPr>
                <w:rFonts w:asciiTheme="majorHAnsi" w:eastAsia="Cambria" w:hAnsiTheme="majorHAnsi" w:cstheme="majorHAnsi"/>
                <w:sz w:val="20"/>
                <w:szCs w:val="20"/>
              </w:rPr>
              <w:t xml:space="preserve"> </w:t>
            </w:r>
          </w:p>
          <w:p w14:paraId="487E2DDC" w14:textId="335E6420" w:rsidR="00914213" w:rsidRPr="00914213" w:rsidRDefault="00914213" w:rsidP="00914213">
            <w:pPr>
              <w:pStyle w:val="Akapitzlist"/>
              <w:ind w:left="0"/>
              <w:rPr>
                <w:rFonts w:asciiTheme="majorHAnsi" w:hAnsiTheme="majorHAnsi" w:cstheme="majorHAnsi"/>
                <w:sz w:val="20"/>
                <w:szCs w:val="20"/>
              </w:rPr>
            </w:pPr>
          </w:p>
        </w:tc>
      </w:tr>
    </w:tbl>
    <w:p w14:paraId="5E31CAE6" w14:textId="29F7B824" w:rsidR="00914213" w:rsidRPr="00914213" w:rsidRDefault="00914213" w:rsidP="00914213">
      <w:pPr>
        <w:pStyle w:val="Akapitzlist"/>
        <w:ind w:left="595"/>
        <w:rPr>
          <w:rFonts w:asciiTheme="majorHAnsi" w:hAnsiTheme="majorHAnsi" w:cstheme="majorHAnsi"/>
          <w:b/>
          <w:bCs/>
          <w:sz w:val="20"/>
          <w:szCs w:val="20"/>
        </w:rPr>
      </w:pPr>
      <w:r w:rsidRPr="00914213">
        <w:rPr>
          <w:rFonts w:eastAsia="Cambria"/>
          <w:sz w:val="20"/>
          <w:szCs w:val="20"/>
        </w:rPr>
        <w:t xml:space="preserve"> </w:t>
      </w:r>
    </w:p>
    <w:p w14:paraId="4BD60A47" w14:textId="276B65EC" w:rsidR="00047850" w:rsidRPr="0097792F" w:rsidRDefault="00047850" w:rsidP="00047850">
      <w:pPr>
        <w:pStyle w:val="Akapitzlist"/>
        <w:numPr>
          <w:ilvl w:val="0"/>
          <w:numId w:val="1"/>
        </w:numPr>
        <w:ind w:left="426"/>
        <w:jc w:val="both"/>
        <w:rPr>
          <w:rFonts w:asciiTheme="majorHAnsi" w:hAnsiTheme="majorHAnsi" w:cstheme="majorHAnsi"/>
          <w:b/>
          <w:bCs/>
          <w:sz w:val="20"/>
          <w:szCs w:val="20"/>
        </w:rPr>
      </w:pPr>
      <w:r w:rsidRPr="0097792F">
        <w:rPr>
          <w:rFonts w:asciiTheme="majorHAnsi" w:hAnsiTheme="majorHAnsi" w:cstheme="majorHAnsi"/>
          <w:sz w:val="20"/>
          <w:szCs w:val="20"/>
        </w:rPr>
        <w:t xml:space="preserve">Zamawiający nie dokonuje podziału zamówienia na części. Tym samym zamawiający nie dopuszcza składania ofert częściowych, o których mowa w art. 7 pkt 15 ustawy </w:t>
      </w:r>
      <w:proofErr w:type="spellStart"/>
      <w:r w:rsidRPr="0097792F">
        <w:rPr>
          <w:rFonts w:asciiTheme="majorHAnsi" w:hAnsiTheme="majorHAnsi" w:cstheme="majorHAnsi"/>
          <w:sz w:val="20"/>
          <w:szCs w:val="20"/>
        </w:rPr>
        <w:t>Pzp</w:t>
      </w:r>
      <w:proofErr w:type="spellEnd"/>
      <w:r w:rsidRPr="0097792F">
        <w:rPr>
          <w:rFonts w:asciiTheme="majorHAnsi" w:hAnsiTheme="majorHAnsi" w:cstheme="majorHAnsi"/>
          <w:sz w:val="20"/>
          <w:szCs w:val="20"/>
        </w:rPr>
        <w:t>.</w:t>
      </w:r>
    </w:p>
    <w:p w14:paraId="00000073" w14:textId="4C751E01" w:rsidR="00881017" w:rsidRDefault="00047850" w:rsidP="0051624A">
      <w:pPr>
        <w:pStyle w:val="Akapitzlist"/>
        <w:ind w:left="426"/>
        <w:jc w:val="both"/>
        <w:rPr>
          <w:rFonts w:asciiTheme="majorHAnsi" w:hAnsiTheme="majorHAnsi" w:cstheme="majorHAnsi"/>
          <w:sz w:val="20"/>
          <w:szCs w:val="20"/>
        </w:rPr>
      </w:pPr>
      <w:r w:rsidRPr="0097792F">
        <w:rPr>
          <w:rFonts w:asciiTheme="majorHAnsi" w:hAnsiTheme="majorHAnsi" w:cstheme="majorHAnsi"/>
          <w:b/>
          <w:bCs/>
          <w:sz w:val="20"/>
          <w:szCs w:val="20"/>
        </w:rPr>
        <w:t>Powody niedokonania podziału:</w:t>
      </w:r>
      <w:r w:rsidR="005A48F8">
        <w:rPr>
          <w:rFonts w:asciiTheme="majorHAnsi" w:hAnsiTheme="majorHAnsi" w:cstheme="majorHAnsi"/>
          <w:sz w:val="20"/>
          <w:szCs w:val="20"/>
        </w:rPr>
        <w:t xml:space="preserve"> </w:t>
      </w:r>
      <w:r w:rsidR="005A48F8" w:rsidRPr="005A48F8">
        <w:rPr>
          <w:rFonts w:asciiTheme="majorHAnsi" w:hAnsiTheme="majorHAnsi" w:cstheme="majorHAnsi"/>
          <w:sz w:val="20"/>
          <w:szCs w:val="20"/>
        </w:rPr>
        <w:t>Robota budowlana będąca przedmiotem zamówienia jest do wykonania w jednej technologii, co do której maj</w:t>
      </w:r>
      <w:r w:rsidR="00325BE8">
        <w:rPr>
          <w:rFonts w:asciiTheme="majorHAnsi" w:hAnsiTheme="majorHAnsi" w:cstheme="majorHAnsi"/>
          <w:sz w:val="20"/>
          <w:szCs w:val="20"/>
        </w:rPr>
        <w:t>ą</w:t>
      </w:r>
      <w:r w:rsidR="005A48F8" w:rsidRPr="005A48F8">
        <w:rPr>
          <w:rFonts w:asciiTheme="majorHAnsi" w:hAnsiTheme="majorHAnsi" w:cstheme="majorHAnsi"/>
          <w:sz w:val="20"/>
          <w:szCs w:val="20"/>
        </w:rPr>
        <w:t xml:space="preserve"> zastosowanie te same przepisy i podział na części byłby bezzasadny.</w:t>
      </w:r>
      <w:r w:rsidR="00931951">
        <w:rPr>
          <w:rFonts w:asciiTheme="majorHAnsi" w:hAnsiTheme="majorHAnsi" w:cstheme="majorHAnsi"/>
          <w:sz w:val="20"/>
          <w:szCs w:val="20"/>
        </w:rPr>
        <w:t xml:space="preserve"> </w:t>
      </w:r>
    </w:p>
    <w:p w14:paraId="310019E6" w14:textId="77777777" w:rsidR="00931951" w:rsidRPr="0097792F" w:rsidRDefault="00931951" w:rsidP="0051624A">
      <w:pPr>
        <w:pStyle w:val="Akapitzlist"/>
        <w:ind w:left="426"/>
        <w:jc w:val="both"/>
        <w:rPr>
          <w:rFonts w:asciiTheme="majorHAnsi" w:hAnsiTheme="majorHAnsi" w:cstheme="majorHAnsi"/>
          <w:sz w:val="20"/>
          <w:szCs w:val="20"/>
        </w:rPr>
      </w:pPr>
    </w:p>
    <w:p w14:paraId="00000074" w14:textId="6BEE4BB8" w:rsidR="00881017" w:rsidRDefault="003236C6" w:rsidP="00054EA3">
      <w:pPr>
        <w:numPr>
          <w:ilvl w:val="0"/>
          <w:numId w:val="1"/>
        </w:numPr>
        <w:ind w:left="434"/>
        <w:jc w:val="both"/>
        <w:rPr>
          <w:rFonts w:asciiTheme="majorHAnsi" w:hAnsiTheme="majorHAnsi" w:cstheme="majorHAnsi"/>
          <w:sz w:val="20"/>
          <w:szCs w:val="20"/>
        </w:rPr>
      </w:pPr>
      <w:r w:rsidRPr="0097792F">
        <w:rPr>
          <w:rFonts w:asciiTheme="majorHAnsi" w:hAnsiTheme="majorHAnsi" w:cstheme="majorHAnsi"/>
          <w:sz w:val="20"/>
          <w:szCs w:val="20"/>
        </w:rPr>
        <w:t>Zamawiający nie dopuszcza składania ofert wariantowych oraz w postaci katalogów elektronicznych.</w:t>
      </w:r>
    </w:p>
    <w:p w14:paraId="2FDBB068" w14:textId="77777777" w:rsidR="00931951" w:rsidRPr="0097792F" w:rsidRDefault="00931951" w:rsidP="00931951">
      <w:pPr>
        <w:ind w:left="434"/>
        <w:jc w:val="both"/>
        <w:rPr>
          <w:rFonts w:asciiTheme="majorHAnsi" w:hAnsiTheme="majorHAnsi" w:cstheme="majorHAnsi"/>
          <w:sz w:val="20"/>
          <w:szCs w:val="20"/>
        </w:rPr>
      </w:pPr>
    </w:p>
    <w:p w14:paraId="00000075" w14:textId="049AF9CC" w:rsidR="00881017" w:rsidRPr="0097792F" w:rsidRDefault="003236C6" w:rsidP="00054EA3">
      <w:pPr>
        <w:numPr>
          <w:ilvl w:val="0"/>
          <w:numId w:val="1"/>
        </w:numPr>
        <w:ind w:left="462"/>
        <w:jc w:val="both"/>
        <w:rPr>
          <w:rFonts w:asciiTheme="majorHAnsi" w:hAnsiTheme="majorHAnsi" w:cstheme="majorHAnsi"/>
          <w:sz w:val="20"/>
          <w:szCs w:val="20"/>
        </w:rPr>
      </w:pPr>
      <w:r w:rsidRPr="0097792F">
        <w:rPr>
          <w:rFonts w:asciiTheme="majorHAnsi" w:hAnsiTheme="majorHAnsi" w:cstheme="majorHAnsi"/>
          <w:sz w:val="20"/>
          <w:szCs w:val="20"/>
        </w:rPr>
        <w:t>Zamawiający nie przewiduje udzielania zamówień, o których mowa w art. 214 ust. 1 pkt 7 i 8.</w:t>
      </w:r>
    </w:p>
    <w:p w14:paraId="647A2314" w14:textId="77777777" w:rsidR="00CB5177" w:rsidRPr="00CB5177" w:rsidRDefault="00CB5177" w:rsidP="0012589D">
      <w:pPr>
        <w:ind w:left="462"/>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CD7695" w14:paraId="1351483C" w14:textId="77777777" w:rsidTr="00CD7695">
        <w:tc>
          <w:tcPr>
            <w:tcW w:w="9019" w:type="dxa"/>
            <w:shd w:val="clear" w:color="auto" w:fill="D9D9D9" w:themeFill="background1" w:themeFillShade="D9"/>
          </w:tcPr>
          <w:p w14:paraId="72A732B5" w14:textId="3ADDCB72" w:rsidR="00CD7695" w:rsidRPr="008B603E" w:rsidRDefault="008B603E" w:rsidP="00CD7695">
            <w:pPr>
              <w:pStyle w:val="Nagwek2"/>
              <w:spacing w:before="120"/>
              <w:outlineLvl w:val="1"/>
              <w:rPr>
                <w:rFonts w:asciiTheme="majorHAnsi" w:hAnsiTheme="majorHAnsi" w:cstheme="majorHAnsi"/>
                <w:b/>
                <w:bCs/>
                <w:sz w:val="28"/>
                <w:szCs w:val="28"/>
              </w:rPr>
            </w:pPr>
            <w:bookmarkStart w:id="24" w:name="_Toc69448410"/>
            <w:r w:rsidRPr="008B603E">
              <w:rPr>
                <w:rFonts w:asciiTheme="majorHAnsi" w:hAnsiTheme="majorHAnsi" w:cstheme="majorHAnsi"/>
                <w:b/>
                <w:bCs/>
                <w:sz w:val="28"/>
                <w:szCs w:val="28"/>
              </w:rPr>
              <w:t>I</w:t>
            </w:r>
            <w:r w:rsidR="00CD7695" w:rsidRPr="008B603E">
              <w:rPr>
                <w:rFonts w:asciiTheme="majorHAnsi" w:hAnsiTheme="majorHAnsi" w:cstheme="majorHAnsi"/>
                <w:b/>
                <w:bCs/>
                <w:sz w:val="28"/>
                <w:szCs w:val="28"/>
              </w:rPr>
              <w:t>V. Wizja lokalna</w:t>
            </w:r>
            <w:bookmarkEnd w:id="24"/>
          </w:p>
        </w:tc>
      </w:tr>
    </w:tbl>
    <w:p w14:paraId="297506CF" w14:textId="77777777" w:rsidR="00CB5177" w:rsidRPr="00B168F0" w:rsidRDefault="00CB5177" w:rsidP="00B168F0">
      <w:pPr>
        <w:spacing w:before="120" w:after="40"/>
        <w:jc w:val="both"/>
        <w:rPr>
          <w:rFonts w:asciiTheme="majorHAnsi" w:hAnsiTheme="majorHAnsi" w:cstheme="majorHAnsi"/>
          <w:sz w:val="20"/>
          <w:szCs w:val="20"/>
        </w:rPr>
      </w:pPr>
      <w:r w:rsidRPr="00B168F0">
        <w:rPr>
          <w:rFonts w:asciiTheme="majorHAnsi" w:hAnsiTheme="majorHAnsi" w:cstheme="majorHAnsi"/>
          <w:sz w:val="20"/>
          <w:szCs w:val="20"/>
        </w:rPr>
        <w:t xml:space="preserve">Zamawiający </w:t>
      </w:r>
      <w:r w:rsidRPr="00B168F0">
        <w:rPr>
          <w:rFonts w:asciiTheme="majorHAnsi" w:hAnsiTheme="majorHAnsi" w:cstheme="majorHAnsi"/>
          <w:b/>
          <w:bCs/>
          <w:sz w:val="20"/>
          <w:szCs w:val="20"/>
        </w:rPr>
        <w:t>nie przewiduje</w:t>
      </w:r>
      <w:r w:rsidRPr="00B168F0">
        <w:rPr>
          <w:rFonts w:asciiTheme="majorHAnsi" w:hAnsiTheme="majorHAnsi" w:cstheme="majorHAnsi"/>
          <w:sz w:val="20"/>
          <w:szCs w:val="20"/>
        </w:rPr>
        <w:t xml:space="preserve"> obowiązku odbycia przez wykonawcę wizji lokalnej oraz sprawdzenia przez wykonawcę dokumentów niezbędnych do realizacji zamówienia dostępnych na miejscu u zamawiającego.</w:t>
      </w:r>
    </w:p>
    <w:p w14:paraId="779CC3C7" w14:textId="77777777" w:rsidR="00CB5177" w:rsidRPr="00CB5177" w:rsidRDefault="00CB5177" w:rsidP="00CB5177">
      <w:pPr>
        <w:pStyle w:val="Akapitzlist"/>
        <w:spacing w:before="120" w:after="40"/>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D7695" w:rsidRPr="00CD7695" w14:paraId="7DEAB437" w14:textId="77777777" w:rsidTr="00CD7695">
        <w:tc>
          <w:tcPr>
            <w:tcW w:w="9019" w:type="dxa"/>
            <w:shd w:val="clear" w:color="auto" w:fill="D9D9D9" w:themeFill="background1" w:themeFillShade="D9"/>
          </w:tcPr>
          <w:p w14:paraId="3BB3DB23" w14:textId="69D2B957" w:rsidR="00CD7695" w:rsidRPr="008B603E" w:rsidRDefault="00CD7695" w:rsidP="00CD7695">
            <w:pPr>
              <w:pStyle w:val="Nagwek2"/>
              <w:spacing w:before="120"/>
              <w:outlineLvl w:val="1"/>
              <w:rPr>
                <w:rFonts w:asciiTheme="majorHAnsi" w:hAnsiTheme="majorHAnsi" w:cstheme="majorHAnsi"/>
                <w:b/>
                <w:bCs/>
                <w:sz w:val="28"/>
                <w:szCs w:val="28"/>
              </w:rPr>
            </w:pPr>
            <w:bookmarkStart w:id="25" w:name="_Toc69448411"/>
            <w:r w:rsidRPr="008B603E">
              <w:rPr>
                <w:rFonts w:asciiTheme="majorHAnsi" w:hAnsiTheme="majorHAnsi" w:cstheme="majorHAnsi"/>
                <w:b/>
                <w:bCs/>
                <w:sz w:val="28"/>
                <w:szCs w:val="28"/>
              </w:rPr>
              <w:t>V. Podwykonawstwo</w:t>
            </w:r>
            <w:bookmarkEnd w:id="25"/>
          </w:p>
        </w:tc>
      </w:tr>
    </w:tbl>
    <w:p w14:paraId="0000007B" w14:textId="541D3225" w:rsidR="00881017" w:rsidRPr="0097792F" w:rsidRDefault="003236C6" w:rsidP="00483ECF">
      <w:pPr>
        <w:numPr>
          <w:ilvl w:val="0"/>
          <w:numId w:val="10"/>
        </w:numPr>
        <w:spacing w:before="240"/>
        <w:jc w:val="both"/>
        <w:rPr>
          <w:rFonts w:asciiTheme="majorHAnsi" w:hAnsiTheme="majorHAnsi" w:cstheme="majorHAnsi"/>
          <w:sz w:val="20"/>
          <w:szCs w:val="20"/>
        </w:rPr>
      </w:pPr>
      <w:r w:rsidRPr="0097792F">
        <w:rPr>
          <w:rFonts w:asciiTheme="majorHAnsi" w:hAnsiTheme="majorHAnsi" w:cstheme="majorHAnsi"/>
          <w:sz w:val="20"/>
          <w:szCs w:val="20"/>
        </w:rPr>
        <w:t xml:space="preserve">Wykonawca może powierzyć wykonanie części zamówienia podwykonawcy (podwykonawcom). </w:t>
      </w:r>
    </w:p>
    <w:p w14:paraId="0000007C" w14:textId="7F1992B9" w:rsidR="00881017" w:rsidRPr="0097792F" w:rsidRDefault="003236C6" w:rsidP="00483ECF">
      <w:pPr>
        <w:numPr>
          <w:ilvl w:val="0"/>
          <w:numId w:val="10"/>
        </w:numPr>
        <w:jc w:val="both"/>
        <w:rPr>
          <w:rFonts w:asciiTheme="majorHAnsi" w:hAnsiTheme="majorHAnsi" w:cstheme="majorHAnsi"/>
          <w:sz w:val="20"/>
          <w:szCs w:val="20"/>
        </w:rPr>
      </w:pPr>
      <w:r w:rsidRPr="0097792F">
        <w:rPr>
          <w:rFonts w:asciiTheme="majorHAnsi" w:hAnsiTheme="majorHAnsi" w:cstheme="majorHAnsi"/>
          <w:sz w:val="20"/>
          <w:szCs w:val="20"/>
        </w:rPr>
        <w:t xml:space="preserve">Zamawiający </w:t>
      </w:r>
      <w:r w:rsidRPr="0097792F">
        <w:rPr>
          <w:rFonts w:asciiTheme="majorHAnsi" w:hAnsiTheme="majorHAnsi" w:cstheme="majorHAnsi"/>
          <w:b/>
          <w:sz w:val="20"/>
          <w:szCs w:val="20"/>
        </w:rPr>
        <w:t>nie zastrzega</w:t>
      </w:r>
      <w:r w:rsidRPr="0097792F">
        <w:rPr>
          <w:rFonts w:asciiTheme="majorHAnsi" w:hAnsiTheme="majorHAnsi" w:cstheme="majorHAnsi"/>
          <w:sz w:val="20"/>
          <w:szCs w:val="20"/>
        </w:rPr>
        <w:t xml:space="preserve"> obowiązku osobistego wykonania przez Wykonawcę kluczowych części zamówienia.</w:t>
      </w:r>
    </w:p>
    <w:p w14:paraId="4A0DC9D3" w14:textId="77777777" w:rsidR="00EB7B4D" w:rsidRPr="00EB7B4D" w:rsidRDefault="00EB7B4D" w:rsidP="00EB7B4D">
      <w:pPr>
        <w:ind w:left="453"/>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EB7B4D" w14:paraId="2E0CE2E0" w14:textId="77777777" w:rsidTr="00EB7B4D">
        <w:tc>
          <w:tcPr>
            <w:tcW w:w="9019" w:type="dxa"/>
            <w:shd w:val="clear" w:color="auto" w:fill="D9D9D9" w:themeFill="background1" w:themeFillShade="D9"/>
          </w:tcPr>
          <w:p w14:paraId="4C993ED9" w14:textId="1F0D3B61" w:rsidR="00EB7B4D" w:rsidRPr="008B603E" w:rsidRDefault="00EB7B4D" w:rsidP="00EB7B4D">
            <w:pPr>
              <w:pStyle w:val="Nagwek2"/>
              <w:spacing w:before="120"/>
              <w:outlineLvl w:val="1"/>
              <w:rPr>
                <w:rFonts w:asciiTheme="majorHAnsi" w:hAnsiTheme="majorHAnsi" w:cstheme="majorHAnsi"/>
                <w:b/>
                <w:bCs/>
                <w:sz w:val="28"/>
                <w:szCs w:val="28"/>
              </w:rPr>
            </w:pPr>
            <w:bookmarkStart w:id="26" w:name="_Toc69448412"/>
            <w:r w:rsidRPr="008B603E">
              <w:rPr>
                <w:rFonts w:asciiTheme="majorHAnsi" w:hAnsiTheme="majorHAnsi" w:cstheme="majorHAnsi"/>
                <w:b/>
                <w:bCs/>
                <w:sz w:val="28"/>
                <w:szCs w:val="28"/>
              </w:rPr>
              <w:t>VI. Termin wykonania zamówienia</w:t>
            </w:r>
            <w:bookmarkEnd w:id="26"/>
          </w:p>
        </w:tc>
      </w:tr>
    </w:tbl>
    <w:p w14:paraId="0000007F" w14:textId="60114C45" w:rsidR="00881017" w:rsidRPr="0090009B" w:rsidRDefault="003236C6" w:rsidP="00A11681">
      <w:pPr>
        <w:numPr>
          <w:ilvl w:val="0"/>
          <w:numId w:val="14"/>
        </w:numPr>
        <w:spacing w:before="240"/>
        <w:ind w:left="425" w:hanging="357"/>
        <w:jc w:val="both"/>
        <w:rPr>
          <w:rFonts w:asciiTheme="majorHAnsi" w:hAnsiTheme="majorHAnsi" w:cstheme="majorHAnsi"/>
        </w:rPr>
      </w:pPr>
      <w:r w:rsidRPr="0097792F">
        <w:rPr>
          <w:rFonts w:asciiTheme="majorHAnsi" w:hAnsiTheme="majorHAnsi" w:cstheme="majorHAnsi"/>
          <w:sz w:val="20"/>
          <w:szCs w:val="20"/>
        </w:rPr>
        <w:t>Termin realizacji zamówienia wynosi:</w:t>
      </w:r>
      <w:r w:rsidR="00B1521D">
        <w:rPr>
          <w:rFonts w:asciiTheme="majorHAnsi" w:hAnsiTheme="majorHAnsi" w:cstheme="majorHAnsi"/>
          <w:sz w:val="20"/>
          <w:szCs w:val="20"/>
        </w:rPr>
        <w:t xml:space="preserve"> </w:t>
      </w:r>
      <w:r w:rsidR="00B1521D" w:rsidRPr="0048669E">
        <w:rPr>
          <w:rFonts w:asciiTheme="majorHAnsi" w:hAnsiTheme="majorHAnsi" w:cstheme="majorHAnsi"/>
          <w:b/>
          <w:bCs/>
          <w:sz w:val="20"/>
          <w:szCs w:val="20"/>
        </w:rPr>
        <w:t xml:space="preserve">od dnia podpisania umowy przez okres </w:t>
      </w:r>
      <w:r w:rsidR="0048669E" w:rsidRPr="0048669E">
        <w:rPr>
          <w:rFonts w:asciiTheme="majorHAnsi" w:hAnsiTheme="majorHAnsi" w:cstheme="majorHAnsi"/>
          <w:b/>
          <w:bCs/>
          <w:sz w:val="20"/>
          <w:szCs w:val="20"/>
        </w:rPr>
        <w:t>sześciu</w:t>
      </w:r>
      <w:r w:rsidR="00B1521D" w:rsidRPr="0048669E">
        <w:rPr>
          <w:rFonts w:asciiTheme="majorHAnsi" w:hAnsiTheme="majorHAnsi" w:cstheme="majorHAnsi"/>
          <w:b/>
          <w:bCs/>
          <w:sz w:val="20"/>
          <w:szCs w:val="20"/>
        </w:rPr>
        <w:t xml:space="preserve"> miesięcy, nie później jednak niż</w:t>
      </w:r>
      <w:r w:rsidRPr="0048669E">
        <w:rPr>
          <w:rFonts w:asciiTheme="majorHAnsi" w:hAnsiTheme="majorHAnsi" w:cstheme="majorHAnsi"/>
          <w:b/>
          <w:bCs/>
          <w:sz w:val="20"/>
          <w:szCs w:val="20"/>
        </w:rPr>
        <w:t xml:space="preserve"> </w:t>
      </w:r>
      <w:r w:rsidR="00931951" w:rsidRPr="0048669E">
        <w:rPr>
          <w:rFonts w:asciiTheme="majorHAnsi" w:hAnsiTheme="majorHAnsi" w:cstheme="majorHAnsi"/>
          <w:b/>
          <w:bCs/>
          <w:sz w:val="20"/>
          <w:szCs w:val="20"/>
          <w:u w:val="single"/>
        </w:rPr>
        <w:t xml:space="preserve">do dnia </w:t>
      </w:r>
      <w:r w:rsidR="000C4E9A" w:rsidRPr="0048669E">
        <w:rPr>
          <w:rFonts w:asciiTheme="majorHAnsi" w:hAnsiTheme="majorHAnsi" w:cstheme="majorHAnsi"/>
          <w:b/>
          <w:bCs/>
          <w:sz w:val="20"/>
          <w:szCs w:val="20"/>
          <w:u w:val="single"/>
        </w:rPr>
        <w:t xml:space="preserve">31 </w:t>
      </w:r>
      <w:r w:rsidR="006762D7" w:rsidRPr="0048669E">
        <w:rPr>
          <w:rFonts w:asciiTheme="majorHAnsi" w:hAnsiTheme="majorHAnsi" w:cstheme="majorHAnsi"/>
          <w:b/>
          <w:bCs/>
          <w:sz w:val="20"/>
          <w:szCs w:val="20"/>
          <w:u w:val="single"/>
        </w:rPr>
        <w:t>października</w:t>
      </w:r>
      <w:r w:rsidR="00931951" w:rsidRPr="0048669E">
        <w:rPr>
          <w:rFonts w:asciiTheme="majorHAnsi" w:hAnsiTheme="majorHAnsi" w:cstheme="majorHAnsi"/>
          <w:b/>
          <w:bCs/>
          <w:sz w:val="20"/>
          <w:szCs w:val="20"/>
          <w:u w:val="single"/>
        </w:rPr>
        <w:t xml:space="preserve"> 202</w:t>
      </w:r>
      <w:r w:rsidR="006762D7" w:rsidRPr="0048669E">
        <w:rPr>
          <w:rFonts w:asciiTheme="majorHAnsi" w:hAnsiTheme="majorHAnsi" w:cstheme="majorHAnsi"/>
          <w:b/>
          <w:bCs/>
          <w:sz w:val="20"/>
          <w:szCs w:val="20"/>
          <w:u w:val="single"/>
        </w:rPr>
        <w:t>2</w:t>
      </w:r>
      <w:r w:rsidR="00931951" w:rsidRPr="0048669E">
        <w:rPr>
          <w:rFonts w:asciiTheme="majorHAnsi" w:hAnsiTheme="majorHAnsi" w:cstheme="majorHAnsi"/>
          <w:b/>
          <w:bCs/>
          <w:sz w:val="20"/>
          <w:szCs w:val="20"/>
          <w:u w:val="single"/>
        </w:rPr>
        <w:t xml:space="preserve"> r</w:t>
      </w:r>
      <w:r w:rsidR="00EB7B4D" w:rsidRPr="0048669E">
        <w:rPr>
          <w:rFonts w:asciiTheme="majorHAnsi" w:hAnsiTheme="majorHAnsi" w:cstheme="majorHAnsi"/>
          <w:b/>
          <w:bCs/>
          <w:sz w:val="20"/>
          <w:szCs w:val="20"/>
        </w:rPr>
        <w:t>.</w:t>
      </w:r>
      <w:r w:rsidR="001F10C7" w:rsidRPr="0048669E">
        <w:rPr>
          <w:rFonts w:asciiTheme="majorHAnsi" w:hAnsiTheme="majorHAnsi" w:cstheme="majorHAnsi"/>
          <w:sz w:val="20"/>
          <w:szCs w:val="20"/>
        </w:rPr>
        <w:t xml:space="preserve"> </w:t>
      </w:r>
    </w:p>
    <w:p w14:paraId="00000080" w14:textId="4F97D7D6" w:rsidR="00881017" w:rsidRPr="0097792F" w:rsidRDefault="003236C6" w:rsidP="00A11681">
      <w:pPr>
        <w:numPr>
          <w:ilvl w:val="0"/>
          <w:numId w:val="14"/>
        </w:numPr>
        <w:spacing w:after="240"/>
        <w:ind w:left="425" w:hanging="357"/>
        <w:jc w:val="both"/>
        <w:rPr>
          <w:rFonts w:asciiTheme="majorHAnsi" w:hAnsiTheme="majorHAnsi" w:cstheme="majorHAnsi"/>
          <w:sz w:val="20"/>
          <w:szCs w:val="20"/>
        </w:rPr>
      </w:pPr>
      <w:r w:rsidRPr="0097792F">
        <w:rPr>
          <w:rFonts w:asciiTheme="majorHAnsi" w:hAnsiTheme="majorHAnsi" w:cstheme="majorHAnsi"/>
          <w:sz w:val="20"/>
          <w:szCs w:val="20"/>
        </w:rPr>
        <w:lastRenderedPageBreak/>
        <w:t xml:space="preserve">Szczegółowe zagadnienia dotyczące terminu realizacji umowy uregulowane są we wzorze umowy stanowiącej </w:t>
      </w:r>
      <w:r w:rsidRPr="001F5BC2">
        <w:rPr>
          <w:rFonts w:asciiTheme="majorHAnsi" w:hAnsiTheme="majorHAnsi" w:cstheme="majorHAnsi"/>
          <w:b/>
          <w:color w:val="000000" w:themeColor="text1"/>
          <w:sz w:val="20"/>
          <w:szCs w:val="20"/>
        </w:rPr>
        <w:t xml:space="preserve">załącznik </w:t>
      </w:r>
      <w:r w:rsidRPr="007B78FA">
        <w:rPr>
          <w:rFonts w:asciiTheme="majorHAnsi" w:hAnsiTheme="majorHAnsi" w:cstheme="majorHAnsi"/>
          <w:b/>
          <w:color w:val="000000" w:themeColor="text1"/>
          <w:sz w:val="20"/>
          <w:szCs w:val="20"/>
        </w:rPr>
        <w:t xml:space="preserve">nr </w:t>
      </w:r>
      <w:r w:rsidR="006B0E93">
        <w:rPr>
          <w:rFonts w:asciiTheme="majorHAnsi" w:hAnsiTheme="majorHAnsi" w:cstheme="majorHAnsi"/>
          <w:b/>
          <w:color w:val="000000" w:themeColor="text1"/>
          <w:sz w:val="20"/>
          <w:szCs w:val="20"/>
        </w:rPr>
        <w:t>7</w:t>
      </w:r>
      <w:r w:rsidRPr="007B78FA">
        <w:rPr>
          <w:rFonts w:asciiTheme="majorHAnsi" w:hAnsiTheme="majorHAnsi" w:cstheme="majorHAnsi"/>
          <w:b/>
          <w:color w:val="000000" w:themeColor="text1"/>
          <w:sz w:val="20"/>
          <w:szCs w:val="20"/>
        </w:rPr>
        <w:t xml:space="preserve"> do SWZ</w:t>
      </w:r>
      <w:r w:rsidRPr="007B78FA">
        <w:rPr>
          <w:rFonts w:asciiTheme="majorHAnsi" w:hAnsiTheme="majorHAnsi" w:cstheme="majorHAnsi"/>
          <w:color w:val="000000" w:themeColor="text1"/>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EB7B4D" w:rsidRPr="00EB7B4D" w14:paraId="07F5E9B8" w14:textId="77777777" w:rsidTr="00EB7B4D">
        <w:tc>
          <w:tcPr>
            <w:tcW w:w="9019" w:type="dxa"/>
            <w:shd w:val="clear" w:color="auto" w:fill="D9D9D9" w:themeFill="background1" w:themeFillShade="D9"/>
          </w:tcPr>
          <w:p w14:paraId="78F2716A" w14:textId="44E785C6" w:rsidR="00EB7B4D" w:rsidRPr="008B603E" w:rsidRDefault="00EB7B4D" w:rsidP="005C17A9">
            <w:pPr>
              <w:pStyle w:val="Nagwek2"/>
              <w:tabs>
                <w:tab w:val="left" w:pos="0"/>
              </w:tabs>
              <w:spacing w:before="120"/>
              <w:outlineLvl w:val="1"/>
              <w:rPr>
                <w:rFonts w:asciiTheme="majorHAnsi" w:hAnsiTheme="majorHAnsi" w:cstheme="majorHAnsi"/>
                <w:b/>
                <w:bCs/>
                <w:sz w:val="28"/>
                <w:szCs w:val="28"/>
              </w:rPr>
            </w:pPr>
            <w:bookmarkStart w:id="27" w:name="_Toc69448413"/>
            <w:r w:rsidRPr="008B603E">
              <w:rPr>
                <w:rFonts w:asciiTheme="majorHAnsi" w:hAnsiTheme="majorHAnsi" w:cstheme="majorHAnsi"/>
                <w:b/>
                <w:bCs/>
                <w:sz w:val="28"/>
                <w:szCs w:val="28"/>
              </w:rPr>
              <w:t>VII. Warunki udziału w postępowaniu</w:t>
            </w:r>
            <w:bookmarkEnd w:id="27"/>
          </w:p>
        </w:tc>
      </w:tr>
    </w:tbl>
    <w:p w14:paraId="00000082" w14:textId="09EE90AC" w:rsidR="00881017" w:rsidRPr="00FB6589" w:rsidRDefault="003236C6" w:rsidP="00483ECF">
      <w:pPr>
        <w:numPr>
          <w:ilvl w:val="0"/>
          <w:numId w:val="19"/>
        </w:numPr>
        <w:spacing w:before="240"/>
        <w:ind w:left="426" w:right="20"/>
        <w:jc w:val="both"/>
        <w:rPr>
          <w:rFonts w:asciiTheme="majorHAnsi" w:hAnsiTheme="majorHAnsi" w:cstheme="majorHAnsi"/>
          <w:sz w:val="20"/>
          <w:szCs w:val="20"/>
        </w:rPr>
      </w:pPr>
      <w:r w:rsidRPr="00FB6589">
        <w:rPr>
          <w:rFonts w:asciiTheme="majorHAnsi" w:hAnsiTheme="majorHAnsi" w:cstheme="majorHAnsi"/>
          <w:sz w:val="20"/>
          <w:szCs w:val="20"/>
        </w:rPr>
        <w:t xml:space="preserve">O udzielenie zamówienia mogą ubiegać się Wykonawcy, którzy nie podlegają wykluczeniu na zasadach określonych w </w:t>
      </w:r>
      <w:r w:rsidRPr="00FB6589">
        <w:rPr>
          <w:rFonts w:asciiTheme="majorHAnsi" w:hAnsiTheme="majorHAnsi" w:cstheme="majorHAnsi"/>
          <w:b/>
          <w:bCs/>
          <w:color w:val="000000" w:themeColor="text1"/>
          <w:sz w:val="20"/>
          <w:szCs w:val="20"/>
        </w:rPr>
        <w:t xml:space="preserve">Rozdziale </w:t>
      </w:r>
      <w:r w:rsidR="000E33D2" w:rsidRPr="00FB6589">
        <w:rPr>
          <w:rFonts w:asciiTheme="majorHAnsi" w:hAnsiTheme="majorHAnsi" w:cstheme="majorHAnsi"/>
          <w:b/>
          <w:bCs/>
          <w:color w:val="000000" w:themeColor="text1"/>
          <w:sz w:val="20"/>
          <w:szCs w:val="20"/>
        </w:rPr>
        <w:t>VIII</w:t>
      </w:r>
      <w:r w:rsidRPr="00FB6589">
        <w:rPr>
          <w:rFonts w:asciiTheme="majorHAnsi" w:hAnsiTheme="majorHAnsi" w:cstheme="majorHAnsi"/>
          <w:b/>
          <w:bCs/>
          <w:color w:val="000000" w:themeColor="text1"/>
          <w:sz w:val="20"/>
          <w:szCs w:val="20"/>
        </w:rPr>
        <w:t xml:space="preserve"> SWZ</w:t>
      </w:r>
      <w:r w:rsidRPr="00FB6589">
        <w:rPr>
          <w:rFonts w:asciiTheme="majorHAnsi" w:hAnsiTheme="majorHAnsi" w:cstheme="majorHAnsi"/>
          <w:color w:val="FF0000"/>
          <w:sz w:val="20"/>
          <w:szCs w:val="20"/>
        </w:rPr>
        <w:t xml:space="preserve"> </w:t>
      </w:r>
      <w:r w:rsidRPr="00FB6589">
        <w:rPr>
          <w:rFonts w:asciiTheme="majorHAnsi" w:hAnsiTheme="majorHAnsi" w:cstheme="majorHAnsi"/>
          <w:sz w:val="20"/>
          <w:szCs w:val="20"/>
        </w:rPr>
        <w:t>oraz spełniają określone przez Zamawiającego warunki</w:t>
      </w:r>
      <w:r w:rsidRPr="00FB6589">
        <w:rPr>
          <w:rFonts w:asciiTheme="majorHAnsi" w:hAnsiTheme="majorHAnsi" w:cstheme="majorHAnsi"/>
          <w:b/>
          <w:sz w:val="20"/>
          <w:szCs w:val="20"/>
          <w:highlight w:val="white"/>
        </w:rPr>
        <w:t xml:space="preserve"> </w:t>
      </w:r>
      <w:r w:rsidRPr="00FB6589">
        <w:rPr>
          <w:rFonts w:asciiTheme="majorHAnsi" w:hAnsiTheme="majorHAnsi" w:cstheme="majorHAnsi"/>
          <w:sz w:val="20"/>
          <w:szCs w:val="20"/>
          <w:highlight w:val="white"/>
        </w:rPr>
        <w:t xml:space="preserve">udziału </w:t>
      </w:r>
      <w:r w:rsidR="00FB6589">
        <w:rPr>
          <w:rFonts w:asciiTheme="majorHAnsi" w:hAnsiTheme="majorHAnsi" w:cstheme="majorHAnsi"/>
          <w:sz w:val="20"/>
          <w:szCs w:val="20"/>
          <w:highlight w:val="white"/>
        </w:rPr>
        <w:br/>
      </w:r>
      <w:r w:rsidRPr="00FB6589">
        <w:rPr>
          <w:rFonts w:asciiTheme="majorHAnsi" w:hAnsiTheme="majorHAnsi" w:cstheme="majorHAnsi"/>
          <w:sz w:val="20"/>
          <w:szCs w:val="20"/>
          <w:highlight w:val="white"/>
        </w:rPr>
        <w:t>w postępowaniu.</w:t>
      </w:r>
    </w:p>
    <w:p w14:paraId="00000083" w14:textId="77777777" w:rsidR="00881017" w:rsidRPr="00FB6589" w:rsidRDefault="003236C6" w:rsidP="00483ECF">
      <w:pPr>
        <w:numPr>
          <w:ilvl w:val="0"/>
          <w:numId w:val="19"/>
        </w:numPr>
        <w:ind w:left="426" w:right="20"/>
        <w:jc w:val="both"/>
        <w:rPr>
          <w:rFonts w:asciiTheme="majorHAnsi" w:hAnsiTheme="majorHAnsi" w:cstheme="majorHAnsi"/>
          <w:sz w:val="20"/>
          <w:szCs w:val="20"/>
        </w:rPr>
      </w:pPr>
      <w:r w:rsidRPr="00FB6589">
        <w:rPr>
          <w:rFonts w:asciiTheme="majorHAnsi" w:hAnsiTheme="majorHAnsi" w:cstheme="majorHAnsi"/>
          <w:sz w:val="20"/>
          <w:szCs w:val="20"/>
        </w:rPr>
        <w:t>O udzielenie zamówienia mogą ubiegać się Wykonawcy, którzy spełniają warunki dotyczące:</w:t>
      </w:r>
    </w:p>
    <w:p w14:paraId="00000084" w14:textId="12F191FF" w:rsidR="00881017" w:rsidRPr="00FB6589" w:rsidRDefault="003236C6" w:rsidP="00F0512F">
      <w:pPr>
        <w:numPr>
          <w:ilvl w:val="0"/>
          <w:numId w:val="4"/>
        </w:numPr>
        <w:spacing w:line="240" w:lineRule="auto"/>
        <w:ind w:left="851" w:right="23" w:hanging="426"/>
        <w:jc w:val="both"/>
        <w:rPr>
          <w:rFonts w:asciiTheme="majorHAnsi" w:hAnsiTheme="majorHAnsi" w:cstheme="majorHAnsi"/>
          <w:sz w:val="20"/>
          <w:szCs w:val="20"/>
        </w:rPr>
      </w:pPr>
      <w:r w:rsidRPr="00FB6589">
        <w:rPr>
          <w:rFonts w:asciiTheme="majorHAnsi" w:hAnsiTheme="majorHAnsi" w:cstheme="majorHAnsi"/>
          <w:b/>
          <w:sz w:val="20"/>
          <w:szCs w:val="20"/>
        </w:rPr>
        <w:t>zdolności do występowania w obrocie gospodarczym:</w:t>
      </w:r>
    </w:p>
    <w:p w14:paraId="00000085" w14:textId="12D27082" w:rsidR="00881017" w:rsidRDefault="003236C6" w:rsidP="00F0512F">
      <w:pPr>
        <w:spacing w:line="240" w:lineRule="auto"/>
        <w:ind w:left="851" w:right="23"/>
        <w:jc w:val="both"/>
        <w:rPr>
          <w:rFonts w:asciiTheme="majorHAnsi" w:hAnsiTheme="majorHAnsi" w:cstheme="majorHAnsi"/>
          <w:sz w:val="20"/>
          <w:szCs w:val="20"/>
        </w:rPr>
      </w:pPr>
      <w:r w:rsidRPr="00FB6589">
        <w:rPr>
          <w:rFonts w:asciiTheme="majorHAnsi" w:hAnsiTheme="majorHAnsi" w:cstheme="majorHAnsi"/>
          <w:sz w:val="20"/>
          <w:szCs w:val="20"/>
        </w:rPr>
        <w:t>Zamawiający nie stawia warunku w powyższym zakresie.</w:t>
      </w:r>
    </w:p>
    <w:p w14:paraId="2E32E572" w14:textId="77777777" w:rsidR="00C63C11" w:rsidRPr="00C63C11" w:rsidRDefault="00C63C11" w:rsidP="00D82A9D">
      <w:pPr>
        <w:ind w:left="851" w:right="20"/>
        <w:jc w:val="both"/>
        <w:rPr>
          <w:rFonts w:asciiTheme="majorHAnsi" w:hAnsiTheme="majorHAnsi" w:cstheme="majorHAnsi"/>
          <w:sz w:val="10"/>
          <w:szCs w:val="10"/>
        </w:rPr>
      </w:pPr>
    </w:p>
    <w:p w14:paraId="00000086" w14:textId="3B2F49D8" w:rsidR="00881017" w:rsidRPr="00FB6589" w:rsidRDefault="003236C6" w:rsidP="00D82A9D">
      <w:pPr>
        <w:numPr>
          <w:ilvl w:val="0"/>
          <w:numId w:val="4"/>
        </w:numPr>
        <w:spacing w:line="240" w:lineRule="auto"/>
        <w:ind w:left="851" w:right="20" w:hanging="426"/>
        <w:jc w:val="both"/>
        <w:rPr>
          <w:rFonts w:asciiTheme="majorHAnsi" w:hAnsiTheme="majorHAnsi" w:cstheme="majorHAnsi"/>
          <w:bCs/>
          <w:sz w:val="20"/>
          <w:szCs w:val="20"/>
        </w:rPr>
      </w:pPr>
      <w:r w:rsidRPr="00FB6589">
        <w:rPr>
          <w:rFonts w:asciiTheme="majorHAnsi" w:hAnsiTheme="majorHAnsi" w:cstheme="majorHAnsi"/>
          <w:b/>
          <w:sz w:val="20"/>
          <w:szCs w:val="20"/>
        </w:rPr>
        <w:t xml:space="preserve">uprawnień do prowadzenia określonej działalności gospodarczej lub zawodowej, </w:t>
      </w:r>
      <w:r w:rsidRPr="00FB6589">
        <w:rPr>
          <w:rFonts w:asciiTheme="majorHAnsi" w:hAnsiTheme="majorHAnsi" w:cstheme="majorHAnsi"/>
          <w:bCs/>
          <w:sz w:val="20"/>
          <w:szCs w:val="20"/>
        </w:rPr>
        <w:t xml:space="preserve">o ile wynika to </w:t>
      </w:r>
      <w:r w:rsidR="00FB6589">
        <w:rPr>
          <w:rFonts w:asciiTheme="majorHAnsi" w:hAnsiTheme="majorHAnsi" w:cstheme="majorHAnsi"/>
          <w:bCs/>
          <w:sz w:val="20"/>
          <w:szCs w:val="20"/>
        </w:rPr>
        <w:br/>
      </w:r>
      <w:r w:rsidRPr="00FB6589">
        <w:rPr>
          <w:rFonts w:asciiTheme="majorHAnsi" w:hAnsiTheme="majorHAnsi" w:cstheme="majorHAnsi"/>
          <w:bCs/>
          <w:sz w:val="20"/>
          <w:szCs w:val="20"/>
        </w:rPr>
        <w:t>z odrębnych przepisów:</w:t>
      </w:r>
    </w:p>
    <w:p w14:paraId="00000087" w14:textId="7199256C" w:rsidR="00881017" w:rsidRDefault="003236C6" w:rsidP="00D82A9D">
      <w:pPr>
        <w:ind w:left="851" w:right="20"/>
        <w:jc w:val="both"/>
        <w:rPr>
          <w:rFonts w:asciiTheme="majorHAnsi" w:hAnsiTheme="majorHAnsi" w:cstheme="majorHAnsi"/>
          <w:sz w:val="20"/>
          <w:szCs w:val="20"/>
        </w:rPr>
      </w:pPr>
      <w:r w:rsidRPr="00FB6589">
        <w:rPr>
          <w:rFonts w:asciiTheme="majorHAnsi" w:hAnsiTheme="majorHAnsi" w:cstheme="majorHAnsi"/>
          <w:sz w:val="20"/>
          <w:szCs w:val="20"/>
        </w:rPr>
        <w:t>Zamawiający nie stawia warunku w powyższym zakresie.</w:t>
      </w:r>
    </w:p>
    <w:p w14:paraId="1B3D865D" w14:textId="77777777" w:rsidR="00C63C11" w:rsidRPr="00C63C11" w:rsidRDefault="00C63C11" w:rsidP="00D82A9D">
      <w:pPr>
        <w:ind w:left="851" w:right="20"/>
        <w:jc w:val="both"/>
        <w:rPr>
          <w:rFonts w:asciiTheme="majorHAnsi" w:hAnsiTheme="majorHAnsi" w:cstheme="majorHAnsi"/>
          <w:sz w:val="10"/>
          <w:szCs w:val="10"/>
        </w:rPr>
      </w:pPr>
    </w:p>
    <w:p w14:paraId="00000088" w14:textId="77777777" w:rsidR="00881017" w:rsidRPr="00FB6589" w:rsidRDefault="003236C6" w:rsidP="00D82A9D">
      <w:pPr>
        <w:numPr>
          <w:ilvl w:val="0"/>
          <w:numId w:val="4"/>
        </w:numPr>
        <w:ind w:left="851" w:right="20" w:hanging="426"/>
        <w:jc w:val="both"/>
        <w:rPr>
          <w:rFonts w:asciiTheme="majorHAnsi" w:hAnsiTheme="majorHAnsi" w:cstheme="majorHAnsi"/>
          <w:sz w:val="20"/>
          <w:szCs w:val="20"/>
        </w:rPr>
      </w:pPr>
      <w:r w:rsidRPr="00FB6589">
        <w:rPr>
          <w:rFonts w:asciiTheme="majorHAnsi" w:hAnsiTheme="majorHAnsi" w:cstheme="majorHAnsi"/>
          <w:b/>
          <w:sz w:val="20"/>
          <w:szCs w:val="20"/>
        </w:rPr>
        <w:t>sytuacji ekonomicznej lub finansowej:</w:t>
      </w:r>
    </w:p>
    <w:p w14:paraId="00000089" w14:textId="22586771" w:rsidR="00881017" w:rsidRDefault="003236C6" w:rsidP="00D82A9D">
      <w:pPr>
        <w:ind w:left="851" w:right="20"/>
        <w:jc w:val="both"/>
        <w:rPr>
          <w:rFonts w:asciiTheme="majorHAnsi" w:hAnsiTheme="majorHAnsi" w:cstheme="majorHAnsi"/>
          <w:sz w:val="20"/>
          <w:szCs w:val="20"/>
        </w:rPr>
      </w:pPr>
      <w:r w:rsidRPr="00FB6589">
        <w:rPr>
          <w:rFonts w:asciiTheme="majorHAnsi" w:hAnsiTheme="majorHAnsi" w:cstheme="majorHAnsi"/>
          <w:sz w:val="20"/>
          <w:szCs w:val="20"/>
        </w:rPr>
        <w:t>Zamawiający nie stawia warunku w powyższym zakresie.</w:t>
      </w:r>
    </w:p>
    <w:p w14:paraId="348522BB" w14:textId="77777777" w:rsidR="00C63C11" w:rsidRPr="00C63C11" w:rsidRDefault="00C63C11" w:rsidP="00D82A9D">
      <w:pPr>
        <w:ind w:left="851" w:right="20"/>
        <w:jc w:val="both"/>
        <w:rPr>
          <w:rFonts w:asciiTheme="majorHAnsi" w:hAnsiTheme="majorHAnsi" w:cstheme="majorHAnsi"/>
          <w:sz w:val="10"/>
          <w:szCs w:val="10"/>
        </w:rPr>
      </w:pPr>
    </w:p>
    <w:p w14:paraId="0000008A" w14:textId="7AA36D23" w:rsidR="00881017" w:rsidRPr="00C63C11" w:rsidRDefault="003236C6" w:rsidP="00D82A9D">
      <w:pPr>
        <w:numPr>
          <w:ilvl w:val="0"/>
          <w:numId w:val="4"/>
        </w:numPr>
        <w:ind w:left="851" w:right="20" w:hanging="426"/>
        <w:jc w:val="both"/>
        <w:rPr>
          <w:rFonts w:asciiTheme="majorHAnsi" w:hAnsiTheme="majorHAnsi" w:cstheme="majorHAnsi"/>
          <w:sz w:val="20"/>
          <w:szCs w:val="20"/>
        </w:rPr>
      </w:pPr>
      <w:r w:rsidRPr="00FB6589">
        <w:rPr>
          <w:rFonts w:asciiTheme="majorHAnsi" w:hAnsiTheme="majorHAnsi" w:cstheme="majorHAnsi"/>
          <w:b/>
          <w:sz w:val="20"/>
          <w:szCs w:val="20"/>
        </w:rPr>
        <w:t>zdolności technicznej lub zawodowej:</w:t>
      </w:r>
    </w:p>
    <w:p w14:paraId="787B22EA" w14:textId="77777777" w:rsidR="005B3B77" w:rsidRPr="005B3B77" w:rsidRDefault="005B3B77" w:rsidP="005B3B77">
      <w:pPr>
        <w:ind w:left="851" w:right="20"/>
        <w:jc w:val="both"/>
        <w:rPr>
          <w:rFonts w:asciiTheme="majorHAnsi" w:hAnsiTheme="majorHAnsi" w:cstheme="majorHAnsi"/>
          <w:bCs/>
          <w:sz w:val="20"/>
          <w:szCs w:val="20"/>
        </w:rPr>
      </w:pPr>
      <w:r w:rsidRPr="005B3B77">
        <w:rPr>
          <w:rFonts w:asciiTheme="majorHAnsi" w:hAnsiTheme="majorHAnsi" w:cstheme="majorHAnsi"/>
          <w:bCs/>
          <w:sz w:val="20"/>
          <w:szCs w:val="20"/>
        </w:rPr>
        <w:t>Wykonawca spełni warunek, jeżeli wykaże, że:</w:t>
      </w:r>
    </w:p>
    <w:p w14:paraId="26F76944" w14:textId="4CC74004" w:rsidR="005B3B77" w:rsidRPr="0048669E" w:rsidRDefault="005B3B77" w:rsidP="00DE457E">
      <w:pPr>
        <w:shd w:val="clear" w:color="auto" w:fill="F2F2F2" w:themeFill="background1" w:themeFillShade="F2"/>
        <w:ind w:left="851" w:right="20" w:hanging="284"/>
        <w:jc w:val="both"/>
        <w:rPr>
          <w:rFonts w:asciiTheme="majorHAnsi" w:hAnsiTheme="majorHAnsi" w:cstheme="majorHAnsi"/>
          <w:bCs/>
          <w:sz w:val="20"/>
          <w:szCs w:val="20"/>
        </w:rPr>
      </w:pPr>
      <w:r w:rsidRPr="005B3B77">
        <w:rPr>
          <w:rFonts w:asciiTheme="majorHAnsi" w:hAnsiTheme="majorHAnsi" w:cstheme="majorHAnsi"/>
          <w:bCs/>
          <w:sz w:val="20"/>
          <w:szCs w:val="20"/>
        </w:rPr>
        <w:t>a)</w:t>
      </w:r>
      <w:r w:rsidRPr="005B3B77">
        <w:rPr>
          <w:rFonts w:asciiTheme="majorHAnsi" w:hAnsiTheme="majorHAnsi" w:cstheme="majorHAnsi"/>
          <w:bCs/>
          <w:sz w:val="20"/>
          <w:szCs w:val="20"/>
        </w:rPr>
        <w:tab/>
        <w:t xml:space="preserve">w okresie ostatnich </w:t>
      </w:r>
      <w:r w:rsidR="002103EC">
        <w:rPr>
          <w:rFonts w:asciiTheme="majorHAnsi" w:hAnsiTheme="majorHAnsi" w:cstheme="majorHAnsi"/>
          <w:bCs/>
          <w:sz w:val="20"/>
          <w:szCs w:val="20"/>
        </w:rPr>
        <w:t>5</w:t>
      </w:r>
      <w:r w:rsidRPr="005B3B77">
        <w:rPr>
          <w:rFonts w:asciiTheme="majorHAnsi" w:hAnsiTheme="majorHAnsi" w:cstheme="majorHAnsi"/>
          <w:bCs/>
          <w:sz w:val="20"/>
          <w:szCs w:val="20"/>
        </w:rPr>
        <w:t xml:space="preserve"> lat przed upływem terminu składania ofert, a jeżeli okres prowadzenia działalności jest krótszy - w tym okresie, wykonał należycie co najmniej </w:t>
      </w:r>
      <w:r w:rsidR="001E2A9A" w:rsidRPr="0048669E">
        <w:rPr>
          <w:rFonts w:asciiTheme="majorHAnsi" w:hAnsiTheme="majorHAnsi" w:cstheme="majorHAnsi"/>
          <w:b/>
          <w:sz w:val="20"/>
          <w:szCs w:val="20"/>
        </w:rPr>
        <w:t>2</w:t>
      </w:r>
      <w:r w:rsidRPr="0048669E">
        <w:rPr>
          <w:rFonts w:asciiTheme="majorHAnsi" w:hAnsiTheme="majorHAnsi" w:cstheme="majorHAnsi"/>
          <w:b/>
          <w:sz w:val="20"/>
          <w:szCs w:val="20"/>
        </w:rPr>
        <w:t xml:space="preserve"> robot</w:t>
      </w:r>
      <w:r w:rsidR="001E2A9A" w:rsidRPr="0048669E">
        <w:rPr>
          <w:rFonts w:asciiTheme="majorHAnsi" w:hAnsiTheme="majorHAnsi" w:cstheme="majorHAnsi"/>
          <w:b/>
          <w:sz w:val="20"/>
          <w:szCs w:val="20"/>
        </w:rPr>
        <w:t>y</w:t>
      </w:r>
      <w:r w:rsidRPr="0048669E">
        <w:rPr>
          <w:rFonts w:asciiTheme="majorHAnsi" w:hAnsiTheme="majorHAnsi" w:cstheme="majorHAnsi"/>
          <w:b/>
          <w:sz w:val="20"/>
          <w:szCs w:val="20"/>
        </w:rPr>
        <w:t xml:space="preserve"> budowlan</w:t>
      </w:r>
      <w:r w:rsidR="001E2A9A" w:rsidRPr="0048669E">
        <w:rPr>
          <w:rFonts w:asciiTheme="majorHAnsi" w:hAnsiTheme="majorHAnsi" w:cstheme="majorHAnsi"/>
          <w:b/>
          <w:sz w:val="20"/>
          <w:szCs w:val="20"/>
        </w:rPr>
        <w:t>e</w:t>
      </w:r>
      <w:r w:rsidRPr="0048669E">
        <w:rPr>
          <w:rFonts w:asciiTheme="majorHAnsi" w:hAnsiTheme="majorHAnsi" w:cstheme="majorHAnsi"/>
          <w:bCs/>
          <w:sz w:val="20"/>
          <w:szCs w:val="20"/>
        </w:rPr>
        <w:t xml:space="preserve"> polegając</w:t>
      </w:r>
      <w:r w:rsidR="001E2A9A" w:rsidRPr="0048669E">
        <w:rPr>
          <w:rFonts w:asciiTheme="majorHAnsi" w:hAnsiTheme="majorHAnsi" w:cstheme="majorHAnsi"/>
          <w:bCs/>
          <w:sz w:val="20"/>
          <w:szCs w:val="20"/>
        </w:rPr>
        <w:t>e</w:t>
      </w:r>
      <w:r w:rsidRPr="0048669E">
        <w:rPr>
          <w:rFonts w:asciiTheme="majorHAnsi" w:hAnsiTheme="majorHAnsi" w:cstheme="majorHAnsi"/>
          <w:bCs/>
          <w:sz w:val="20"/>
          <w:szCs w:val="20"/>
        </w:rPr>
        <w:t xml:space="preserve"> na budowie</w:t>
      </w:r>
      <w:r w:rsidR="007C526B" w:rsidRPr="0048669E">
        <w:rPr>
          <w:rFonts w:asciiTheme="majorHAnsi" w:hAnsiTheme="majorHAnsi" w:cstheme="majorHAnsi"/>
          <w:bCs/>
          <w:sz w:val="20"/>
          <w:szCs w:val="20"/>
        </w:rPr>
        <w:t xml:space="preserve">, </w:t>
      </w:r>
      <w:r w:rsidRPr="0048669E">
        <w:rPr>
          <w:rFonts w:asciiTheme="majorHAnsi" w:hAnsiTheme="majorHAnsi" w:cstheme="majorHAnsi"/>
          <w:bCs/>
          <w:sz w:val="20"/>
          <w:szCs w:val="20"/>
        </w:rPr>
        <w:t xml:space="preserve">przebudowie lub remoncie </w:t>
      </w:r>
      <w:r w:rsidR="004131CD" w:rsidRPr="0048669E">
        <w:rPr>
          <w:rFonts w:asciiTheme="majorHAnsi" w:hAnsiTheme="majorHAnsi" w:cstheme="majorHAnsi"/>
          <w:bCs/>
          <w:sz w:val="20"/>
          <w:szCs w:val="20"/>
        </w:rPr>
        <w:t>drogi publicznej</w:t>
      </w:r>
      <w:r w:rsidR="00687125" w:rsidRPr="0048669E">
        <w:rPr>
          <w:rFonts w:asciiTheme="majorHAnsi" w:hAnsiTheme="majorHAnsi" w:cstheme="majorHAnsi"/>
          <w:bCs/>
          <w:sz w:val="20"/>
          <w:szCs w:val="20"/>
        </w:rPr>
        <w:t xml:space="preserve">, </w:t>
      </w:r>
      <w:r w:rsidRPr="0048669E">
        <w:rPr>
          <w:rFonts w:asciiTheme="majorHAnsi" w:hAnsiTheme="majorHAnsi" w:cstheme="majorHAnsi"/>
          <w:bCs/>
          <w:sz w:val="20"/>
          <w:szCs w:val="20"/>
        </w:rPr>
        <w:t xml:space="preserve">o wartości min. </w:t>
      </w:r>
      <w:r w:rsidR="001E2A9A" w:rsidRPr="0048669E">
        <w:rPr>
          <w:rFonts w:asciiTheme="majorHAnsi" w:hAnsiTheme="majorHAnsi" w:cstheme="majorHAnsi"/>
          <w:b/>
          <w:sz w:val="20"/>
          <w:szCs w:val="20"/>
        </w:rPr>
        <w:t>40</w:t>
      </w:r>
      <w:r w:rsidR="00F0512F" w:rsidRPr="0048669E">
        <w:rPr>
          <w:rFonts w:asciiTheme="majorHAnsi" w:hAnsiTheme="majorHAnsi" w:cstheme="majorHAnsi"/>
          <w:b/>
          <w:sz w:val="20"/>
          <w:szCs w:val="20"/>
        </w:rPr>
        <w:t xml:space="preserve">0.000,00 </w:t>
      </w:r>
      <w:r w:rsidRPr="0048669E">
        <w:rPr>
          <w:rFonts w:asciiTheme="majorHAnsi" w:hAnsiTheme="majorHAnsi" w:cstheme="majorHAnsi"/>
          <w:b/>
          <w:sz w:val="20"/>
          <w:szCs w:val="20"/>
        </w:rPr>
        <w:t>zł brutto.</w:t>
      </w:r>
      <w:r w:rsidRPr="0048669E">
        <w:rPr>
          <w:rFonts w:asciiTheme="majorHAnsi" w:hAnsiTheme="majorHAnsi" w:cstheme="majorHAnsi"/>
          <w:bCs/>
          <w:sz w:val="20"/>
          <w:szCs w:val="20"/>
        </w:rPr>
        <w:t xml:space="preserve"> </w:t>
      </w:r>
    </w:p>
    <w:p w14:paraId="7C8E0BB9" w14:textId="77777777" w:rsidR="005B3B77" w:rsidRPr="005B3B77" w:rsidRDefault="005B3B77" w:rsidP="005B3B77">
      <w:pPr>
        <w:ind w:left="851" w:right="20"/>
        <w:jc w:val="both"/>
        <w:rPr>
          <w:rFonts w:asciiTheme="majorHAnsi" w:hAnsiTheme="majorHAnsi" w:cstheme="majorHAnsi"/>
          <w:bCs/>
          <w:sz w:val="20"/>
          <w:szCs w:val="20"/>
        </w:rPr>
      </w:pPr>
      <w:r w:rsidRPr="005B3B77">
        <w:rPr>
          <w:rFonts w:asciiTheme="majorHAnsi" w:hAnsiTheme="majorHAnsi" w:cstheme="majorHAnsi"/>
          <w:bCs/>
          <w:sz w:val="20"/>
          <w:szCs w:val="20"/>
        </w:rPr>
        <w:t>Zamawiający zastrzega, iż przez jedną robotę rozumie jedną wykonaną robotę budowlaną w ramach jednej umowy/kontraktu/zlecenia. Do wykazu robót należy załączyć dokumenty potwierdzające, że roboty zostały wykonane w sposób należyty zgodnie z zasadami sztuki budowlanej i prawidłowo ukończone.</w:t>
      </w:r>
    </w:p>
    <w:p w14:paraId="7064B6FC" w14:textId="77777777" w:rsidR="005B3B77" w:rsidRPr="005B3B77" w:rsidRDefault="005B3B77" w:rsidP="005B3B77">
      <w:pPr>
        <w:ind w:left="851" w:right="20"/>
        <w:jc w:val="both"/>
        <w:rPr>
          <w:rFonts w:asciiTheme="majorHAnsi" w:hAnsiTheme="majorHAnsi" w:cstheme="majorHAnsi"/>
          <w:bCs/>
          <w:sz w:val="20"/>
          <w:szCs w:val="20"/>
        </w:rPr>
      </w:pPr>
      <w:r w:rsidRPr="005B3B77">
        <w:rPr>
          <w:rFonts w:asciiTheme="majorHAnsi" w:hAnsiTheme="majorHAnsi" w:cstheme="majorHAnsi"/>
          <w:bCs/>
          <w:sz w:val="20"/>
          <w:szCs w:val="20"/>
        </w:rPr>
        <w:t>Uwagi:</w:t>
      </w:r>
    </w:p>
    <w:p w14:paraId="652C0077" w14:textId="1CE32254" w:rsidR="005B3B77" w:rsidRPr="005B3B77" w:rsidRDefault="005B3B77" w:rsidP="005B3B77">
      <w:pPr>
        <w:ind w:left="851" w:right="20"/>
        <w:jc w:val="both"/>
        <w:rPr>
          <w:rFonts w:asciiTheme="majorHAnsi" w:hAnsiTheme="majorHAnsi" w:cstheme="majorHAnsi"/>
          <w:bCs/>
          <w:sz w:val="20"/>
          <w:szCs w:val="20"/>
        </w:rPr>
      </w:pPr>
      <w:r w:rsidRPr="005B3B77">
        <w:rPr>
          <w:rFonts w:asciiTheme="majorHAnsi" w:hAnsiTheme="majorHAnsi" w:cstheme="majorHAnsi"/>
          <w:bCs/>
          <w:sz w:val="20"/>
          <w:szCs w:val="20"/>
        </w:rPr>
        <w:t>1) Pod pojęciami „budowa”, „przebudowa”, „remont” rozumie się pojęcia zdefiniowane odpowiednio w art. 3 pkt. 6, 7a i 8 ustawy z dnia 7 lipca 1994 r. Prawo budowlane (</w:t>
      </w:r>
      <w:proofErr w:type="spellStart"/>
      <w:r w:rsidRPr="005B3B77">
        <w:rPr>
          <w:rFonts w:asciiTheme="majorHAnsi" w:hAnsiTheme="majorHAnsi" w:cstheme="majorHAnsi"/>
          <w:bCs/>
          <w:sz w:val="20"/>
          <w:szCs w:val="20"/>
        </w:rPr>
        <w:t>t.j</w:t>
      </w:r>
      <w:proofErr w:type="spellEnd"/>
      <w:r w:rsidRPr="005B3B77">
        <w:rPr>
          <w:rFonts w:asciiTheme="majorHAnsi" w:hAnsiTheme="majorHAnsi" w:cstheme="majorHAnsi"/>
          <w:bCs/>
          <w:sz w:val="20"/>
          <w:szCs w:val="20"/>
        </w:rPr>
        <w:t>. Dz. U. z 2020 r., poz.1333 z</w:t>
      </w:r>
      <w:r w:rsidR="00566E33">
        <w:rPr>
          <w:rFonts w:asciiTheme="majorHAnsi" w:hAnsiTheme="majorHAnsi" w:cstheme="majorHAnsi"/>
          <w:bCs/>
          <w:sz w:val="20"/>
          <w:szCs w:val="20"/>
        </w:rPr>
        <w:t>e</w:t>
      </w:r>
      <w:r w:rsidRPr="005B3B77">
        <w:rPr>
          <w:rFonts w:asciiTheme="majorHAnsi" w:hAnsiTheme="majorHAnsi" w:cstheme="majorHAnsi"/>
          <w:bCs/>
          <w:sz w:val="20"/>
          <w:szCs w:val="20"/>
        </w:rPr>
        <w:t xml:space="preserve"> zm.).</w:t>
      </w:r>
    </w:p>
    <w:p w14:paraId="641AC9AB" w14:textId="77777777" w:rsidR="005B3B77" w:rsidRPr="005B3B77" w:rsidRDefault="005B3B77" w:rsidP="005B3B77">
      <w:pPr>
        <w:ind w:left="851" w:right="20"/>
        <w:jc w:val="both"/>
        <w:rPr>
          <w:rFonts w:asciiTheme="majorHAnsi" w:hAnsiTheme="majorHAnsi" w:cstheme="majorHAnsi"/>
          <w:bCs/>
          <w:sz w:val="20"/>
          <w:szCs w:val="20"/>
        </w:rPr>
      </w:pPr>
      <w:r w:rsidRPr="005B3B77">
        <w:rPr>
          <w:rFonts w:asciiTheme="majorHAnsi" w:hAnsiTheme="majorHAnsi" w:cstheme="majorHAnsi"/>
          <w:bCs/>
          <w:sz w:val="20"/>
          <w:szCs w:val="20"/>
        </w:rPr>
        <w:t xml:space="preserve">2)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w:t>
      </w:r>
    </w:p>
    <w:p w14:paraId="72B7894C" w14:textId="77777777" w:rsidR="005B3B77" w:rsidRPr="005B3B77" w:rsidRDefault="005B3B77" w:rsidP="005B3B77">
      <w:pPr>
        <w:ind w:left="851" w:right="20"/>
        <w:jc w:val="both"/>
        <w:rPr>
          <w:rFonts w:asciiTheme="majorHAnsi" w:hAnsiTheme="majorHAnsi" w:cstheme="majorHAnsi"/>
          <w:bCs/>
          <w:sz w:val="20"/>
          <w:szCs w:val="20"/>
        </w:rPr>
      </w:pPr>
      <w:r w:rsidRPr="005B3B77">
        <w:rPr>
          <w:rFonts w:asciiTheme="majorHAnsi" w:hAnsiTheme="majorHAnsi" w:cstheme="majorHAnsi"/>
          <w:bCs/>
          <w:sz w:val="20"/>
          <w:szCs w:val="20"/>
        </w:rPr>
        <w:t>z której wynika zakres obowiązków czy wystawionych przez wykonawcę faktur.</w:t>
      </w:r>
    </w:p>
    <w:p w14:paraId="061B2332" w14:textId="77CA6198" w:rsidR="005B3B77" w:rsidRPr="005B3B77" w:rsidRDefault="005B3B77" w:rsidP="00687125">
      <w:pPr>
        <w:ind w:left="851" w:right="20"/>
        <w:jc w:val="both"/>
        <w:rPr>
          <w:rFonts w:asciiTheme="majorHAnsi" w:hAnsiTheme="majorHAnsi" w:cstheme="majorHAnsi"/>
          <w:bCs/>
          <w:sz w:val="20"/>
          <w:szCs w:val="20"/>
        </w:rPr>
      </w:pPr>
      <w:r w:rsidRPr="005B3B77">
        <w:rPr>
          <w:rFonts w:asciiTheme="majorHAnsi" w:hAnsiTheme="majorHAnsi" w:cstheme="majorHAnsi"/>
          <w:bCs/>
          <w:sz w:val="20"/>
          <w:szCs w:val="20"/>
        </w:rPr>
        <w:t>3) Zamawiający uzna za spełniony warunek SWZ również w przypadku, gdy doświadczenie wykazane przez Wykonawcę obejmuje szerszy zakres robót budowlanych od wymaganych przez Zamawiającego.</w:t>
      </w:r>
    </w:p>
    <w:p w14:paraId="5A21EEEF" w14:textId="77777777" w:rsidR="005B3B77" w:rsidRPr="005B3B77" w:rsidRDefault="005B3B77" w:rsidP="005B3B77">
      <w:pPr>
        <w:ind w:left="851" w:right="20"/>
        <w:jc w:val="both"/>
        <w:rPr>
          <w:rFonts w:asciiTheme="majorHAnsi" w:hAnsiTheme="majorHAnsi" w:cstheme="majorHAnsi"/>
          <w:bCs/>
          <w:sz w:val="20"/>
          <w:szCs w:val="20"/>
        </w:rPr>
      </w:pPr>
      <w:r w:rsidRPr="005B3B77">
        <w:rPr>
          <w:rFonts w:asciiTheme="majorHAnsi" w:hAnsiTheme="majorHAnsi" w:cstheme="majorHAnsi"/>
          <w:bCs/>
          <w:sz w:val="20"/>
          <w:szCs w:val="20"/>
        </w:rPr>
        <w:t xml:space="preserve">4)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t>
      </w:r>
    </w:p>
    <w:p w14:paraId="62D82263" w14:textId="1FD5AAC4" w:rsidR="005B3B77" w:rsidRDefault="005B3B77" w:rsidP="005B3B77">
      <w:pPr>
        <w:ind w:left="851" w:right="20"/>
        <w:jc w:val="both"/>
        <w:rPr>
          <w:rFonts w:asciiTheme="majorHAnsi" w:hAnsiTheme="majorHAnsi" w:cstheme="majorHAnsi"/>
          <w:bCs/>
          <w:sz w:val="20"/>
          <w:szCs w:val="20"/>
        </w:rPr>
      </w:pPr>
      <w:r w:rsidRPr="005B3B77">
        <w:rPr>
          <w:rFonts w:asciiTheme="majorHAnsi" w:hAnsiTheme="majorHAnsi" w:cstheme="majorHAnsi"/>
          <w:bCs/>
          <w:sz w:val="20"/>
          <w:szCs w:val="20"/>
        </w:rPr>
        <w:t>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F726654" w14:textId="0CEAB9C9" w:rsidR="00B1521D" w:rsidRPr="00B1521D" w:rsidRDefault="00B1521D" w:rsidP="00B1521D">
      <w:pPr>
        <w:ind w:left="851" w:right="20" w:hanging="284"/>
        <w:rPr>
          <w:rFonts w:asciiTheme="majorHAnsi" w:hAnsiTheme="majorHAnsi" w:cstheme="majorHAnsi"/>
          <w:bCs/>
          <w:sz w:val="20"/>
          <w:szCs w:val="20"/>
        </w:rPr>
      </w:pPr>
      <w:r>
        <w:rPr>
          <w:rFonts w:asciiTheme="majorHAnsi" w:hAnsiTheme="majorHAnsi" w:cstheme="majorHAnsi"/>
          <w:bCs/>
          <w:sz w:val="20"/>
          <w:szCs w:val="20"/>
        </w:rPr>
        <w:t>b)   d</w:t>
      </w:r>
      <w:r w:rsidRPr="00B1521D">
        <w:rPr>
          <w:rFonts w:asciiTheme="majorHAnsi" w:hAnsiTheme="majorHAnsi" w:cstheme="majorHAnsi"/>
          <w:bCs/>
          <w:sz w:val="20"/>
          <w:szCs w:val="20"/>
        </w:rPr>
        <w:t>ysponuje odpowiednim potencjałem technicznym oraz osobami zdolnymi do wykonania zamówienia</w:t>
      </w:r>
      <w:r>
        <w:rPr>
          <w:rFonts w:asciiTheme="majorHAnsi" w:hAnsiTheme="majorHAnsi" w:cstheme="majorHAnsi"/>
          <w:bCs/>
          <w:sz w:val="20"/>
          <w:szCs w:val="20"/>
        </w:rPr>
        <w:t>:</w:t>
      </w:r>
      <w:r w:rsidRPr="00B1521D">
        <w:rPr>
          <w:rFonts w:asciiTheme="majorHAnsi" w:hAnsiTheme="majorHAnsi" w:cstheme="majorHAnsi"/>
          <w:bCs/>
          <w:sz w:val="20"/>
          <w:szCs w:val="20"/>
        </w:rPr>
        <w:t xml:space="preserve"> </w:t>
      </w:r>
    </w:p>
    <w:p w14:paraId="1AB08187" w14:textId="48A4BF61" w:rsidR="00B1521D" w:rsidRPr="00B1521D" w:rsidRDefault="00B1521D" w:rsidP="00B1521D">
      <w:pPr>
        <w:ind w:left="851" w:right="20"/>
        <w:jc w:val="both"/>
        <w:rPr>
          <w:rFonts w:asciiTheme="majorHAnsi" w:hAnsiTheme="majorHAnsi" w:cstheme="majorHAnsi"/>
          <w:bCs/>
          <w:sz w:val="20"/>
          <w:szCs w:val="20"/>
        </w:rPr>
      </w:pPr>
      <w:r w:rsidRPr="00B1521D">
        <w:rPr>
          <w:rFonts w:asciiTheme="majorHAnsi" w:hAnsiTheme="majorHAnsi" w:cstheme="majorHAnsi"/>
          <w:bCs/>
          <w:sz w:val="20"/>
          <w:szCs w:val="20"/>
        </w:rPr>
        <w:lastRenderedPageBreak/>
        <w:t>Zamawiający uzna powyższy warunek za spełniony, jeżeli Wykonawca wykaże, że do realizacji</w:t>
      </w:r>
      <w:r>
        <w:rPr>
          <w:rFonts w:asciiTheme="majorHAnsi" w:hAnsiTheme="majorHAnsi" w:cstheme="majorHAnsi"/>
          <w:bCs/>
          <w:sz w:val="20"/>
          <w:szCs w:val="20"/>
        </w:rPr>
        <w:t xml:space="preserve"> </w:t>
      </w:r>
      <w:r w:rsidRPr="00B1521D">
        <w:rPr>
          <w:rFonts w:asciiTheme="majorHAnsi" w:hAnsiTheme="majorHAnsi" w:cstheme="majorHAnsi"/>
          <w:bCs/>
          <w:sz w:val="20"/>
          <w:szCs w:val="20"/>
        </w:rPr>
        <w:t>przedmiotowego zadania będzie dysponował</w:t>
      </w:r>
      <w:r>
        <w:rPr>
          <w:rFonts w:asciiTheme="majorHAnsi" w:hAnsiTheme="majorHAnsi" w:cstheme="majorHAnsi"/>
          <w:bCs/>
          <w:sz w:val="20"/>
          <w:szCs w:val="20"/>
        </w:rPr>
        <w:t xml:space="preserve"> </w:t>
      </w:r>
      <w:r w:rsidRPr="00B1521D">
        <w:rPr>
          <w:rFonts w:asciiTheme="majorHAnsi" w:hAnsiTheme="majorHAnsi" w:cstheme="majorHAnsi"/>
          <w:bCs/>
          <w:sz w:val="20"/>
          <w:szCs w:val="20"/>
        </w:rPr>
        <w:t xml:space="preserve">osobą pełniącą funkcję Kierownika budowy, posiadającą następujące doświadczenie zawodowe i kwalifikacje: </w:t>
      </w:r>
    </w:p>
    <w:p w14:paraId="0065D530" w14:textId="77777777" w:rsidR="00B1521D" w:rsidRPr="00B1521D" w:rsidRDefault="00B1521D" w:rsidP="00B1521D">
      <w:pPr>
        <w:ind w:left="851" w:right="20"/>
        <w:jc w:val="both"/>
        <w:rPr>
          <w:rFonts w:asciiTheme="majorHAnsi" w:hAnsiTheme="majorHAnsi" w:cstheme="majorHAnsi"/>
          <w:bCs/>
          <w:sz w:val="20"/>
          <w:szCs w:val="20"/>
        </w:rPr>
      </w:pPr>
      <w:r w:rsidRPr="00B1521D">
        <w:rPr>
          <w:rFonts w:asciiTheme="majorHAnsi" w:hAnsiTheme="majorHAnsi" w:cstheme="majorHAnsi"/>
          <w:bCs/>
          <w:sz w:val="20"/>
          <w:szCs w:val="20"/>
        </w:rPr>
        <w:t xml:space="preserve">- uprawnienia do kierowania robotami budowlanymi w specjalności drogowej bez ograniczeń, </w:t>
      </w:r>
    </w:p>
    <w:p w14:paraId="6304E742" w14:textId="31F4A936" w:rsidR="00B1521D" w:rsidRPr="005B3B77" w:rsidRDefault="00B1521D" w:rsidP="00B1521D">
      <w:pPr>
        <w:ind w:left="851" w:right="20"/>
        <w:jc w:val="both"/>
        <w:rPr>
          <w:rFonts w:asciiTheme="majorHAnsi" w:hAnsiTheme="majorHAnsi" w:cstheme="majorHAnsi"/>
          <w:bCs/>
          <w:sz w:val="20"/>
          <w:szCs w:val="20"/>
        </w:rPr>
      </w:pPr>
      <w:r w:rsidRPr="00B1521D">
        <w:rPr>
          <w:rFonts w:asciiTheme="majorHAnsi" w:hAnsiTheme="majorHAnsi" w:cstheme="majorHAnsi"/>
          <w:bCs/>
          <w:sz w:val="20"/>
          <w:szCs w:val="20"/>
        </w:rPr>
        <w:t xml:space="preserve">- minimum </w:t>
      </w:r>
      <w:r>
        <w:rPr>
          <w:rFonts w:asciiTheme="majorHAnsi" w:hAnsiTheme="majorHAnsi" w:cstheme="majorHAnsi"/>
          <w:bCs/>
          <w:sz w:val="20"/>
          <w:szCs w:val="20"/>
        </w:rPr>
        <w:t>4</w:t>
      </w:r>
      <w:r w:rsidRPr="00B1521D">
        <w:rPr>
          <w:rFonts w:asciiTheme="majorHAnsi" w:hAnsiTheme="majorHAnsi" w:cstheme="majorHAnsi"/>
          <w:bCs/>
          <w:sz w:val="20"/>
          <w:szCs w:val="20"/>
        </w:rPr>
        <w:t>-letnie doświadczenie zawodowe w kierowaniu budowami w zakresie budowy i przebudowy dróg publicznych</w:t>
      </w:r>
      <w:r>
        <w:rPr>
          <w:rFonts w:asciiTheme="majorHAnsi" w:hAnsiTheme="majorHAnsi" w:cstheme="majorHAnsi"/>
          <w:bCs/>
          <w:sz w:val="20"/>
          <w:szCs w:val="20"/>
        </w:rPr>
        <w:t>.</w:t>
      </w:r>
    </w:p>
    <w:p w14:paraId="18AC0875" w14:textId="77777777" w:rsidR="005B3B77" w:rsidRPr="004B762F" w:rsidRDefault="005B3B77" w:rsidP="005B3B77">
      <w:pPr>
        <w:ind w:left="851" w:right="20"/>
        <w:jc w:val="both"/>
        <w:rPr>
          <w:rFonts w:asciiTheme="majorHAnsi" w:hAnsiTheme="majorHAnsi" w:cstheme="majorHAnsi"/>
          <w:bCs/>
          <w:sz w:val="10"/>
          <w:szCs w:val="10"/>
        </w:rPr>
      </w:pPr>
    </w:p>
    <w:p w14:paraId="0000008C" w14:textId="01D01999" w:rsidR="00881017" w:rsidRPr="00FB6589" w:rsidRDefault="003236C6" w:rsidP="00483ECF">
      <w:pPr>
        <w:numPr>
          <w:ilvl w:val="0"/>
          <w:numId w:val="19"/>
        </w:numPr>
        <w:ind w:left="448"/>
        <w:jc w:val="both"/>
        <w:rPr>
          <w:rFonts w:asciiTheme="majorHAnsi" w:hAnsiTheme="majorHAnsi" w:cstheme="majorHAnsi"/>
          <w:sz w:val="20"/>
          <w:szCs w:val="20"/>
        </w:rPr>
      </w:pPr>
      <w:r w:rsidRPr="00FB6589">
        <w:rPr>
          <w:rFonts w:asciiTheme="majorHAnsi" w:hAnsiTheme="majorHAnsi" w:cstheme="majorHAnsi"/>
          <w:sz w:val="20"/>
          <w:szCs w:val="20"/>
        </w:rPr>
        <w:t xml:space="preserve">Zamawiający, w stosunku do Wykonawców wspólnie ubiegających się o udzielenie zamówienia, </w:t>
      </w:r>
      <w:r w:rsidR="00FB6589">
        <w:rPr>
          <w:rFonts w:asciiTheme="majorHAnsi" w:hAnsiTheme="majorHAnsi" w:cstheme="majorHAnsi"/>
          <w:sz w:val="20"/>
          <w:szCs w:val="20"/>
        </w:rPr>
        <w:br/>
      </w:r>
      <w:r w:rsidRPr="00FB6589">
        <w:rPr>
          <w:rFonts w:asciiTheme="majorHAnsi" w:hAnsiTheme="majorHAnsi" w:cstheme="majorHAnsi"/>
          <w:sz w:val="20"/>
          <w:szCs w:val="20"/>
        </w:rPr>
        <w:t>w odniesieniu do warunku dotyczącego zdolności technicznej lub zawodowej – dopuszcza łączne spełnianie warunku przez Wykonawców.</w:t>
      </w:r>
    </w:p>
    <w:p w14:paraId="0000008D" w14:textId="3002586C" w:rsidR="00881017" w:rsidRDefault="003236C6" w:rsidP="00483ECF">
      <w:pPr>
        <w:numPr>
          <w:ilvl w:val="0"/>
          <w:numId w:val="19"/>
        </w:numPr>
        <w:ind w:left="448" w:right="-185"/>
        <w:jc w:val="both"/>
        <w:rPr>
          <w:rFonts w:asciiTheme="majorHAnsi" w:hAnsiTheme="majorHAnsi" w:cstheme="majorHAnsi"/>
          <w:sz w:val="20"/>
          <w:szCs w:val="20"/>
        </w:rPr>
      </w:pPr>
      <w:r w:rsidRPr="00FB6589">
        <w:rPr>
          <w:rFonts w:asciiTheme="majorHAnsi" w:hAnsiTheme="majorHAnsi" w:cstheme="majorHAnsi"/>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00C02EB7" w:rsidRPr="00FB6589">
        <w:rPr>
          <w:rFonts w:asciiTheme="majorHAnsi" w:hAnsiTheme="majorHAnsi" w:cstheme="majorHAnsi"/>
          <w:sz w:val="20"/>
          <w:szCs w:val="20"/>
        </w:rPr>
        <w:t>z</w:t>
      </w:r>
      <w:r w:rsidRPr="00FB6589">
        <w:rPr>
          <w:rFonts w:asciiTheme="majorHAnsi" w:hAnsiTheme="majorHAnsi" w:cstheme="majorHAnsi"/>
          <w:sz w:val="20"/>
          <w:szCs w:val="20"/>
        </w:rPr>
        <w:t>amówienia.</w:t>
      </w:r>
    </w:p>
    <w:p w14:paraId="07C2843D" w14:textId="77777777" w:rsidR="005E0C06" w:rsidRDefault="005E0C06" w:rsidP="005E0C06">
      <w:pPr>
        <w:numPr>
          <w:ilvl w:val="0"/>
          <w:numId w:val="47"/>
        </w:numPr>
        <w:jc w:val="both"/>
        <w:rPr>
          <w:rFonts w:asciiTheme="majorHAnsi" w:hAnsiTheme="majorHAnsi" w:cstheme="majorHAnsi"/>
          <w:color w:val="C00000"/>
          <w:sz w:val="20"/>
          <w:szCs w:val="20"/>
        </w:rPr>
      </w:pPr>
      <w:r>
        <w:rPr>
          <w:rFonts w:asciiTheme="majorHAnsi" w:eastAsia="Calibri" w:hAnsiTheme="majorHAnsi" w:cstheme="majorHAnsi"/>
          <w:color w:val="C00000"/>
          <w:sz w:val="20"/>
          <w:szCs w:val="20"/>
          <w:lang w:eastAsia="en-US"/>
        </w:rPr>
        <w:t>Z postępowania o udzielenie zamówienia publicznego wyklucza się:</w:t>
      </w:r>
    </w:p>
    <w:p w14:paraId="4C57CFAE" w14:textId="77777777" w:rsidR="005E0C06" w:rsidRDefault="005E0C06" w:rsidP="005E0C06">
      <w:pPr>
        <w:numPr>
          <w:ilvl w:val="0"/>
          <w:numId w:val="48"/>
        </w:numPr>
        <w:spacing w:line="254" w:lineRule="auto"/>
        <w:contextualSpacing/>
        <w:jc w:val="both"/>
        <w:rPr>
          <w:rFonts w:asciiTheme="majorHAnsi" w:eastAsia="Calibri" w:hAnsiTheme="majorHAnsi" w:cstheme="majorHAnsi"/>
          <w:color w:val="C00000"/>
          <w:sz w:val="20"/>
          <w:szCs w:val="20"/>
          <w:lang w:eastAsia="en-US"/>
        </w:rPr>
      </w:pPr>
      <w:r>
        <w:rPr>
          <w:rFonts w:asciiTheme="majorHAnsi" w:eastAsia="Calibri" w:hAnsiTheme="majorHAnsi" w:cstheme="majorHAnsi"/>
          <w:color w:val="C00000"/>
          <w:sz w:val="20"/>
          <w:szCs w:val="20"/>
          <w:lang w:eastAsia="en-US"/>
        </w:rPr>
        <w:t>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5FC736E7" w14:textId="77777777" w:rsidR="005E0C06" w:rsidRDefault="005E0C06" w:rsidP="005E0C06">
      <w:pPr>
        <w:numPr>
          <w:ilvl w:val="0"/>
          <w:numId w:val="48"/>
        </w:numPr>
        <w:spacing w:line="254" w:lineRule="auto"/>
        <w:contextualSpacing/>
        <w:jc w:val="both"/>
        <w:rPr>
          <w:rFonts w:asciiTheme="majorHAnsi" w:eastAsia="Calibri" w:hAnsiTheme="majorHAnsi" w:cstheme="majorHAnsi"/>
          <w:color w:val="C00000"/>
          <w:sz w:val="20"/>
          <w:szCs w:val="20"/>
          <w:lang w:eastAsia="en-US"/>
        </w:rPr>
      </w:pPr>
      <w:r>
        <w:rPr>
          <w:rFonts w:asciiTheme="majorHAnsi" w:eastAsia="Calibri" w:hAnsiTheme="majorHAnsi" w:cstheme="majorHAnsi"/>
          <w:color w:val="C00000"/>
          <w:sz w:val="20"/>
          <w:szCs w:val="20"/>
          <w:lang w:eastAsia="en-US"/>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921CF2" w14:textId="77777777" w:rsidR="005E0C06" w:rsidRDefault="005E0C06" w:rsidP="005E0C06">
      <w:pPr>
        <w:numPr>
          <w:ilvl w:val="0"/>
          <w:numId w:val="48"/>
        </w:numPr>
        <w:spacing w:line="254" w:lineRule="auto"/>
        <w:contextualSpacing/>
        <w:jc w:val="both"/>
        <w:rPr>
          <w:rFonts w:asciiTheme="majorHAnsi" w:eastAsia="Calibri" w:hAnsiTheme="majorHAnsi" w:cstheme="majorHAnsi"/>
          <w:color w:val="C00000"/>
          <w:sz w:val="20"/>
          <w:szCs w:val="20"/>
          <w:lang w:eastAsia="en-US"/>
        </w:rPr>
      </w:pPr>
      <w:r>
        <w:rPr>
          <w:rFonts w:asciiTheme="majorHAnsi" w:eastAsia="Calibri" w:hAnsiTheme="majorHAnsi" w:cstheme="majorHAnsi"/>
          <w:color w:val="C00000"/>
          <w:sz w:val="20"/>
          <w:szCs w:val="20"/>
          <w:lang w:eastAsia="en-US"/>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86D78BC" w14:textId="77777777" w:rsidR="005E0C06" w:rsidRDefault="005E0C06" w:rsidP="005E0C06">
      <w:pPr>
        <w:numPr>
          <w:ilvl w:val="0"/>
          <w:numId w:val="47"/>
        </w:numPr>
        <w:spacing w:line="254" w:lineRule="auto"/>
        <w:ind w:left="426"/>
        <w:contextualSpacing/>
        <w:jc w:val="both"/>
        <w:rPr>
          <w:rFonts w:asciiTheme="majorHAnsi" w:eastAsia="Calibri" w:hAnsiTheme="majorHAnsi" w:cstheme="majorHAnsi"/>
          <w:color w:val="C00000"/>
          <w:sz w:val="20"/>
          <w:szCs w:val="20"/>
          <w:lang w:eastAsia="en-US"/>
        </w:rPr>
      </w:pPr>
      <w:r>
        <w:rPr>
          <w:rFonts w:asciiTheme="majorHAnsi" w:eastAsia="Calibri" w:hAnsiTheme="majorHAnsi" w:cstheme="majorHAnsi"/>
          <w:color w:val="C00000"/>
          <w:sz w:val="20"/>
          <w:szCs w:val="20"/>
          <w:lang w:eastAsia="en-US"/>
        </w:rPr>
        <w:t>Wykluczenie następuje na okres trwania okoliczności określonych w ust. 5. Okres wykluczenia rozpoczyna się nie wcześniej niż po upływie 14 dni od dnia wejścia w życie Ustawy;</w:t>
      </w:r>
    </w:p>
    <w:p w14:paraId="3ABD91D9" w14:textId="77777777" w:rsidR="005E0C06" w:rsidRDefault="005E0C06" w:rsidP="005E0C06">
      <w:pPr>
        <w:numPr>
          <w:ilvl w:val="0"/>
          <w:numId w:val="47"/>
        </w:numPr>
        <w:spacing w:line="254" w:lineRule="auto"/>
        <w:ind w:left="426"/>
        <w:contextualSpacing/>
        <w:jc w:val="both"/>
        <w:rPr>
          <w:rFonts w:asciiTheme="majorHAnsi" w:eastAsia="Calibri" w:hAnsiTheme="majorHAnsi" w:cstheme="majorHAnsi"/>
          <w:color w:val="C00000"/>
          <w:sz w:val="20"/>
          <w:szCs w:val="20"/>
          <w:lang w:eastAsia="en-US"/>
        </w:rPr>
      </w:pPr>
      <w:r>
        <w:rPr>
          <w:rFonts w:asciiTheme="majorHAnsi" w:eastAsia="Calibri" w:hAnsiTheme="majorHAnsi" w:cstheme="majorHAnsi"/>
          <w:color w:val="C00000"/>
          <w:sz w:val="20"/>
          <w:szCs w:val="20"/>
          <w:lang w:eastAsia="en-US"/>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 z takim wykonawcą negocjacji.</w:t>
      </w:r>
    </w:p>
    <w:p w14:paraId="15910B99" w14:textId="77777777" w:rsidR="005E0C06" w:rsidRDefault="005E0C06" w:rsidP="005E0C06">
      <w:pPr>
        <w:numPr>
          <w:ilvl w:val="0"/>
          <w:numId w:val="47"/>
        </w:numPr>
        <w:spacing w:line="254" w:lineRule="auto"/>
        <w:ind w:left="426"/>
        <w:contextualSpacing/>
        <w:jc w:val="both"/>
        <w:rPr>
          <w:rFonts w:asciiTheme="majorHAnsi" w:eastAsia="Calibri" w:hAnsiTheme="majorHAnsi" w:cstheme="majorHAnsi"/>
          <w:color w:val="C00000"/>
          <w:sz w:val="20"/>
          <w:szCs w:val="20"/>
          <w:lang w:eastAsia="en-US"/>
        </w:rPr>
      </w:pPr>
      <w:r>
        <w:rPr>
          <w:rFonts w:asciiTheme="majorHAnsi" w:eastAsia="Calibri" w:hAnsiTheme="majorHAnsi" w:cstheme="majorHAnsi"/>
          <w:color w:val="C00000"/>
          <w:sz w:val="20"/>
          <w:szCs w:val="20"/>
          <w:lang w:eastAsia="en-US"/>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6506FF46" w14:textId="77777777" w:rsidR="005E0C06" w:rsidRPr="00FB6589" w:rsidRDefault="005E0C06" w:rsidP="005E0C06">
      <w:pPr>
        <w:ind w:right="-185"/>
        <w:jc w:val="both"/>
        <w:rPr>
          <w:rFonts w:asciiTheme="majorHAnsi" w:hAnsiTheme="majorHAnsi" w:cstheme="majorHAnsi"/>
          <w:sz w:val="20"/>
          <w:szCs w:val="20"/>
        </w:rPr>
      </w:pPr>
    </w:p>
    <w:p w14:paraId="779574F3" w14:textId="77777777" w:rsidR="00105121" w:rsidRPr="00105121" w:rsidRDefault="00105121" w:rsidP="00105121">
      <w:pPr>
        <w:ind w:left="448" w:right="-185"/>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105121" w:rsidRPr="00105121" w14:paraId="09D00CB1" w14:textId="77777777" w:rsidTr="00105121">
        <w:tc>
          <w:tcPr>
            <w:tcW w:w="9019" w:type="dxa"/>
            <w:shd w:val="clear" w:color="auto" w:fill="D9D9D9" w:themeFill="background1" w:themeFillShade="D9"/>
          </w:tcPr>
          <w:p w14:paraId="651FA37E" w14:textId="662F5E75" w:rsidR="00105121" w:rsidRPr="000E33D2" w:rsidRDefault="000E33D2" w:rsidP="00105121">
            <w:pPr>
              <w:pStyle w:val="Nagwek2"/>
              <w:spacing w:before="120"/>
              <w:outlineLvl w:val="1"/>
              <w:rPr>
                <w:rFonts w:asciiTheme="majorHAnsi" w:hAnsiTheme="majorHAnsi" w:cstheme="majorHAnsi"/>
                <w:b/>
                <w:bCs/>
                <w:sz w:val="28"/>
                <w:szCs w:val="28"/>
              </w:rPr>
            </w:pPr>
            <w:bookmarkStart w:id="28" w:name="_Toc69448414"/>
            <w:r w:rsidRPr="000E33D2">
              <w:rPr>
                <w:rFonts w:asciiTheme="majorHAnsi" w:hAnsiTheme="majorHAnsi" w:cstheme="majorHAnsi"/>
                <w:b/>
                <w:bCs/>
                <w:sz w:val="28"/>
                <w:szCs w:val="28"/>
              </w:rPr>
              <w:t>VII</w:t>
            </w:r>
            <w:r w:rsidR="00105121" w:rsidRPr="000E33D2">
              <w:rPr>
                <w:rFonts w:asciiTheme="majorHAnsi" w:hAnsiTheme="majorHAnsi" w:cstheme="majorHAnsi"/>
                <w:b/>
                <w:bCs/>
                <w:sz w:val="28"/>
                <w:szCs w:val="28"/>
              </w:rPr>
              <w:t>I. Podstawy wykluczenia z postępowania</w:t>
            </w:r>
            <w:bookmarkEnd w:id="28"/>
          </w:p>
        </w:tc>
      </w:tr>
    </w:tbl>
    <w:p w14:paraId="4BBCBC47" w14:textId="77777777" w:rsidR="0099769A" w:rsidRPr="00E83ECE" w:rsidRDefault="0099769A" w:rsidP="0099769A">
      <w:pPr>
        <w:numPr>
          <w:ilvl w:val="0"/>
          <w:numId w:val="2"/>
        </w:numPr>
        <w:spacing w:before="240"/>
        <w:ind w:left="426"/>
        <w:jc w:val="both"/>
        <w:rPr>
          <w:rFonts w:asciiTheme="majorHAnsi" w:hAnsiTheme="majorHAnsi" w:cstheme="majorHAnsi"/>
          <w:sz w:val="20"/>
          <w:szCs w:val="20"/>
        </w:rPr>
      </w:pPr>
      <w:r w:rsidRPr="00E83ECE">
        <w:rPr>
          <w:rFonts w:asciiTheme="majorHAnsi" w:hAnsiTheme="majorHAnsi" w:cstheme="majorHAnsi"/>
          <w:sz w:val="20"/>
          <w:szCs w:val="20"/>
        </w:rPr>
        <w:t>Z postępowania o udzielenie zamówienia wyklucza się Wykonawców, w stosunku do których zachodzi którakolwiek z okoliczności wskazanych:</w:t>
      </w:r>
    </w:p>
    <w:p w14:paraId="228FD480" w14:textId="77777777" w:rsidR="0099769A" w:rsidRPr="00FF5425" w:rsidRDefault="0099769A" w:rsidP="0099769A">
      <w:pPr>
        <w:numPr>
          <w:ilvl w:val="0"/>
          <w:numId w:val="20"/>
        </w:numPr>
        <w:shd w:val="clear" w:color="auto" w:fill="D9D9D9" w:themeFill="background1" w:themeFillShade="D9"/>
        <w:ind w:left="812" w:hanging="386"/>
        <w:jc w:val="both"/>
        <w:rPr>
          <w:rFonts w:asciiTheme="majorHAnsi" w:hAnsiTheme="majorHAnsi" w:cstheme="majorHAnsi"/>
          <w:b/>
          <w:bCs/>
          <w:sz w:val="20"/>
          <w:szCs w:val="20"/>
        </w:rPr>
      </w:pPr>
      <w:r w:rsidRPr="00FF5425">
        <w:rPr>
          <w:rFonts w:asciiTheme="majorHAnsi" w:hAnsiTheme="majorHAnsi" w:cstheme="majorHAnsi"/>
          <w:b/>
          <w:bCs/>
          <w:sz w:val="20"/>
          <w:szCs w:val="20"/>
        </w:rPr>
        <w:t>w art. 108 ust. 1 PZP;</w:t>
      </w:r>
    </w:p>
    <w:p w14:paraId="02D7EAC6" w14:textId="77777777" w:rsidR="0099769A" w:rsidRPr="00E83ECE" w:rsidRDefault="0099769A" w:rsidP="0099769A">
      <w:pPr>
        <w:numPr>
          <w:ilvl w:val="0"/>
          <w:numId w:val="20"/>
        </w:numPr>
        <w:shd w:val="clear" w:color="auto" w:fill="D9D9D9" w:themeFill="background1" w:themeFillShade="D9"/>
        <w:ind w:left="812" w:hanging="386"/>
        <w:jc w:val="both"/>
        <w:rPr>
          <w:rFonts w:asciiTheme="majorHAnsi" w:hAnsiTheme="majorHAnsi" w:cstheme="majorHAnsi"/>
          <w:sz w:val="20"/>
          <w:szCs w:val="20"/>
        </w:rPr>
      </w:pPr>
      <w:r w:rsidRPr="00FF5425">
        <w:rPr>
          <w:rFonts w:asciiTheme="majorHAnsi" w:hAnsiTheme="majorHAnsi" w:cstheme="majorHAnsi"/>
          <w:b/>
          <w:bCs/>
          <w:sz w:val="20"/>
          <w:szCs w:val="20"/>
        </w:rPr>
        <w:t>w art. 109 ust. 1 pkt. 4, 5, 7 PZP</w:t>
      </w:r>
      <w:r w:rsidRPr="00E83ECE">
        <w:rPr>
          <w:rFonts w:asciiTheme="majorHAnsi" w:hAnsiTheme="majorHAnsi" w:cstheme="majorHAnsi"/>
          <w:sz w:val="20"/>
          <w:szCs w:val="20"/>
        </w:rPr>
        <w:t xml:space="preserve">, </w:t>
      </w:r>
    </w:p>
    <w:p w14:paraId="30567137" w14:textId="77777777" w:rsidR="0099769A" w:rsidRDefault="0099769A" w:rsidP="0099769A">
      <w:pPr>
        <w:spacing w:before="60" w:after="60"/>
        <w:ind w:left="426"/>
        <w:jc w:val="both"/>
        <w:rPr>
          <w:rFonts w:asciiTheme="majorHAnsi" w:hAnsiTheme="majorHAnsi" w:cstheme="majorHAnsi"/>
          <w:sz w:val="20"/>
          <w:szCs w:val="20"/>
        </w:rPr>
      </w:pPr>
      <w:r>
        <w:rPr>
          <w:rFonts w:asciiTheme="majorHAnsi" w:hAnsiTheme="majorHAnsi" w:cstheme="majorHAnsi"/>
          <w:sz w:val="20"/>
          <w:szCs w:val="20"/>
        </w:rPr>
        <w:t>tj.:</w:t>
      </w:r>
    </w:p>
    <w:tbl>
      <w:tblPr>
        <w:tblStyle w:val="Tabela-Siatka"/>
        <w:tblW w:w="0" w:type="auto"/>
        <w:tblInd w:w="426" w:type="dxa"/>
        <w:tblLook w:val="04A0" w:firstRow="1" w:lastRow="0" w:firstColumn="1" w:lastColumn="0" w:noHBand="0" w:noVBand="1"/>
      </w:tblPr>
      <w:tblGrid>
        <w:gridCol w:w="8593"/>
      </w:tblGrid>
      <w:tr w:rsidR="0099769A" w14:paraId="0195DA1B" w14:textId="77777777" w:rsidTr="0099769A">
        <w:tc>
          <w:tcPr>
            <w:tcW w:w="9019" w:type="dxa"/>
          </w:tcPr>
          <w:p w14:paraId="7F42292A" w14:textId="77777777" w:rsidR="0099769A" w:rsidRPr="009B5C65" w:rsidRDefault="0099769A" w:rsidP="0099769A">
            <w:pPr>
              <w:spacing w:before="60" w:after="60"/>
              <w:jc w:val="both"/>
              <w:rPr>
                <w:rFonts w:asciiTheme="majorHAnsi" w:hAnsiTheme="majorHAnsi" w:cstheme="majorHAnsi"/>
                <w:sz w:val="18"/>
                <w:szCs w:val="18"/>
              </w:rPr>
            </w:pPr>
            <w:r w:rsidRPr="009B5C65">
              <w:rPr>
                <w:rFonts w:asciiTheme="majorHAnsi" w:hAnsiTheme="majorHAnsi" w:cstheme="majorHAnsi"/>
                <w:sz w:val="18"/>
                <w:szCs w:val="18"/>
              </w:rPr>
              <w:t>Art. 108 .1. Z postępowania o udzielenie zamówienia wyklucza się wykonawcę:</w:t>
            </w:r>
          </w:p>
          <w:p w14:paraId="28322D77" w14:textId="77777777" w:rsidR="0099769A" w:rsidRPr="009B5C65" w:rsidRDefault="0099769A" w:rsidP="0099769A">
            <w:pPr>
              <w:pStyle w:val="Akapitzlist"/>
              <w:numPr>
                <w:ilvl w:val="2"/>
                <w:numId w:val="41"/>
              </w:numPr>
              <w:spacing w:before="60" w:after="60"/>
              <w:ind w:left="449" w:hanging="426"/>
              <w:jc w:val="both"/>
              <w:rPr>
                <w:rFonts w:asciiTheme="majorHAnsi" w:hAnsiTheme="majorHAnsi" w:cstheme="majorHAnsi"/>
                <w:sz w:val="18"/>
                <w:szCs w:val="18"/>
              </w:rPr>
            </w:pPr>
            <w:r w:rsidRPr="009B5C65">
              <w:rPr>
                <w:rFonts w:asciiTheme="majorHAnsi" w:hAnsiTheme="majorHAnsi" w:cstheme="majorHAnsi"/>
                <w:sz w:val="18"/>
                <w:szCs w:val="18"/>
              </w:rPr>
              <w:t xml:space="preserve">będącego osobą fizyczną, którego prawomocnie skazano za przestępstwo: </w:t>
            </w:r>
          </w:p>
          <w:p w14:paraId="2806F5CA" w14:textId="77777777" w:rsidR="0099769A" w:rsidRPr="009B5C65" w:rsidRDefault="0099769A" w:rsidP="0099769A">
            <w:pPr>
              <w:pStyle w:val="Akapitzlist"/>
              <w:numPr>
                <w:ilvl w:val="1"/>
                <w:numId w:val="42"/>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lastRenderedPageBreak/>
              <w:t xml:space="preserve">udziału w zorganizowanej grupie przestępczej albo związku mającym na celu popełnienie przestępstwa lub przestępstwa skarbowego, o którym mowa w art. 258 Kodeksu karnego, </w:t>
            </w:r>
          </w:p>
          <w:p w14:paraId="2E100BC5" w14:textId="77777777" w:rsidR="0099769A" w:rsidRPr="009B5C65" w:rsidRDefault="0099769A" w:rsidP="0099769A">
            <w:pPr>
              <w:pStyle w:val="Akapitzlist"/>
              <w:numPr>
                <w:ilvl w:val="1"/>
                <w:numId w:val="42"/>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handlu ludźmi, o którym mowa w art. 189a Kodeksu karnego, </w:t>
            </w:r>
          </w:p>
          <w:p w14:paraId="38A03FB0" w14:textId="77777777" w:rsidR="0099769A" w:rsidRPr="009B5C65" w:rsidRDefault="0099769A" w:rsidP="0099769A">
            <w:pPr>
              <w:pStyle w:val="Akapitzlist"/>
              <w:numPr>
                <w:ilvl w:val="1"/>
                <w:numId w:val="42"/>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o którym mowa w art. 228-230a, art. 250a Kodeksu karnego lub w art. 46 lub art. 48 ustawy z dnia 25 czerwca 2010 r. o sporcie, </w:t>
            </w:r>
          </w:p>
          <w:p w14:paraId="76B80279" w14:textId="77777777" w:rsidR="0099769A" w:rsidRPr="009B5C65" w:rsidRDefault="0099769A" w:rsidP="0099769A">
            <w:pPr>
              <w:pStyle w:val="Akapitzlist"/>
              <w:numPr>
                <w:ilvl w:val="1"/>
                <w:numId w:val="42"/>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C43DD5D" w14:textId="77777777" w:rsidR="0099769A" w:rsidRPr="009B5C65" w:rsidRDefault="0099769A" w:rsidP="0099769A">
            <w:pPr>
              <w:pStyle w:val="Akapitzlist"/>
              <w:numPr>
                <w:ilvl w:val="1"/>
                <w:numId w:val="42"/>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o charakterze terrorystycznym, o którym mowa w art. 115 § 20 Kodeksu karnego, lub mające na celu popełnienie tego przestępstwa, </w:t>
            </w:r>
          </w:p>
          <w:p w14:paraId="228FE093" w14:textId="77777777" w:rsidR="0099769A" w:rsidRPr="009B5C65" w:rsidRDefault="0099769A" w:rsidP="0099769A">
            <w:pPr>
              <w:pStyle w:val="Akapitzlist"/>
              <w:numPr>
                <w:ilvl w:val="1"/>
                <w:numId w:val="42"/>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04A72C31" w14:textId="77777777" w:rsidR="0099769A" w:rsidRPr="009B5C65" w:rsidRDefault="0099769A" w:rsidP="0099769A">
            <w:pPr>
              <w:pStyle w:val="Akapitzlist"/>
              <w:numPr>
                <w:ilvl w:val="1"/>
                <w:numId w:val="42"/>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C56FD8A" w14:textId="77777777" w:rsidR="0099769A" w:rsidRPr="009B5C65" w:rsidRDefault="0099769A" w:rsidP="0099769A">
            <w:pPr>
              <w:pStyle w:val="Akapitzlist"/>
              <w:numPr>
                <w:ilvl w:val="1"/>
                <w:numId w:val="42"/>
              </w:numPr>
              <w:spacing w:before="60" w:after="60"/>
              <w:ind w:left="874"/>
              <w:jc w:val="both"/>
              <w:rPr>
                <w:rFonts w:asciiTheme="majorHAnsi" w:hAnsiTheme="majorHAnsi" w:cstheme="majorHAnsi"/>
                <w:sz w:val="18"/>
                <w:szCs w:val="18"/>
              </w:rPr>
            </w:pPr>
            <w:r w:rsidRPr="009B5C65">
              <w:rPr>
                <w:rFonts w:asciiTheme="majorHAnsi" w:hAnsiTheme="majorHAnsi" w:cstheme="majorHAnsi"/>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0495147" w14:textId="77777777" w:rsidR="0099769A" w:rsidRPr="009B5C65" w:rsidRDefault="0099769A" w:rsidP="0099769A">
            <w:pPr>
              <w:pStyle w:val="Akapitzlist"/>
              <w:numPr>
                <w:ilvl w:val="0"/>
                <w:numId w:val="41"/>
              </w:numPr>
              <w:spacing w:before="60" w:after="60"/>
              <w:ind w:left="449"/>
              <w:jc w:val="both"/>
              <w:rPr>
                <w:rFonts w:asciiTheme="majorHAnsi" w:hAnsiTheme="majorHAnsi" w:cstheme="majorHAnsi"/>
                <w:sz w:val="18"/>
                <w:szCs w:val="18"/>
              </w:rPr>
            </w:pPr>
            <w:r w:rsidRPr="009B5C65">
              <w:rPr>
                <w:rFonts w:asciiTheme="majorHAnsi" w:hAnsiTheme="majorHAnsi" w:cstheme="majorHAnsi"/>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7BFE8D6" w14:textId="77777777" w:rsidR="0099769A" w:rsidRPr="009B5C65" w:rsidRDefault="0099769A" w:rsidP="0099769A">
            <w:pPr>
              <w:pStyle w:val="Akapitzlist"/>
              <w:numPr>
                <w:ilvl w:val="0"/>
                <w:numId w:val="41"/>
              </w:numPr>
              <w:spacing w:before="60" w:after="60"/>
              <w:ind w:left="449"/>
              <w:jc w:val="both"/>
              <w:rPr>
                <w:rFonts w:asciiTheme="majorHAnsi" w:hAnsiTheme="majorHAnsi" w:cstheme="majorHAnsi"/>
                <w:sz w:val="18"/>
                <w:szCs w:val="18"/>
              </w:rPr>
            </w:pPr>
            <w:r w:rsidRPr="009B5C65">
              <w:rPr>
                <w:rFonts w:asciiTheme="majorHAnsi" w:hAnsiTheme="majorHAnsi" w:cstheme="maj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8541DA2" w14:textId="77777777" w:rsidR="0099769A" w:rsidRPr="009B5C65" w:rsidRDefault="0099769A" w:rsidP="0099769A">
            <w:pPr>
              <w:pStyle w:val="Akapitzlist"/>
              <w:numPr>
                <w:ilvl w:val="0"/>
                <w:numId w:val="41"/>
              </w:numPr>
              <w:spacing w:before="60" w:after="60"/>
              <w:ind w:left="449"/>
              <w:jc w:val="both"/>
              <w:rPr>
                <w:rFonts w:asciiTheme="majorHAnsi" w:hAnsiTheme="majorHAnsi" w:cstheme="majorHAnsi"/>
                <w:sz w:val="18"/>
                <w:szCs w:val="18"/>
              </w:rPr>
            </w:pPr>
            <w:r w:rsidRPr="009B5C65">
              <w:rPr>
                <w:rFonts w:asciiTheme="majorHAnsi" w:hAnsiTheme="majorHAnsi" w:cstheme="majorHAnsi"/>
                <w:sz w:val="18"/>
                <w:szCs w:val="18"/>
              </w:rPr>
              <w:t xml:space="preserve">wobec którego prawomocnie orzeczono zakaz ubiegania się o zamówienia publiczne; </w:t>
            </w:r>
          </w:p>
          <w:p w14:paraId="1E0172B2" w14:textId="77777777" w:rsidR="0099769A" w:rsidRPr="009B5C65" w:rsidRDefault="0099769A" w:rsidP="0099769A">
            <w:pPr>
              <w:pStyle w:val="Akapitzlist"/>
              <w:numPr>
                <w:ilvl w:val="0"/>
                <w:numId w:val="41"/>
              </w:numPr>
              <w:spacing w:before="60" w:after="60"/>
              <w:ind w:left="449"/>
              <w:jc w:val="both"/>
              <w:rPr>
                <w:rFonts w:asciiTheme="majorHAnsi" w:hAnsiTheme="majorHAnsi" w:cstheme="majorHAnsi"/>
                <w:sz w:val="18"/>
                <w:szCs w:val="18"/>
              </w:rPr>
            </w:pPr>
            <w:r w:rsidRPr="009B5C65">
              <w:rPr>
                <w:rFonts w:asciiTheme="majorHAnsi" w:hAnsiTheme="majorHAnsi" w:cstheme="majorHAnsi"/>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99DBE6" w14:textId="77777777" w:rsidR="0099769A" w:rsidRPr="009B5C65" w:rsidRDefault="0099769A" w:rsidP="0099769A">
            <w:pPr>
              <w:pStyle w:val="Akapitzlist"/>
              <w:numPr>
                <w:ilvl w:val="0"/>
                <w:numId w:val="41"/>
              </w:numPr>
              <w:spacing w:before="60" w:after="60"/>
              <w:ind w:left="449"/>
              <w:jc w:val="both"/>
              <w:rPr>
                <w:rFonts w:asciiTheme="majorHAnsi" w:hAnsiTheme="majorHAnsi" w:cstheme="majorHAnsi"/>
                <w:sz w:val="20"/>
                <w:szCs w:val="20"/>
              </w:rPr>
            </w:pPr>
            <w:r w:rsidRPr="009B5C65">
              <w:rPr>
                <w:rFonts w:asciiTheme="majorHAnsi" w:hAnsiTheme="majorHAnsi" w:cstheme="majorHAnsi"/>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6CDCDF39" w14:textId="77777777" w:rsidR="0099769A" w:rsidRDefault="0099769A" w:rsidP="0099769A">
      <w:pPr>
        <w:spacing w:before="60" w:after="60"/>
        <w:ind w:left="426"/>
        <w:jc w:val="both"/>
        <w:rPr>
          <w:rFonts w:asciiTheme="majorHAnsi" w:hAnsiTheme="majorHAnsi" w:cstheme="majorHAnsi"/>
          <w:sz w:val="20"/>
          <w:szCs w:val="20"/>
        </w:rPr>
      </w:pPr>
    </w:p>
    <w:tbl>
      <w:tblPr>
        <w:tblStyle w:val="Tabela-Siatka"/>
        <w:tblW w:w="0" w:type="auto"/>
        <w:tblInd w:w="426" w:type="dxa"/>
        <w:tblLook w:val="04A0" w:firstRow="1" w:lastRow="0" w:firstColumn="1" w:lastColumn="0" w:noHBand="0" w:noVBand="1"/>
      </w:tblPr>
      <w:tblGrid>
        <w:gridCol w:w="8593"/>
      </w:tblGrid>
      <w:tr w:rsidR="0099769A" w14:paraId="34ECEE74" w14:textId="77777777" w:rsidTr="0099769A">
        <w:tc>
          <w:tcPr>
            <w:tcW w:w="9019" w:type="dxa"/>
          </w:tcPr>
          <w:p w14:paraId="706C8E5C" w14:textId="77777777" w:rsidR="0099769A" w:rsidRPr="00C01285" w:rsidRDefault="0099769A" w:rsidP="0099769A">
            <w:pPr>
              <w:spacing w:before="60" w:after="60"/>
              <w:jc w:val="both"/>
              <w:rPr>
                <w:rFonts w:asciiTheme="majorHAnsi" w:hAnsiTheme="majorHAnsi" w:cstheme="majorHAnsi"/>
                <w:sz w:val="18"/>
                <w:szCs w:val="18"/>
              </w:rPr>
            </w:pPr>
            <w:r w:rsidRPr="00C01285">
              <w:rPr>
                <w:rFonts w:asciiTheme="majorHAnsi" w:hAnsiTheme="majorHAnsi" w:cstheme="majorHAnsi"/>
                <w:sz w:val="18"/>
                <w:szCs w:val="18"/>
              </w:rPr>
              <w:t xml:space="preserve">Art. 109. 1. Z postępowania o udzielenie zamówienia zamawiający może wykluczyć wykonawcę: </w:t>
            </w:r>
          </w:p>
          <w:p w14:paraId="0F9E4028" w14:textId="77777777" w:rsidR="0099769A" w:rsidRPr="00C01285" w:rsidRDefault="0099769A" w:rsidP="0099769A">
            <w:pPr>
              <w:spacing w:before="60" w:after="60"/>
              <w:ind w:left="307" w:hanging="284"/>
              <w:jc w:val="both"/>
              <w:rPr>
                <w:rFonts w:asciiTheme="majorHAnsi" w:hAnsiTheme="majorHAnsi" w:cstheme="majorHAnsi"/>
                <w:sz w:val="18"/>
                <w:szCs w:val="18"/>
              </w:rPr>
            </w:pPr>
            <w:r>
              <w:rPr>
                <w:rFonts w:asciiTheme="majorHAnsi" w:hAnsiTheme="majorHAnsi" w:cstheme="majorHAnsi"/>
                <w:sz w:val="18"/>
                <w:szCs w:val="18"/>
              </w:rPr>
              <w:t>4</w:t>
            </w:r>
            <w:r w:rsidRPr="00C01285">
              <w:rPr>
                <w:rFonts w:asciiTheme="majorHAnsi" w:hAnsiTheme="majorHAnsi" w:cstheme="majorHAnsi"/>
                <w:sz w:val="18"/>
                <w:szCs w:val="18"/>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5100530" w14:textId="77777777" w:rsidR="0099769A" w:rsidRPr="00C01285" w:rsidRDefault="0099769A" w:rsidP="0099769A">
            <w:pPr>
              <w:spacing w:before="60" w:after="60"/>
              <w:ind w:left="307" w:hanging="284"/>
              <w:jc w:val="both"/>
              <w:rPr>
                <w:rFonts w:asciiTheme="majorHAnsi" w:hAnsiTheme="majorHAnsi" w:cstheme="majorHAnsi"/>
                <w:sz w:val="18"/>
                <w:szCs w:val="18"/>
              </w:rPr>
            </w:pPr>
            <w:r w:rsidRPr="00C01285">
              <w:rPr>
                <w:rFonts w:asciiTheme="majorHAnsi" w:hAnsiTheme="majorHAnsi" w:cstheme="majorHAnsi"/>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2A3E74B" w14:textId="77777777" w:rsidR="0099769A" w:rsidRPr="0023701E" w:rsidRDefault="0099769A" w:rsidP="0099769A">
            <w:pPr>
              <w:spacing w:before="60" w:after="60"/>
              <w:ind w:left="307" w:hanging="284"/>
              <w:jc w:val="both"/>
              <w:rPr>
                <w:rFonts w:asciiTheme="majorHAnsi" w:hAnsiTheme="majorHAnsi" w:cstheme="majorHAnsi"/>
                <w:sz w:val="18"/>
                <w:szCs w:val="18"/>
              </w:rPr>
            </w:pPr>
            <w:r w:rsidRPr="00C01285">
              <w:rPr>
                <w:rFonts w:asciiTheme="majorHAnsi" w:hAnsiTheme="majorHAnsi" w:cstheme="majorHAnsi"/>
                <w:sz w:val="18"/>
                <w:szCs w:val="18"/>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tc>
      </w:tr>
    </w:tbl>
    <w:p w14:paraId="0084B98D" w14:textId="77777777" w:rsidR="0099769A" w:rsidRDefault="0099769A" w:rsidP="0099769A">
      <w:pPr>
        <w:ind w:left="426"/>
        <w:jc w:val="both"/>
        <w:rPr>
          <w:rFonts w:asciiTheme="majorHAnsi" w:hAnsiTheme="majorHAnsi" w:cstheme="majorHAnsi"/>
          <w:sz w:val="20"/>
          <w:szCs w:val="20"/>
        </w:rPr>
      </w:pPr>
    </w:p>
    <w:p w14:paraId="7ECF0ECA" w14:textId="77777777" w:rsidR="0099769A" w:rsidRPr="00E83ECE" w:rsidRDefault="0099769A" w:rsidP="0099769A">
      <w:pPr>
        <w:numPr>
          <w:ilvl w:val="0"/>
          <w:numId w:val="2"/>
        </w:numPr>
        <w:ind w:left="426"/>
        <w:jc w:val="both"/>
        <w:rPr>
          <w:rFonts w:asciiTheme="majorHAnsi" w:hAnsiTheme="majorHAnsi" w:cstheme="majorHAnsi"/>
          <w:sz w:val="20"/>
          <w:szCs w:val="20"/>
        </w:rPr>
      </w:pPr>
      <w:r w:rsidRPr="00E83ECE">
        <w:rPr>
          <w:rFonts w:asciiTheme="majorHAnsi" w:hAnsiTheme="majorHAnsi" w:cstheme="majorHAnsi"/>
          <w:sz w:val="20"/>
          <w:szCs w:val="20"/>
        </w:rPr>
        <w:t>Wykluczenie Wykonawcy następuje zgodnie z art. 111 PZP.</w:t>
      </w:r>
    </w:p>
    <w:p w14:paraId="687760E7" w14:textId="567A9E54" w:rsidR="0099769A" w:rsidRPr="00E83ECE" w:rsidRDefault="0099769A" w:rsidP="0099769A">
      <w:pPr>
        <w:numPr>
          <w:ilvl w:val="0"/>
          <w:numId w:val="2"/>
        </w:numPr>
        <w:ind w:left="426"/>
        <w:jc w:val="both"/>
        <w:rPr>
          <w:rFonts w:asciiTheme="majorHAnsi" w:hAnsiTheme="majorHAnsi" w:cstheme="majorHAnsi"/>
          <w:sz w:val="20"/>
          <w:szCs w:val="20"/>
        </w:rPr>
      </w:pPr>
      <w:r w:rsidRPr="00E83ECE">
        <w:rPr>
          <w:rFonts w:asciiTheme="majorHAnsi" w:hAnsiTheme="majorHAnsi" w:cstheme="majorHAnsi"/>
          <w:sz w:val="20"/>
          <w:szCs w:val="20"/>
        </w:rPr>
        <w:t>Wykonawca nie podlega wykluczeniu w okolicznościach określonych w art. 108 ust. 1 pkt 1,</w:t>
      </w:r>
      <w:r w:rsidR="00406296">
        <w:rPr>
          <w:rFonts w:asciiTheme="majorHAnsi" w:hAnsiTheme="majorHAnsi" w:cstheme="majorHAnsi"/>
          <w:sz w:val="20"/>
          <w:szCs w:val="20"/>
        </w:rPr>
        <w:t xml:space="preserve"> </w:t>
      </w:r>
      <w:r w:rsidRPr="00E83ECE">
        <w:rPr>
          <w:rFonts w:asciiTheme="majorHAnsi" w:hAnsiTheme="majorHAnsi" w:cstheme="majorHAnsi"/>
          <w:sz w:val="20"/>
          <w:szCs w:val="20"/>
        </w:rPr>
        <w:t xml:space="preserve">2 i 5 PZP lub art. 109 ust. 1 pkt </w:t>
      </w:r>
      <w:r>
        <w:rPr>
          <w:rFonts w:asciiTheme="majorHAnsi" w:hAnsiTheme="majorHAnsi" w:cstheme="majorHAnsi"/>
          <w:sz w:val="20"/>
          <w:szCs w:val="20"/>
        </w:rPr>
        <w:t>2-</w:t>
      </w:r>
      <w:r w:rsidRPr="00E83ECE">
        <w:rPr>
          <w:rFonts w:asciiTheme="majorHAnsi" w:hAnsiTheme="majorHAnsi" w:cstheme="majorHAnsi"/>
          <w:sz w:val="20"/>
          <w:szCs w:val="20"/>
        </w:rPr>
        <w:t>5 i 7</w:t>
      </w:r>
      <w:r>
        <w:rPr>
          <w:rFonts w:asciiTheme="majorHAnsi" w:hAnsiTheme="majorHAnsi" w:cstheme="majorHAnsi"/>
          <w:sz w:val="20"/>
          <w:szCs w:val="20"/>
        </w:rPr>
        <w:t>-10</w:t>
      </w:r>
      <w:r w:rsidRPr="00E83ECE">
        <w:rPr>
          <w:rFonts w:asciiTheme="majorHAnsi" w:hAnsiTheme="majorHAnsi" w:cstheme="majorHAnsi"/>
          <w:sz w:val="20"/>
          <w:szCs w:val="20"/>
        </w:rPr>
        <w:t xml:space="preserve"> PZP, jeżeli udowodni zamawiającemu, że spełnił łącznie przesłanki wskazane </w:t>
      </w:r>
      <w:r w:rsidR="004B762F">
        <w:rPr>
          <w:rFonts w:asciiTheme="majorHAnsi" w:hAnsiTheme="majorHAnsi" w:cstheme="majorHAnsi"/>
          <w:sz w:val="20"/>
          <w:szCs w:val="20"/>
        </w:rPr>
        <w:br/>
      </w:r>
      <w:r w:rsidRPr="00E83ECE">
        <w:rPr>
          <w:rFonts w:asciiTheme="majorHAnsi" w:hAnsiTheme="majorHAnsi" w:cstheme="majorHAnsi"/>
          <w:sz w:val="20"/>
          <w:szCs w:val="20"/>
        </w:rPr>
        <w:t xml:space="preserve">w art. 110 ust. 2 PZP. </w:t>
      </w:r>
    </w:p>
    <w:p w14:paraId="46CD7D85" w14:textId="77777777" w:rsidR="0099769A" w:rsidRPr="00E83ECE" w:rsidRDefault="0099769A" w:rsidP="0099769A">
      <w:pPr>
        <w:numPr>
          <w:ilvl w:val="0"/>
          <w:numId w:val="2"/>
        </w:numPr>
        <w:ind w:left="426"/>
        <w:jc w:val="both"/>
        <w:rPr>
          <w:rFonts w:asciiTheme="majorHAnsi" w:hAnsiTheme="majorHAnsi" w:cstheme="majorHAnsi"/>
          <w:sz w:val="20"/>
          <w:szCs w:val="20"/>
        </w:rPr>
      </w:pPr>
      <w:r w:rsidRPr="00E83ECE">
        <w:rPr>
          <w:rFonts w:asciiTheme="majorHAnsi" w:hAnsiTheme="majorHAnsi" w:cstheme="majorHAnsi"/>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00367BFE" w14:textId="77777777" w:rsidR="0099769A" w:rsidRPr="009C36F0" w:rsidRDefault="0099769A" w:rsidP="009C36F0">
      <w:pPr>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590D2A" w:rsidRPr="00590D2A" w14:paraId="09C73DB1" w14:textId="77777777" w:rsidTr="00590D2A">
        <w:tc>
          <w:tcPr>
            <w:tcW w:w="9019" w:type="dxa"/>
            <w:shd w:val="clear" w:color="auto" w:fill="D9D9D9" w:themeFill="background1" w:themeFillShade="D9"/>
          </w:tcPr>
          <w:p w14:paraId="5A0B97B1" w14:textId="4F08DDEE" w:rsidR="00590D2A" w:rsidRPr="009E409A" w:rsidRDefault="000E33D2" w:rsidP="00590D2A">
            <w:pPr>
              <w:pStyle w:val="Nagwek2"/>
              <w:spacing w:before="120"/>
              <w:jc w:val="both"/>
              <w:outlineLvl w:val="1"/>
              <w:rPr>
                <w:rFonts w:asciiTheme="majorHAnsi" w:hAnsiTheme="majorHAnsi" w:cstheme="majorHAnsi"/>
                <w:b/>
                <w:bCs/>
                <w:sz w:val="26"/>
                <w:szCs w:val="26"/>
              </w:rPr>
            </w:pPr>
            <w:bookmarkStart w:id="29" w:name="_Toc69448415"/>
            <w:r w:rsidRPr="009E409A">
              <w:rPr>
                <w:rFonts w:asciiTheme="majorHAnsi" w:hAnsiTheme="majorHAnsi" w:cstheme="majorHAnsi"/>
                <w:b/>
                <w:bCs/>
                <w:sz w:val="26"/>
                <w:szCs w:val="26"/>
              </w:rPr>
              <w:lastRenderedPageBreak/>
              <w:t>I</w:t>
            </w:r>
            <w:r w:rsidR="00590D2A" w:rsidRPr="009E409A">
              <w:rPr>
                <w:rFonts w:asciiTheme="majorHAnsi" w:hAnsiTheme="majorHAnsi" w:cstheme="majorHAnsi"/>
                <w:b/>
                <w:bCs/>
                <w:sz w:val="26"/>
                <w:szCs w:val="26"/>
              </w:rPr>
              <w:t xml:space="preserve">X. Podmiotowe środki dowodowe. Oświadczenia i dokumenty, jakie zobowiązani </w:t>
            </w:r>
            <w:r w:rsidR="00625837">
              <w:rPr>
                <w:rFonts w:asciiTheme="majorHAnsi" w:hAnsiTheme="majorHAnsi" w:cstheme="majorHAnsi"/>
                <w:b/>
                <w:bCs/>
                <w:sz w:val="26"/>
                <w:szCs w:val="26"/>
              </w:rPr>
              <w:br/>
            </w:r>
            <w:r w:rsidR="00625837">
              <w:rPr>
                <w:sz w:val="26"/>
                <w:szCs w:val="26"/>
              </w:rPr>
              <w:t xml:space="preserve">     </w:t>
            </w:r>
            <w:r w:rsidR="00590D2A" w:rsidRPr="009E409A">
              <w:rPr>
                <w:rFonts w:asciiTheme="majorHAnsi" w:hAnsiTheme="majorHAnsi" w:cstheme="majorHAnsi"/>
                <w:b/>
                <w:bCs/>
                <w:sz w:val="26"/>
                <w:szCs w:val="26"/>
              </w:rPr>
              <w:t xml:space="preserve">są dostarczyć Wykonawcy w celu potwierdzenia spełniania warunków udziału </w:t>
            </w:r>
            <w:r w:rsidR="009E409A">
              <w:rPr>
                <w:rFonts w:asciiTheme="majorHAnsi" w:hAnsiTheme="majorHAnsi" w:cstheme="majorHAnsi"/>
                <w:b/>
                <w:bCs/>
                <w:sz w:val="26"/>
                <w:szCs w:val="26"/>
              </w:rPr>
              <w:br/>
            </w:r>
            <w:r w:rsidR="00625837">
              <w:rPr>
                <w:rFonts w:asciiTheme="majorHAnsi" w:hAnsiTheme="majorHAnsi" w:cstheme="majorHAnsi"/>
                <w:b/>
                <w:bCs/>
                <w:sz w:val="26"/>
                <w:szCs w:val="26"/>
              </w:rPr>
              <w:t xml:space="preserve">      </w:t>
            </w:r>
            <w:r w:rsidR="00590D2A" w:rsidRPr="009E409A">
              <w:rPr>
                <w:rFonts w:asciiTheme="majorHAnsi" w:hAnsiTheme="majorHAnsi" w:cstheme="majorHAnsi"/>
                <w:b/>
                <w:bCs/>
                <w:sz w:val="26"/>
                <w:szCs w:val="26"/>
              </w:rPr>
              <w:t>w postępowaniu oraz wykazania braku podstaw wykluczenia</w:t>
            </w:r>
            <w:bookmarkEnd w:id="29"/>
          </w:p>
        </w:tc>
      </w:tr>
    </w:tbl>
    <w:p w14:paraId="59ADAB3B" w14:textId="1CE614C6" w:rsidR="009C36F0" w:rsidRPr="00E44130" w:rsidRDefault="009C36F0" w:rsidP="00483ECF">
      <w:pPr>
        <w:pStyle w:val="Akapitzlist"/>
        <w:numPr>
          <w:ilvl w:val="0"/>
          <w:numId w:val="31"/>
        </w:numPr>
        <w:shd w:val="clear" w:color="auto" w:fill="FBD4B4" w:themeFill="accent6" w:themeFillTint="66"/>
        <w:spacing w:before="240" w:line="360" w:lineRule="auto"/>
        <w:ind w:hanging="720"/>
        <w:jc w:val="both"/>
        <w:rPr>
          <w:rFonts w:asciiTheme="majorHAnsi" w:hAnsiTheme="majorHAnsi" w:cstheme="majorHAnsi"/>
          <w:b/>
          <w:bCs/>
          <w:sz w:val="24"/>
          <w:szCs w:val="24"/>
        </w:rPr>
      </w:pPr>
      <w:r w:rsidRPr="00E44130">
        <w:rPr>
          <w:rFonts w:asciiTheme="majorHAnsi" w:hAnsiTheme="majorHAnsi" w:cstheme="majorHAnsi"/>
          <w:b/>
          <w:bCs/>
          <w:sz w:val="24"/>
          <w:szCs w:val="24"/>
        </w:rPr>
        <w:t>Dokumenty składane wraz z ofertą:</w:t>
      </w:r>
    </w:p>
    <w:p w14:paraId="4CBD28F3" w14:textId="6436BDE5" w:rsidR="009C36F0" w:rsidRPr="00FB6589" w:rsidRDefault="009C36F0" w:rsidP="00A24857">
      <w:pPr>
        <w:spacing w:before="240"/>
        <w:jc w:val="both"/>
        <w:rPr>
          <w:rFonts w:asciiTheme="majorHAnsi" w:hAnsiTheme="majorHAnsi" w:cstheme="majorHAnsi"/>
          <w:b/>
          <w:bCs/>
          <w:sz w:val="20"/>
          <w:szCs w:val="20"/>
        </w:rPr>
      </w:pPr>
      <w:r w:rsidRPr="00FB6589">
        <w:rPr>
          <w:rFonts w:asciiTheme="majorHAnsi" w:hAnsiTheme="majorHAnsi" w:cstheme="majorHAnsi"/>
          <w:sz w:val="20"/>
          <w:szCs w:val="20"/>
        </w:rPr>
        <w:t>Oferta</w:t>
      </w:r>
      <w:r w:rsidR="009E409A" w:rsidRPr="00FB6589">
        <w:rPr>
          <w:rFonts w:asciiTheme="majorHAnsi" w:hAnsiTheme="majorHAnsi" w:cstheme="majorHAnsi"/>
          <w:sz w:val="20"/>
          <w:szCs w:val="20"/>
        </w:rPr>
        <w:t xml:space="preserve"> </w:t>
      </w:r>
      <w:r w:rsidRPr="00FB6589">
        <w:rPr>
          <w:rFonts w:asciiTheme="majorHAnsi" w:hAnsiTheme="majorHAnsi" w:cstheme="majorHAnsi"/>
          <w:sz w:val="20"/>
          <w:szCs w:val="20"/>
        </w:rPr>
        <w:t xml:space="preserve">składana jest </w:t>
      </w:r>
      <w:r w:rsidRPr="00FB6589">
        <w:rPr>
          <w:rFonts w:asciiTheme="majorHAnsi" w:hAnsiTheme="majorHAnsi" w:cstheme="majorHAnsi"/>
          <w:b/>
          <w:bCs/>
          <w:sz w:val="20"/>
          <w:szCs w:val="20"/>
        </w:rPr>
        <w:t>pod rygorem nieważności w formie elektronicznej</w:t>
      </w:r>
      <w:r w:rsidRPr="00FB6589">
        <w:rPr>
          <w:rFonts w:asciiTheme="majorHAnsi" w:hAnsiTheme="majorHAnsi" w:cstheme="majorHAnsi"/>
          <w:sz w:val="20"/>
          <w:szCs w:val="20"/>
        </w:rPr>
        <w:t xml:space="preserve"> lub w </w:t>
      </w:r>
      <w:r w:rsidRPr="00FB6589">
        <w:rPr>
          <w:rFonts w:asciiTheme="majorHAnsi" w:hAnsiTheme="majorHAnsi" w:cstheme="majorHAnsi"/>
          <w:b/>
          <w:bCs/>
          <w:sz w:val="20"/>
          <w:szCs w:val="20"/>
        </w:rPr>
        <w:t>postaci elektronicznej opatrzonej podpisem zaufanym lub podpisem osobistym</w:t>
      </w:r>
      <w:r w:rsidR="00625837" w:rsidRPr="00FB6589">
        <w:rPr>
          <w:rFonts w:asciiTheme="majorHAnsi" w:hAnsiTheme="majorHAnsi" w:cstheme="majorHAnsi"/>
          <w:sz w:val="20"/>
          <w:szCs w:val="20"/>
        </w:rPr>
        <w:t xml:space="preserve"> przy użyciu </w:t>
      </w:r>
      <w:r w:rsidR="00625837" w:rsidRPr="00FB6589">
        <w:rPr>
          <w:rFonts w:asciiTheme="majorHAnsi" w:hAnsiTheme="majorHAnsi" w:cstheme="majorHAnsi"/>
          <w:b/>
          <w:bCs/>
          <w:sz w:val="20"/>
          <w:szCs w:val="20"/>
        </w:rPr>
        <w:t>środków komunikacji elektronicznej.</w:t>
      </w:r>
    </w:p>
    <w:p w14:paraId="672035ED" w14:textId="2030C7A4" w:rsidR="00A24857" w:rsidRPr="00FB6589" w:rsidRDefault="003236C6" w:rsidP="00483ECF">
      <w:pPr>
        <w:numPr>
          <w:ilvl w:val="0"/>
          <w:numId w:val="9"/>
        </w:numPr>
        <w:ind w:left="284" w:hanging="426"/>
        <w:jc w:val="both"/>
        <w:rPr>
          <w:rFonts w:asciiTheme="majorHAnsi" w:hAnsiTheme="majorHAnsi" w:cstheme="majorHAnsi"/>
          <w:b/>
          <w:bCs/>
          <w:sz w:val="20"/>
          <w:szCs w:val="20"/>
          <w:u w:val="single"/>
        </w:rPr>
      </w:pPr>
      <w:r w:rsidRPr="00FB6589">
        <w:rPr>
          <w:rFonts w:asciiTheme="majorHAnsi" w:hAnsiTheme="majorHAnsi" w:cstheme="majorHAnsi"/>
          <w:b/>
          <w:bCs/>
          <w:sz w:val="20"/>
          <w:szCs w:val="20"/>
          <w:u w:val="single"/>
        </w:rPr>
        <w:t xml:space="preserve">Do </w:t>
      </w:r>
      <w:r w:rsidR="00C63C11">
        <w:rPr>
          <w:rFonts w:asciiTheme="majorHAnsi" w:hAnsiTheme="majorHAnsi" w:cstheme="majorHAnsi"/>
          <w:b/>
          <w:bCs/>
          <w:sz w:val="20"/>
          <w:szCs w:val="20"/>
          <w:u w:val="single"/>
        </w:rPr>
        <w:t xml:space="preserve">formularza </w:t>
      </w:r>
      <w:r w:rsidRPr="00FB6589">
        <w:rPr>
          <w:rFonts w:asciiTheme="majorHAnsi" w:hAnsiTheme="majorHAnsi" w:cstheme="majorHAnsi"/>
          <w:b/>
          <w:bCs/>
          <w:sz w:val="20"/>
          <w:szCs w:val="20"/>
          <w:u w:val="single"/>
        </w:rPr>
        <w:t xml:space="preserve">oferty </w:t>
      </w:r>
      <w:r w:rsidR="00017B96">
        <w:rPr>
          <w:rFonts w:asciiTheme="majorHAnsi" w:hAnsiTheme="majorHAnsi" w:cstheme="majorHAnsi"/>
          <w:sz w:val="20"/>
          <w:szCs w:val="20"/>
          <w:u w:val="single"/>
        </w:rPr>
        <w:t xml:space="preserve">(załącznik nr 1 do SWZ) </w:t>
      </w:r>
      <w:r w:rsidRPr="00FB6589">
        <w:rPr>
          <w:rFonts w:asciiTheme="majorHAnsi" w:hAnsiTheme="majorHAnsi" w:cstheme="majorHAnsi"/>
          <w:sz w:val="20"/>
          <w:szCs w:val="20"/>
          <w:u w:val="single"/>
        </w:rPr>
        <w:t>Wykonawca zobowiązany jest dołączyć</w:t>
      </w:r>
      <w:r w:rsidR="00A24857" w:rsidRPr="00FB6589">
        <w:rPr>
          <w:rFonts w:asciiTheme="majorHAnsi" w:hAnsiTheme="majorHAnsi" w:cstheme="majorHAnsi"/>
          <w:b/>
          <w:bCs/>
          <w:sz w:val="20"/>
          <w:szCs w:val="20"/>
          <w:u w:val="single"/>
        </w:rPr>
        <w:t>:</w:t>
      </w:r>
    </w:p>
    <w:p w14:paraId="00000097" w14:textId="0A67980D" w:rsidR="00881017" w:rsidRPr="00FB6589" w:rsidRDefault="000E33D2" w:rsidP="00A24857">
      <w:pPr>
        <w:pStyle w:val="Akapitzlist"/>
        <w:numPr>
          <w:ilvl w:val="1"/>
          <w:numId w:val="2"/>
        </w:numPr>
        <w:ind w:left="567" w:hanging="283"/>
        <w:jc w:val="both"/>
        <w:rPr>
          <w:rFonts w:asciiTheme="majorHAnsi" w:hAnsiTheme="majorHAnsi" w:cstheme="majorHAnsi"/>
          <w:sz w:val="20"/>
          <w:szCs w:val="20"/>
        </w:rPr>
      </w:pPr>
      <w:r w:rsidRPr="00FB6589">
        <w:rPr>
          <w:rFonts w:asciiTheme="majorHAnsi" w:hAnsiTheme="majorHAnsi" w:cstheme="majorHAnsi"/>
          <w:b/>
          <w:bCs/>
          <w:sz w:val="20"/>
          <w:szCs w:val="20"/>
        </w:rPr>
        <w:t xml:space="preserve">wstępne </w:t>
      </w:r>
      <w:r w:rsidR="003236C6" w:rsidRPr="00FB6589">
        <w:rPr>
          <w:rFonts w:asciiTheme="majorHAnsi" w:hAnsiTheme="majorHAnsi" w:cstheme="majorHAnsi"/>
          <w:b/>
          <w:bCs/>
          <w:sz w:val="20"/>
          <w:szCs w:val="20"/>
        </w:rPr>
        <w:t xml:space="preserve">oświadczenie </w:t>
      </w:r>
      <w:r w:rsidR="003236C6" w:rsidRPr="00FB6589">
        <w:rPr>
          <w:rFonts w:asciiTheme="majorHAnsi" w:hAnsiTheme="majorHAnsi" w:cstheme="majorHAnsi"/>
          <w:sz w:val="20"/>
          <w:szCs w:val="20"/>
        </w:rPr>
        <w:t xml:space="preserve">o spełnianiu warunków udziału w postępowaniu oraz o braku podstaw do wykluczenia z postępowania </w:t>
      </w:r>
      <w:r w:rsidR="009E47D3" w:rsidRPr="00FB6589">
        <w:rPr>
          <w:rFonts w:asciiTheme="majorHAnsi" w:hAnsiTheme="majorHAnsi" w:cstheme="majorHAnsi"/>
          <w:sz w:val="20"/>
          <w:szCs w:val="20"/>
        </w:rPr>
        <w:t xml:space="preserve">aktualne na dzień składania ofert </w:t>
      </w:r>
      <w:r w:rsidR="003236C6" w:rsidRPr="00FB6589">
        <w:rPr>
          <w:rFonts w:asciiTheme="majorHAnsi" w:hAnsiTheme="majorHAnsi" w:cstheme="majorHAnsi"/>
          <w:sz w:val="20"/>
          <w:szCs w:val="20"/>
        </w:rPr>
        <w:t xml:space="preserve">– zgodnie z </w:t>
      </w:r>
      <w:r w:rsidR="003236C6" w:rsidRPr="00FB6589">
        <w:rPr>
          <w:rFonts w:asciiTheme="majorHAnsi" w:hAnsiTheme="majorHAnsi" w:cstheme="majorHAnsi"/>
          <w:b/>
          <w:sz w:val="20"/>
          <w:szCs w:val="20"/>
        </w:rPr>
        <w:t xml:space="preserve">Załącznikiem </w:t>
      </w:r>
      <w:r w:rsidR="003236C6" w:rsidRPr="0090009B">
        <w:rPr>
          <w:rFonts w:asciiTheme="majorHAnsi" w:hAnsiTheme="majorHAnsi" w:cstheme="majorHAnsi"/>
          <w:b/>
          <w:sz w:val="20"/>
          <w:szCs w:val="20"/>
        </w:rPr>
        <w:t>nr 2</w:t>
      </w:r>
      <w:r w:rsidR="003236C6" w:rsidRPr="00FB6589">
        <w:rPr>
          <w:rFonts w:asciiTheme="majorHAnsi" w:hAnsiTheme="majorHAnsi" w:cstheme="majorHAnsi"/>
          <w:b/>
          <w:sz w:val="20"/>
          <w:szCs w:val="20"/>
        </w:rPr>
        <w:t xml:space="preserve"> do SWZ</w:t>
      </w:r>
      <w:r w:rsidR="003236C6" w:rsidRPr="00FB6589">
        <w:rPr>
          <w:rFonts w:asciiTheme="majorHAnsi" w:hAnsiTheme="majorHAnsi" w:cstheme="majorHAnsi"/>
          <w:sz w:val="20"/>
          <w:szCs w:val="20"/>
        </w:rPr>
        <w:t>;</w:t>
      </w:r>
    </w:p>
    <w:p w14:paraId="111FE487" w14:textId="09B4DB36" w:rsidR="00A24857" w:rsidRPr="004B762F" w:rsidRDefault="009E47D3" w:rsidP="00A24857">
      <w:pPr>
        <w:pStyle w:val="Akapitzlist"/>
        <w:numPr>
          <w:ilvl w:val="1"/>
          <w:numId w:val="2"/>
        </w:numPr>
        <w:ind w:left="567" w:hanging="283"/>
        <w:jc w:val="both"/>
        <w:rPr>
          <w:rFonts w:asciiTheme="majorHAnsi" w:hAnsiTheme="majorHAnsi" w:cstheme="majorHAnsi"/>
          <w:sz w:val="20"/>
          <w:szCs w:val="20"/>
        </w:rPr>
      </w:pPr>
      <w:r w:rsidRPr="00FB6589">
        <w:rPr>
          <w:rFonts w:asciiTheme="majorHAnsi" w:hAnsiTheme="majorHAnsi" w:cstheme="majorHAnsi"/>
          <w:b/>
          <w:bCs/>
          <w:sz w:val="20"/>
          <w:szCs w:val="20"/>
        </w:rPr>
        <w:t>pełnomocnictwo;</w:t>
      </w:r>
    </w:p>
    <w:p w14:paraId="7A4A64E1" w14:textId="63C407AC" w:rsidR="004B762F" w:rsidRPr="005F53F9" w:rsidRDefault="004B762F" w:rsidP="00A24857">
      <w:pPr>
        <w:pStyle w:val="Akapitzlist"/>
        <w:numPr>
          <w:ilvl w:val="1"/>
          <w:numId w:val="2"/>
        </w:numPr>
        <w:ind w:left="567" w:hanging="283"/>
        <w:jc w:val="both"/>
        <w:rPr>
          <w:rFonts w:asciiTheme="majorHAnsi" w:hAnsiTheme="majorHAnsi" w:cstheme="majorHAnsi"/>
          <w:sz w:val="20"/>
          <w:szCs w:val="20"/>
        </w:rPr>
      </w:pPr>
      <w:r>
        <w:rPr>
          <w:rFonts w:asciiTheme="majorHAnsi" w:hAnsiTheme="majorHAnsi" w:cstheme="majorHAnsi"/>
          <w:b/>
          <w:bCs/>
          <w:sz w:val="20"/>
          <w:szCs w:val="20"/>
        </w:rPr>
        <w:t>dowód wniesienia wadium</w:t>
      </w:r>
    </w:p>
    <w:p w14:paraId="1B37E970" w14:textId="77777777" w:rsidR="005F53F9" w:rsidRPr="00FB6589" w:rsidRDefault="005F53F9" w:rsidP="005F53F9">
      <w:pPr>
        <w:pStyle w:val="Akapitzlist"/>
        <w:ind w:left="567"/>
        <w:jc w:val="both"/>
        <w:rPr>
          <w:rFonts w:asciiTheme="majorHAnsi" w:hAnsiTheme="majorHAnsi" w:cstheme="majorHAnsi"/>
          <w:sz w:val="20"/>
          <w:szCs w:val="20"/>
        </w:rPr>
      </w:pPr>
    </w:p>
    <w:p w14:paraId="04789636" w14:textId="09D89A59" w:rsidR="009E47D3" w:rsidRPr="00FB6589" w:rsidRDefault="009E47D3" w:rsidP="009E47D3">
      <w:pPr>
        <w:pStyle w:val="Akapitzlist"/>
        <w:ind w:left="567"/>
        <w:jc w:val="both"/>
        <w:rPr>
          <w:rFonts w:asciiTheme="majorHAnsi" w:hAnsiTheme="majorHAnsi" w:cstheme="majorHAnsi"/>
          <w:sz w:val="20"/>
          <w:szCs w:val="20"/>
          <w:u w:val="single"/>
        </w:rPr>
      </w:pPr>
      <w:r w:rsidRPr="00FB6589">
        <w:rPr>
          <w:rFonts w:asciiTheme="majorHAnsi" w:hAnsiTheme="majorHAnsi" w:cstheme="majorHAnsi"/>
          <w:i/>
          <w:iCs/>
          <w:sz w:val="20"/>
          <w:szCs w:val="20"/>
          <w:u w:val="single"/>
        </w:rPr>
        <w:t>jeśli dotyczy:</w:t>
      </w:r>
    </w:p>
    <w:p w14:paraId="7A4C9F15" w14:textId="4D8E0461" w:rsidR="009E47D3" w:rsidRPr="00FB6589" w:rsidRDefault="009E47D3" w:rsidP="00A24857">
      <w:pPr>
        <w:pStyle w:val="Akapitzlist"/>
        <w:numPr>
          <w:ilvl w:val="1"/>
          <w:numId w:val="2"/>
        </w:numPr>
        <w:ind w:left="567" w:hanging="283"/>
        <w:jc w:val="both"/>
        <w:rPr>
          <w:rFonts w:asciiTheme="majorHAnsi" w:hAnsiTheme="majorHAnsi" w:cstheme="majorHAnsi"/>
          <w:b/>
          <w:bCs/>
          <w:sz w:val="20"/>
          <w:szCs w:val="20"/>
        </w:rPr>
      </w:pPr>
      <w:r w:rsidRPr="00FB6589">
        <w:rPr>
          <w:rFonts w:asciiTheme="majorHAnsi" w:hAnsiTheme="majorHAnsi" w:cstheme="majorHAnsi"/>
          <w:b/>
          <w:bCs/>
          <w:sz w:val="20"/>
          <w:szCs w:val="20"/>
        </w:rPr>
        <w:t>oświadczenie wykonawców wspólnie ubiegających się o udzielenie zamówienia</w:t>
      </w:r>
      <w:r w:rsidRPr="00FB6589">
        <w:rPr>
          <w:rFonts w:asciiTheme="majorHAnsi" w:hAnsiTheme="majorHAnsi" w:cstheme="majorHAnsi"/>
          <w:sz w:val="20"/>
          <w:szCs w:val="20"/>
        </w:rPr>
        <w:t xml:space="preserve"> </w:t>
      </w:r>
    </w:p>
    <w:p w14:paraId="235B2FF4" w14:textId="4340EA69" w:rsidR="009E47D3" w:rsidRPr="00FB6589" w:rsidRDefault="009E47D3" w:rsidP="00A24857">
      <w:pPr>
        <w:pStyle w:val="Akapitzlist"/>
        <w:numPr>
          <w:ilvl w:val="1"/>
          <w:numId w:val="2"/>
        </w:numPr>
        <w:ind w:left="567" w:hanging="283"/>
        <w:jc w:val="both"/>
        <w:rPr>
          <w:rFonts w:asciiTheme="majorHAnsi" w:hAnsiTheme="majorHAnsi" w:cstheme="majorHAnsi"/>
          <w:b/>
          <w:bCs/>
          <w:sz w:val="20"/>
          <w:szCs w:val="20"/>
        </w:rPr>
      </w:pPr>
      <w:r w:rsidRPr="00FB6589">
        <w:rPr>
          <w:rFonts w:asciiTheme="majorHAnsi" w:hAnsiTheme="majorHAnsi" w:cstheme="majorHAnsi"/>
          <w:b/>
          <w:bCs/>
          <w:sz w:val="20"/>
          <w:szCs w:val="20"/>
        </w:rPr>
        <w:t>zobowiązanie podmiotu</w:t>
      </w:r>
      <w:r w:rsidR="00961122" w:rsidRPr="00FB6589">
        <w:rPr>
          <w:rFonts w:asciiTheme="majorHAnsi" w:hAnsiTheme="majorHAnsi" w:cstheme="majorHAnsi"/>
          <w:b/>
          <w:bCs/>
          <w:sz w:val="20"/>
          <w:szCs w:val="20"/>
        </w:rPr>
        <w:t xml:space="preserve"> udostępniającego zasoby</w:t>
      </w:r>
      <w:r w:rsidR="00811B45" w:rsidRPr="00FB6589">
        <w:rPr>
          <w:rFonts w:asciiTheme="majorHAnsi" w:hAnsiTheme="majorHAnsi" w:cstheme="majorHAnsi"/>
          <w:sz w:val="20"/>
          <w:szCs w:val="20"/>
        </w:rPr>
        <w:t xml:space="preserve"> – zgodnie z </w:t>
      </w:r>
      <w:r w:rsidR="00811B45" w:rsidRPr="00FB6589">
        <w:rPr>
          <w:rFonts w:asciiTheme="majorHAnsi" w:hAnsiTheme="majorHAnsi" w:cstheme="majorHAnsi"/>
          <w:b/>
          <w:bCs/>
          <w:sz w:val="20"/>
          <w:szCs w:val="20"/>
        </w:rPr>
        <w:t xml:space="preserve">Załącznikiem nr </w:t>
      </w:r>
      <w:r w:rsidR="00C64835" w:rsidRPr="00FB6589">
        <w:rPr>
          <w:rFonts w:asciiTheme="majorHAnsi" w:hAnsiTheme="majorHAnsi" w:cstheme="majorHAnsi"/>
          <w:b/>
          <w:bCs/>
          <w:sz w:val="20"/>
          <w:szCs w:val="20"/>
        </w:rPr>
        <w:t>3</w:t>
      </w:r>
      <w:r w:rsidR="00811B45" w:rsidRPr="00FB6589">
        <w:rPr>
          <w:rFonts w:asciiTheme="majorHAnsi" w:hAnsiTheme="majorHAnsi" w:cstheme="majorHAnsi"/>
          <w:b/>
          <w:bCs/>
          <w:sz w:val="20"/>
          <w:szCs w:val="20"/>
        </w:rPr>
        <w:t xml:space="preserve"> do SWZ</w:t>
      </w:r>
      <w:r w:rsidRPr="00FB6589">
        <w:rPr>
          <w:rFonts w:asciiTheme="majorHAnsi" w:hAnsiTheme="majorHAnsi" w:cstheme="majorHAnsi"/>
          <w:b/>
          <w:bCs/>
          <w:sz w:val="20"/>
          <w:szCs w:val="20"/>
        </w:rPr>
        <w:t>;</w:t>
      </w:r>
    </w:p>
    <w:p w14:paraId="5E8E6548" w14:textId="16791E9E" w:rsidR="009E47D3" w:rsidRPr="00FB6589" w:rsidRDefault="009E47D3" w:rsidP="00A24857">
      <w:pPr>
        <w:pStyle w:val="Akapitzlist"/>
        <w:numPr>
          <w:ilvl w:val="1"/>
          <w:numId w:val="2"/>
        </w:numPr>
        <w:ind w:left="567" w:hanging="283"/>
        <w:jc w:val="both"/>
        <w:rPr>
          <w:rFonts w:asciiTheme="majorHAnsi" w:hAnsiTheme="majorHAnsi" w:cstheme="majorHAnsi"/>
          <w:b/>
          <w:bCs/>
          <w:sz w:val="20"/>
          <w:szCs w:val="20"/>
        </w:rPr>
      </w:pPr>
      <w:r w:rsidRPr="00FB6589">
        <w:rPr>
          <w:rFonts w:asciiTheme="majorHAnsi" w:hAnsiTheme="majorHAnsi" w:cstheme="majorHAnsi"/>
          <w:b/>
          <w:bCs/>
          <w:sz w:val="20"/>
          <w:szCs w:val="20"/>
        </w:rPr>
        <w:t>wykaz rozwiązań równoważnych</w:t>
      </w:r>
      <w:r w:rsidR="00020C45" w:rsidRPr="00FB6589">
        <w:rPr>
          <w:rFonts w:asciiTheme="majorHAnsi" w:hAnsiTheme="majorHAnsi" w:cstheme="majorHAnsi"/>
          <w:b/>
          <w:bCs/>
          <w:sz w:val="20"/>
          <w:szCs w:val="20"/>
        </w:rPr>
        <w:t>;</w:t>
      </w:r>
    </w:p>
    <w:p w14:paraId="3F985EB4" w14:textId="06314844" w:rsidR="00020C45" w:rsidRDefault="00020C45" w:rsidP="00A24857">
      <w:pPr>
        <w:pStyle w:val="Akapitzlist"/>
        <w:numPr>
          <w:ilvl w:val="1"/>
          <w:numId w:val="2"/>
        </w:numPr>
        <w:ind w:left="567" w:hanging="283"/>
        <w:jc w:val="both"/>
        <w:rPr>
          <w:rFonts w:asciiTheme="majorHAnsi" w:hAnsiTheme="majorHAnsi" w:cstheme="majorHAnsi"/>
          <w:b/>
          <w:bCs/>
          <w:sz w:val="20"/>
          <w:szCs w:val="20"/>
        </w:rPr>
      </w:pPr>
      <w:r w:rsidRPr="00FB6589">
        <w:rPr>
          <w:rFonts w:asciiTheme="majorHAnsi" w:hAnsiTheme="majorHAnsi" w:cstheme="majorHAnsi"/>
          <w:b/>
          <w:bCs/>
          <w:sz w:val="20"/>
          <w:szCs w:val="20"/>
        </w:rPr>
        <w:t>zastrzeżenie tajemnicy przedsiębiorstwa</w:t>
      </w:r>
    </w:p>
    <w:p w14:paraId="2BAE195E" w14:textId="2938FD64" w:rsidR="00DE457E" w:rsidRDefault="00DE457E" w:rsidP="00DE457E">
      <w:pPr>
        <w:pStyle w:val="Akapitzlist"/>
        <w:ind w:left="1009"/>
        <w:jc w:val="both"/>
        <w:rPr>
          <w:rFonts w:asciiTheme="majorHAnsi" w:hAnsiTheme="majorHAnsi" w:cstheme="majorHAnsi"/>
          <w:b/>
          <w:bCs/>
          <w:sz w:val="20"/>
          <w:szCs w:val="20"/>
        </w:rPr>
      </w:pPr>
    </w:p>
    <w:p w14:paraId="2FAF3D96" w14:textId="0F69D098" w:rsidR="00020C45" w:rsidRPr="00020C45" w:rsidRDefault="00020C45" w:rsidP="000E33D2">
      <w:pPr>
        <w:shd w:val="clear" w:color="auto" w:fill="FBD4B4" w:themeFill="accent6" w:themeFillTint="66"/>
        <w:jc w:val="both"/>
        <w:rPr>
          <w:rFonts w:asciiTheme="majorHAnsi" w:hAnsiTheme="majorHAnsi" w:cstheme="majorHAnsi"/>
          <w:b/>
          <w:bCs/>
        </w:rPr>
      </w:pPr>
      <w:r>
        <w:rPr>
          <w:rFonts w:asciiTheme="majorHAnsi" w:hAnsiTheme="majorHAnsi" w:cstheme="majorHAnsi"/>
          <w:b/>
          <w:bCs/>
        </w:rPr>
        <w:t>Ad. 1.a) – wstępne oświadczenie</w:t>
      </w:r>
    </w:p>
    <w:p w14:paraId="00000098" w14:textId="2C6DA71F" w:rsidR="00881017" w:rsidRPr="00FB6589" w:rsidRDefault="003236C6" w:rsidP="00483ECF">
      <w:pPr>
        <w:numPr>
          <w:ilvl w:val="0"/>
          <w:numId w:val="29"/>
        </w:numPr>
        <w:ind w:left="284"/>
        <w:jc w:val="both"/>
        <w:rPr>
          <w:rFonts w:asciiTheme="majorHAnsi" w:hAnsiTheme="majorHAnsi" w:cstheme="majorHAnsi"/>
          <w:sz w:val="20"/>
          <w:szCs w:val="20"/>
        </w:rPr>
      </w:pPr>
      <w:r w:rsidRPr="00FB6589">
        <w:rPr>
          <w:rFonts w:asciiTheme="majorHAnsi" w:hAnsiTheme="majorHAnsi" w:cstheme="majorHAnsi"/>
          <w:sz w:val="20"/>
          <w:szCs w:val="20"/>
        </w:rPr>
        <w:t xml:space="preserve">Informacje zawarte w oświadczeniu, o którym mowa w pkt </w:t>
      </w:r>
      <w:r w:rsidR="00020C45" w:rsidRPr="00FB6589">
        <w:rPr>
          <w:rFonts w:asciiTheme="majorHAnsi" w:hAnsiTheme="majorHAnsi" w:cstheme="majorHAnsi"/>
          <w:sz w:val="20"/>
          <w:szCs w:val="20"/>
        </w:rPr>
        <w:t>1.a)</w:t>
      </w:r>
      <w:r w:rsidRPr="00FB6589">
        <w:rPr>
          <w:rFonts w:asciiTheme="majorHAnsi" w:hAnsiTheme="majorHAnsi" w:cstheme="majorHAnsi"/>
          <w:sz w:val="20"/>
          <w:szCs w:val="20"/>
        </w:rPr>
        <w:t xml:space="preserve"> stanowią wstępne potwierdzenie, że Wykonawca nie podlega wykluczeniu oraz spełnia warunki udziału w postępowaniu</w:t>
      </w:r>
      <w:r w:rsidR="0046627D" w:rsidRPr="00FB6589">
        <w:rPr>
          <w:rFonts w:asciiTheme="majorHAnsi" w:hAnsiTheme="majorHAnsi" w:cstheme="majorHAnsi"/>
          <w:sz w:val="20"/>
          <w:szCs w:val="20"/>
        </w:rPr>
        <w:t xml:space="preserve"> w zakresie określonym w rozdziale VII i </w:t>
      </w:r>
      <w:r w:rsidR="000E33D2" w:rsidRPr="00FB6589">
        <w:rPr>
          <w:rFonts w:asciiTheme="majorHAnsi" w:hAnsiTheme="majorHAnsi" w:cstheme="majorHAnsi"/>
          <w:sz w:val="20"/>
          <w:szCs w:val="20"/>
        </w:rPr>
        <w:t>VIII</w:t>
      </w:r>
      <w:r w:rsidR="0046627D" w:rsidRPr="00FB6589">
        <w:rPr>
          <w:rFonts w:asciiTheme="majorHAnsi" w:hAnsiTheme="majorHAnsi" w:cstheme="majorHAnsi"/>
          <w:sz w:val="20"/>
          <w:szCs w:val="20"/>
        </w:rPr>
        <w:t xml:space="preserve"> SWZ.</w:t>
      </w:r>
    </w:p>
    <w:p w14:paraId="54D9E470" w14:textId="77777777" w:rsidR="00020C45" w:rsidRPr="00FB6589" w:rsidRDefault="00020C45" w:rsidP="00483ECF">
      <w:pPr>
        <w:numPr>
          <w:ilvl w:val="0"/>
          <w:numId w:val="29"/>
        </w:numPr>
        <w:ind w:left="284" w:hanging="426"/>
        <w:jc w:val="both"/>
        <w:rPr>
          <w:rFonts w:asciiTheme="majorHAnsi" w:hAnsiTheme="majorHAnsi" w:cstheme="majorHAnsi"/>
          <w:sz w:val="20"/>
          <w:szCs w:val="20"/>
        </w:rPr>
      </w:pPr>
      <w:r w:rsidRPr="00FB6589">
        <w:rPr>
          <w:rFonts w:asciiTheme="majorHAnsi" w:hAnsiTheme="majorHAnsi" w:cstheme="majorHAnsi"/>
          <w:b/>
          <w:bCs/>
          <w:sz w:val="20"/>
          <w:szCs w:val="20"/>
        </w:rPr>
        <w:t>Forma:</w:t>
      </w:r>
    </w:p>
    <w:p w14:paraId="4F5D71A6" w14:textId="68CB2867" w:rsidR="000B5E35" w:rsidRPr="00FB6589" w:rsidRDefault="000B5E35" w:rsidP="00020C45">
      <w:pPr>
        <w:ind w:left="284"/>
        <w:jc w:val="both"/>
        <w:rPr>
          <w:rFonts w:asciiTheme="majorHAnsi" w:hAnsiTheme="majorHAnsi" w:cstheme="majorHAnsi"/>
          <w:sz w:val="20"/>
          <w:szCs w:val="20"/>
        </w:rPr>
      </w:pPr>
      <w:r w:rsidRPr="00FB6589">
        <w:rPr>
          <w:rFonts w:asciiTheme="majorHAnsi" w:hAnsiTheme="majorHAnsi" w:cstheme="majorHAnsi"/>
          <w:sz w:val="20"/>
          <w:szCs w:val="20"/>
        </w:rPr>
        <w:t xml:space="preserve">Oświadczenie składane jest </w:t>
      </w:r>
      <w:r w:rsidRPr="00FB6589">
        <w:rPr>
          <w:rFonts w:asciiTheme="majorHAnsi" w:hAnsiTheme="majorHAnsi" w:cstheme="majorHAnsi"/>
          <w:b/>
          <w:bCs/>
          <w:sz w:val="20"/>
          <w:szCs w:val="20"/>
        </w:rPr>
        <w:t>pod rygorem nieważności</w:t>
      </w:r>
      <w:r w:rsidRPr="00FB6589">
        <w:rPr>
          <w:rFonts w:asciiTheme="majorHAnsi" w:hAnsiTheme="majorHAnsi" w:cstheme="majorHAnsi"/>
          <w:sz w:val="20"/>
          <w:szCs w:val="20"/>
        </w:rPr>
        <w:t xml:space="preserve"> w formie elektronicznej lub w postaci elektronicznej opatrzonej podpisem zaufanym, lub podpisem osobistym.</w:t>
      </w:r>
    </w:p>
    <w:p w14:paraId="605E23E2" w14:textId="40E10F70" w:rsidR="000B5E35" w:rsidRPr="00FB6589" w:rsidRDefault="000B5E35" w:rsidP="00483ECF">
      <w:pPr>
        <w:numPr>
          <w:ilvl w:val="0"/>
          <w:numId w:val="29"/>
        </w:numPr>
        <w:ind w:left="284" w:hanging="426"/>
        <w:jc w:val="both"/>
        <w:rPr>
          <w:rFonts w:asciiTheme="majorHAnsi" w:hAnsiTheme="majorHAnsi" w:cstheme="majorHAnsi"/>
          <w:sz w:val="20"/>
          <w:szCs w:val="20"/>
        </w:rPr>
      </w:pPr>
      <w:r w:rsidRPr="00FB6589">
        <w:rPr>
          <w:rFonts w:asciiTheme="majorHAnsi" w:hAnsiTheme="majorHAnsi" w:cstheme="majorHAnsi"/>
          <w:sz w:val="20"/>
          <w:szCs w:val="20"/>
        </w:rPr>
        <w:t xml:space="preserve">Oświadczenie </w:t>
      </w:r>
      <w:r w:rsidRPr="00FB6589">
        <w:rPr>
          <w:rFonts w:asciiTheme="majorHAnsi" w:hAnsiTheme="majorHAnsi" w:cstheme="majorHAnsi"/>
          <w:b/>
          <w:bCs/>
          <w:sz w:val="20"/>
          <w:szCs w:val="20"/>
        </w:rPr>
        <w:t>składają odrębnie</w:t>
      </w:r>
      <w:r w:rsidRPr="00FB6589">
        <w:rPr>
          <w:rFonts w:asciiTheme="majorHAnsi" w:hAnsiTheme="majorHAnsi" w:cstheme="majorHAnsi"/>
          <w:sz w:val="20"/>
          <w:szCs w:val="20"/>
        </w:rPr>
        <w:t>:</w:t>
      </w:r>
    </w:p>
    <w:p w14:paraId="334414F1" w14:textId="4C345DD8" w:rsidR="000B5E35" w:rsidRPr="00FB6589" w:rsidRDefault="000B5E35" w:rsidP="00483ECF">
      <w:pPr>
        <w:pStyle w:val="Akapitzlist"/>
        <w:numPr>
          <w:ilvl w:val="1"/>
          <w:numId w:val="29"/>
        </w:numPr>
        <w:ind w:left="709"/>
        <w:jc w:val="both"/>
        <w:rPr>
          <w:rFonts w:asciiTheme="majorHAnsi" w:hAnsiTheme="majorHAnsi" w:cstheme="majorHAnsi"/>
          <w:sz w:val="20"/>
          <w:szCs w:val="20"/>
        </w:rPr>
      </w:pPr>
      <w:r w:rsidRPr="00FB6589">
        <w:rPr>
          <w:rFonts w:asciiTheme="majorHAnsi" w:hAnsiTheme="majorHAnsi" w:cstheme="majorHAnsi"/>
          <w:b/>
          <w:bCs/>
          <w:sz w:val="20"/>
          <w:szCs w:val="20"/>
        </w:rPr>
        <w:t>wykonawca</w:t>
      </w:r>
      <w:r w:rsidRPr="00FB6589">
        <w:rPr>
          <w:rFonts w:asciiTheme="majorHAnsi" w:hAnsiTheme="majorHAnsi" w:cstheme="majorHAnsi"/>
          <w:sz w:val="20"/>
          <w:szCs w:val="20"/>
        </w:rPr>
        <w:t>/</w:t>
      </w:r>
      <w:r w:rsidRPr="00FB6589">
        <w:rPr>
          <w:rFonts w:asciiTheme="majorHAnsi" w:hAnsiTheme="majorHAnsi" w:cstheme="majorHAnsi"/>
          <w:b/>
          <w:bCs/>
          <w:sz w:val="20"/>
          <w:szCs w:val="20"/>
        </w:rPr>
        <w:t>każdy spośród wykonawców</w:t>
      </w:r>
      <w:r w:rsidRPr="00FB6589">
        <w:rPr>
          <w:rFonts w:asciiTheme="majorHAnsi" w:hAnsiTheme="majorHAnsi" w:cstheme="majorHAnsi"/>
          <w:sz w:val="20"/>
          <w:szCs w:val="20"/>
        </w:rPr>
        <w:t xml:space="preserve"> wspólnie ubiegających się o udzielenie zamówienia. W takim przypadku oświadczenie potwierdza brak podstaw wykluczenia wykonawcy oraz spełnianie warunków udziału w postępowaniu w zakresie, w jakim każdy</w:t>
      </w:r>
      <w:r w:rsidR="00FB6589">
        <w:rPr>
          <w:rFonts w:asciiTheme="majorHAnsi" w:hAnsiTheme="majorHAnsi" w:cstheme="majorHAnsi"/>
          <w:sz w:val="20"/>
          <w:szCs w:val="20"/>
        </w:rPr>
        <w:t xml:space="preserve"> </w:t>
      </w:r>
      <w:r w:rsidRPr="00FB6589">
        <w:rPr>
          <w:rFonts w:asciiTheme="majorHAnsi" w:hAnsiTheme="majorHAnsi" w:cstheme="majorHAnsi"/>
          <w:sz w:val="20"/>
          <w:szCs w:val="20"/>
        </w:rPr>
        <w:t>z wykonawców wykazuje spełnianie warunków udziału w postępowaniu;</w:t>
      </w:r>
    </w:p>
    <w:p w14:paraId="151A2185" w14:textId="100116BE" w:rsidR="000B5E35" w:rsidRPr="00FB6589" w:rsidRDefault="000B5E35" w:rsidP="00483ECF">
      <w:pPr>
        <w:pStyle w:val="Akapitzlist"/>
        <w:numPr>
          <w:ilvl w:val="1"/>
          <w:numId w:val="29"/>
        </w:numPr>
        <w:ind w:left="709"/>
        <w:jc w:val="both"/>
        <w:rPr>
          <w:rFonts w:asciiTheme="majorHAnsi" w:hAnsiTheme="majorHAnsi" w:cstheme="majorHAnsi"/>
          <w:sz w:val="20"/>
          <w:szCs w:val="20"/>
        </w:rPr>
      </w:pPr>
      <w:r w:rsidRPr="00FB6589">
        <w:rPr>
          <w:rFonts w:asciiTheme="majorHAnsi" w:hAnsiTheme="majorHAnsi" w:cstheme="majorHAnsi"/>
          <w:b/>
          <w:bCs/>
          <w:sz w:val="20"/>
          <w:szCs w:val="20"/>
        </w:rPr>
        <w:t>podmiot, na którego potencjał</w:t>
      </w:r>
      <w:r w:rsidRPr="00FB6589">
        <w:rPr>
          <w:rFonts w:asciiTheme="majorHAnsi" w:hAnsiTheme="majorHAnsi" w:cstheme="majorHAnsi"/>
          <w:sz w:val="20"/>
          <w:szCs w:val="20"/>
        </w:rPr>
        <w:t xml:space="preserve">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4161D" w:rsidRPr="00FB6589">
        <w:rPr>
          <w:rFonts w:asciiTheme="majorHAnsi" w:hAnsiTheme="majorHAnsi" w:cstheme="majorHAnsi"/>
          <w:sz w:val="20"/>
          <w:szCs w:val="20"/>
        </w:rPr>
        <w:t xml:space="preserve"> </w:t>
      </w:r>
      <w:r w:rsidR="00D4161D" w:rsidRPr="00FB6589">
        <w:rPr>
          <w:rFonts w:asciiTheme="majorHAnsi" w:hAnsiTheme="majorHAnsi" w:cstheme="majorHAnsi"/>
          <w:i/>
          <w:iCs/>
          <w:sz w:val="20"/>
          <w:szCs w:val="20"/>
        </w:rPr>
        <w:t>(jeśli dotyczy)</w:t>
      </w:r>
      <w:r w:rsidRPr="00FB6589">
        <w:rPr>
          <w:rFonts w:asciiTheme="majorHAnsi" w:hAnsiTheme="majorHAnsi" w:cstheme="majorHAnsi"/>
          <w:sz w:val="20"/>
          <w:szCs w:val="20"/>
        </w:rPr>
        <w:t>;</w:t>
      </w:r>
    </w:p>
    <w:p w14:paraId="38768E1C" w14:textId="77777777" w:rsidR="00024299" w:rsidRPr="005F53F9" w:rsidRDefault="00024299" w:rsidP="00024299">
      <w:pPr>
        <w:pStyle w:val="Akapitzlist"/>
        <w:ind w:left="709"/>
        <w:jc w:val="both"/>
        <w:rPr>
          <w:rFonts w:asciiTheme="majorHAnsi" w:hAnsiTheme="majorHAnsi" w:cstheme="majorHAnsi"/>
          <w:sz w:val="10"/>
          <w:szCs w:val="10"/>
        </w:rPr>
      </w:pPr>
    </w:p>
    <w:p w14:paraId="4A0EA222" w14:textId="20C80BF6" w:rsidR="00020C45" w:rsidRPr="00020C45" w:rsidRDefault="00020C45" w:rsidP="000E33D2">
      <w:pPr>
        <w:shd w:val="clear" w:color="auto" w:fill="FBD4B4" w:themeFill="accent6" w:themeFillTint="66"/>
        <w:ind w:left="-142"/>
        <w:jc w:val="both"/>
        <w:rPr>
          <w:rFonts w:asciiTheme="majorHAnsi" w:hAnsiTheme="majorHAnsi" w:cstheme="majorHAnsi"/>
          <w:b/>
          <w:bCs/>
        </w:rPr>
      </w:pPr>
      <w:bookmarkStart w:id="30" w:name="_Hlk71646826"/>
      <w:r w:rsidRPr="00020C45">
        <w:rPr>
          <w:rFonts w:asciiTheme="majorHAnsi" w:hAnsiTheme="majorHAnsi" w:cstheme="majorHAnsi"/>
          <w:b/>
          <w:bCs/>
        </w:rPr>
        <w:t>Ad. 1.b)</w:t>
      </w:r>
      <w:r>
        <w:rPr>
          <w:rFonts w:asciiTheme="majorHAnsi" w:hAnsiTheme="majorHAnsi" w:cstheme="majorHAnsi"/>
          <w:b/>
          <w:bCs/>
        </w:rPr>
        <w:t xml:space="preserve"> - pełnomocnictwo</w:t>
      </w:r>
    </w:p>
    <w:bookmarkEnd w:id="30"/>
    <w:p w14:paraId="4774A25A" w14:textId="77777777" w:rsidR="00B32181" w:rsidRPr="00A80A84" w:rsidRDefault="00B32181" w:rsidP="00B32181">
      <w:pPr>
        <w:numPr>
          <w:ilvl w:val="0"/>
          <w:numId w:val="29"/>
        </w:numPr>
        <w:ind w:left="284"/>
        <w:jc w:val="both"/>
        <w:rPr>
          <w:rFonts w:asciiTheme="majorHAnsi" w:hAnsiTheme="majorHAnsi" w:cstheme="majorHAnsi"/>
          <w:sz w:val="20"/>
          <w:szCs w:val="20"/>
          <w:lang w:val="pl-PL"/>
        </w:rPr>
      </w:pPr>
      <w:r w:rsidRPr="00A80A84">
        <w:rPr>
          <w:rFonts w:asciiTheme="majorHAnsi" w:hAnsiTheme="majorHAnsi" w:cstheme="majorHAnsi"/>
          <w:sz w:val="20"/>
          <w:szCs w:val="20"/>
          <w:lang w:val="pl-PL"/>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innych czynności</w:t>
      </w:r>
      <w:r>
        <w:rPr>
          <w:rFonts w:asciiTheme="majorHAnsi" w:hAnsiTheme="majorHAnsi" w:cstheme="majorHAnsi"/>
          <w:sz w:val="20"/>
          <w:szCs w:val="20"/>
          <w:lang w:val="pl-PL"/>
        </w:rPr>
        <w:t xml:space="preserve"> lub inny dokument potwierdzający umocowanie do reprezentowania wykonawcy.</w:t>
      </w:r>
    </w:p>
    <w:p w14:paraId="6085412B" w14:textId="77777777" w:rsidR="00B32181" w:rsidRPr="00A80A84" w:rsidRDefault="00B32181" w:rsidP="00B32181">
      <w:pPr>
        <w:numPr>
          <w:ilvl w:val="0"/>
          <w:numId w:val="29"/>
        </w:numPr>
        <w:ind w:left="284"/>
        <w:jc w:val="both"/>
        <w:rPr>
          <w:rFonts w:asciiTheme="majorHAnsi" w:hAnsiTheme="majorHAnsi" w:cstheme="majorHAnsi"/>
          <w:sz w:val="20"/>
          <w:szCs w:val="20"/>
          <w:lang w:val="pl-PL"/>
        </w:rPr>
      </w:pPr>
      <w:r w:rsidRPr="00A80A84">
        <w:rPr>
          <w:rFonts w:asciiTheme="majorHAnsi" w:hAnsiTheme="majorHAnsi" w:cstheme="majorHAnsi"/>
          <w:sz w:val="20"/>
          <w:szCs w:val="20"/>
          <w:lang w:val="pl-PL"/>
        </w:rPr>
        <w:t xml:space="preserve">W przypadku wykonawców </w:t>
      </w:r>
      <w:r w:rsidRPr="00A80A84">
        <w:rPr>
          <w:rFonts w:asciiTheme="majorHAnsi" w:hAnsiTheme="majorHAnsi" w:cstheme="majorHAnsi"/>
          <w:sz w:val="20"/>
          <w:szCs w:val="20"/>
          <w:u w:val="single"/>
          <w:lang w:val="pl-PL"/>
        </w:rPr>
        <w:t>ubiegających się wspólnie</w:t>
      </w:r>
      <w:r w:rsidRPr="00A80A84">
        <w:rPr>
          <w:rFonts w:asciiTheme="majorHAnsi" w:hAnsiTheme="majorHAnsi" w:cstheme="majorHAnsi"/>
          <w:sz w:val="20"/>
          <w:szCs w:val="20"/>
          <w:lang w:val="pl-PL"/>
        </w:rPr>
        <w:t xml:space="preserve"> o udzielenie zamówienia wykonawcy zobowiązani są do ustanowienia pełnomocnika. Dokument pełnomocnictwa</w:t>
      </w:r>
      <w:r>
        <w:rPr>
          <w:rFonts w:asciiTheme="majorHAnsi" w:hAnsiTheme="majorHAnsi" w:cstheme="majorHAnsi"/>
          <w:sz w:val="20"/>
          <w:szCs w:val="20"/>
          <w:lang w:val="pl-PL"/>
        </w:rPr>
        <w:t xml:space="preserve"> </w:t>
      </w:r>
      <w:bookmarkStart w:id="31" w:name="_Hlk69731709"/>
      <w:r>
        <w:rPr>
          <w:rFonts w:asciiTheme="majorHAnsi" w:hAnsiTheme="majorHAnsi" w:cstheme="majorHAnsi"/>
          <w:sz w:val="20"/>
          <w:szCs w:val="20"/>
          <w:lang w:val="pl-PL"/>
        </w:rPr>
        <w:t>(lub inny dokument potwierdzający umocowanie do reprezentowania)</w:t>
      </w:r>
      <w:r w:rsidRPr="00A80A84">
        <w:rPr>
          <w:rFonts w:asciiTheme="majorHAnsi" w:hAnsiTheme="majorHAnsi" w:cstheme="majorHAnsi"/>
          <w:sz w:val="20"/>
          <w:szCs w:val="20"/>
          <w:lang w:val="pl-PL"/>
        </w:rPr>
        <w:t xml:space="preserve"> </w:t>
      </w:r>
      <w:bookmarkEnd w:id="31"/>
      <w:r w:rsidRPr="00A80A84">
        <w:rPr>
          <w:rFonts w:asciiTheme="majorHAnsi" w:hAnsiTheme="majorHAnsi" w:cstheme="majorHAnsi"/>
          <w:sz w:val="20"/>
          <w:szCs w:val="20"/>
          <w:lang w:val="pl-PL"/>
        </w:rPr>
        <w:t xml:space="preserve">z treści którego będzie wynikało umocowanie do reprezentowania </w:t>
      </w:r>
      <w:r>
        <w:rPr>
          <w:rFonts w:asciiTheme="majorHAnsi" w:hAnsiTheme="majorHAnsi" w:cstheme="majorHAnsi"/>
          <w:sz w:val="20"/>
          <w:szCs w:val="20"/>
          <w:lang w:val="pl-PL"/>
        </w:rPr>
        <w:br/>
      </w:r>
      <w:r w:rsidRPr="00A80A84">
        <w:rPr>
          <w:rFonts w:asciiTheme="majorHAnsi" w:hAnsiTheme="majorHAnsi" w:cstheme="majorHAnsi"/>
          <w:sz w:val="20"/>
          <w:szCs w:val="20"/>
          <w:lang w:val="pl-PL"/>
        </w:rPr>
        <w:t xml:space="preserve">w postępowaniu o udzielenie zamówienia tych wykonawców należy załączyć do oferty. </w:t>
      </w:r>
    </w:p>
    <w:p w14:paraId="619EEA04" w14:textId="40F3665C" w:rsidR="00662029" w:rsidRPr="00FB6589" w:rsidRDefault="00B32181" w:rsidP="00483ECF">
      <w:pPr>
        <w:numPr>
          <w:ilvl w:val="0"/>
          <w:numId w:val="29"/>
        </w:numPr>
        <w:ind w:left="284"/>
        <w:jc w:val="both"/>
        <w:rPr>
          <w:rFonts w:asciiTheme="majorHAnsi" w:hAnsiTheme="majorHAnsi" w:cstheme="majorHAnsi"/>
          <w:sz w:val="20"/>
          <w:szCs w:val="20"/>
          <w:lang w:val="pl-PL"/>
        </w:rPr>
      </w:pPr>
      <w:r>
        <w:rPr>
          <w:rFonts w:asciiTheme="majorHAnsi" w:hAnsiTheme="majorHAnsi" w:cstheme="majorHAnsi"/>
          <w:sz w:val="20"/>
          <w:szCs w:val="20"/>
          <w:lang w:val="pl-PL"/>
        </w:rPr>
        <w:t>P</w:t>
      </w:r>
      <w:r w:rsidRPr="00B32181">
        <w:rPr>
          <w:rFonts w:asciiTheme="majorHAnsi" w:hAnsiTheme="majorHAnsi" w:cstheme="majorHAnsi"/>
          <w:sz w:val="20"/>
          <w:szCs w:val="20"/>
          <w:lang w:val="pl-PL"/>
        </w:rPr>
        <w:t>ełnomocnictwo (lub inny dokument potwierdzający umocowanie do reprezentowania)</w:t>
      </w:r>
      <w:r>
        <w:rPr>
          <w:rFonts w:asciiTheme="majorHAnsi" w:hAnsiTheme="majorHAnsi" w:cstheme="majorHAnsi"/>
          <w:sz w:val="20"/>
          <w:szCs w:val="20"/>
          <w:lang w:val="pl-PL"/>
        </w:rPr>
        <w:t xml:space="preserve"> </w:t>
      </w:r>
      <w:r w:rsidR="00662029" w:rsidRPr="00FB6589">
        <w:rPr>
          <w:rFonts w:asciiTheme="majorHAnsi" w:hAnsiTheme="majorHAnsi" w:cstheme="majorHAnsi"/>
          <w:sz w:val="20"/>
          <w:szCs w:val="20"/>
          <w:lang w:val="pl-PL"/>
        </w:rPr>
        <w:t xml:space="preserve">powinno być załączone do oferty i </w:t>
      </w:r>
      <w:r w:rsidR="00662029" w:rsidRPr="00FB6589">
        <w:rPr>
          <w:rFonts w:asciiTheme="majorHAnsi" w:hAnsiTheme="majorHAnsi" w:cstheme="majorHAnsi"/>
          <w:sz w:val="20"/>
          <w:szCs w:val="20"/>
          <w:u w:val="single"/>
          <w:lang w:val="pl-PL"/>
        </w:rPr>
        <w:t>powinno zawierać w szczególności</w:t>
      </w:r>
      <w:r w:rsidR="00662029" w:rsidRPr="00FB6589">
        <w:rPr>
          <w:rFonts w:asciiTheme="majorHAnsi" w:hAnsiTheme="majorHAnsi" w:cstheme="majorHAnsi"/>
          <w:sz w:val="20"/>
          <w:szCs w:val="20"/>
          <w:lang w:val="pl-PL"/>
        </w:rPr>
        <w:t xml:space="preserve"> wskazanie: </w:t>
      </w:r>
    </w:p>
    <w:p w14:paraId="164184DA" w14:textId="77777777" w:rsidR="00662029" w:rsidRPr="00FB6589" w:rsidRDefault="00662029" w:rsidP="00483ECF">
      <w:pPr>
        <w:pStyle w:val="Akapitzlist"/>
        <w:numPr>
          <w:ilvl w:val="0"/>
          <w:numId w:val="30"/>
        </w:numPr>
        <w:ind w:left="709"/>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t xml:space="preserve">postępowania o zamówienie publiczne, którego dotyczy, </w:t>
      </w:r>
    </w:p>
    <w:p w14:paraId="029F0273" w14:textId="63C95308" w:rsidR="00662029" w:rsidRPr="00FB6589" w:rsidRDefault="00662029" w:rsidP="00483ECF">
      <w:pPr>
        <w:pStyle w:val="Akapitzlist"/>
        <w:numPr>
          <w:ilvl w:val="0"/>
          <w:numId w:val="30"/>
        </w:numPr>
        <w:ind w:left="709"/>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lastRenderedPageBreak/>
        <w:t>wszystkich wykonawców ubiegających się wspólnie o udzielenie zamówienia wymienionych</w:t>
      </w:r>
      <w:r w:rsidRPr="00FB6589">
        <w:rPr>
          <w:rFonts w:asciiTheme="majorHAnsi" w:hAnsiTheme="majorHAnsi" w:cstheme="majorHAnsi"/>
          <w:sz w:val="20"/>
          <w:szCs w:val="20"/>
          <w:lang w:val="pl-PL"/>
        </w:rPr>
        <w:br/>
        <w:t xml:space="preserve">z nazwy z określeniem adresu siedziby, </w:t>
      </w:r>
    </w:p>
    <w:p w14:paraId="14D52EB4" w14:textId="33669CED" w:rsidR="00662029" w:rsidRPr="00FB6589" w:rsidRDefault="00662029" w:rsidP="00483ECF">
      <w:pPr>
        <w:pStyle w:val="Akapitzlist"/>
        <w:numPr>
          <w:ilvl w:val="0"/>
          <w:numId w:val="30"/>
        </w:numPr>
        <w:ind w:left="709"/>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t xml:space="preserve">ustanowionego pełnomocnika oraz zakresu jego umocowania. </w:t>
      </w:r>
    </w:p>
    <w:p w14:paraId="6DF23640" w14:textId="77777777" w:rsidR="00662029" w:rsidRPr="00FB6589" w:rsidRDefault="00662029" w:rsidP="00483ECF">
      <w:pPr>
        <w:numPr>
          <w:ilvl w:val="0"/>
          <w:numId w:val="29"/>
        </w:numPr>
        <w:ind w:left="284"/>
        <w:jc w:val="both"/>
        <w:rPr>
          <w:rFonts w:asciiTheme="majorHAnsi" w:hAnsiTheme="majorHAnsi" w:cstheme="majorHAnsi"/>
          <w:sz w:val="20"/>
          <w:szCs w:val="20"/>
          <w:lang w:val="pl-PL"/>
        </w:rPr>
      </w:pPr>
      <w:r w:rsidRPr="00FB6589">
        <w:rPr>
          <w:rFonts w:asciiTheme="majorHAnsi" w:hAnsiTheme="majorHAnsi" w:cstheme="majorHAnsi"/>
          <w:b/>
          <w:bCs/>
          <w:sz w:val="20"/>
          <w:szCs w:val="20"/>
          <w:lang w:val="pl-PL"/>
        </w:rPr>
        <w:t xml:space="preserve">Wymagana forma: </w:t>
      </w:r>
    </w:p>
    <w:p w14:paraId="0018250C" w14:textId="17AD72A5" w:rsidR="00662029" w:rsidRPr="00FB6589" w:rsidRDefault="00662029" w:rsidP="00662029">
      <w:pPr>
        <w:ind w:left="284"/>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t xml:space="preserve">Pełnomocnictwo </w:t>
      </w:r>
      <w:r w:rsidR="00B32181" w:rsidRPr="00B32181">
        <w:rPr>
          <w:rFonts w:asciiTheme="majorHAnsi" w:hAnsiTheme="majorHAnsi" w:cstheme="majorHAnsi"/>
          <w:sz w:val="20"/>
          <w:szCs w:val="20"/>
          <w:lang w:val="pl-PL"/>
        </w:rPr>
        <w:t>(lub inny dokument potwierdzający umocowanie do reprezentowania)</w:t>
      </w:r>
      <w:r w:rsidR="00B32181">
        <w:rPr>
          <w:rFonts w:asciiTheme="majorHAnsi" w:hAnsiTheme="majorHAnsi" w:cstheme="majorHAnsi"/>
          <w:sz w:val="20"/>
          <w:szCs w:val="20"/>
          <w:lang w:val="pl-PL"/>
        </w:rPr>
        <w:t xml:space="preserve"> </w:t>
      </w:r>
      <w:r w:rsidRPr="00FB6589">
        <w:rPr>
          <w:rFonts w:asciiTheme="majorHAnsi" w:hAnsiTheme="majorHAnsi" w:cstheme="majorHAnsi"/>
          <w:sz w:val="20"/>
          <w:szCs w:val="20"/>
          <w:lang w:val="pl-PL"/>
        </w:rPr>
        <w:t xml:space="preserve">powinno zostać złożone w formie elektronicznej lub w postaci elektronicznej opatrzonej podpisem zaufanym, lub podpisem osobistym. </w:t>
      </w:r>
    </w:p>
    <w:p w14:paraId="1CCFF192" w14:textId="1574C408" w:rsidR="000E7E5D" w:rsidRDefault="00662029" w:rsidP="000E7E5D">
      <w:pPr>
        <w:ind w:left="284"/>
        <w:jc w:val="both"/>
        <w:rPr>
          <w:rFonts w:asciiTheme="majorHAnsi" w:hAnsiTheme="majorHAnsi" w:cstheme="majorHAnsi"/>
          <w:sz w:val="20"/>
          <w:szCs w:val="20"/>
          <w:lang w:val="pl-PL"/>
        </w:rPr>
      </w:pPr>
      <w:r w:rsidRPr="00FB6589">
        <w:rPr>
          <w:rFonts w:asciiTheme="majorHAnsi" w:hAnsiTheme="majorHAnsi" w:cstheme="majorHAnsi"/>
          <w:sz w:val="20"/>
          <w:szCs w:val="20"/>
          <w:lang w:val="pl-PL"/>
        </w:rPr>
        <w:t>Dopuszcza się również przedłożenie elektronicznej kopii dokumentu poświadczonej za zgodność</w:t>
      </w:r>
      <w:r w:rsidRPr="00FB6589">
        <w:rPr>
          <w:rFonts w:asciiTheme="majorHAnsi" w:hAnsiTheme="majorHAnsi" w:cstheme="majorHAnsi"/>
          <w:sz w:val="20"/>
          <w:szCs w:val="20"/>
          <w:lang w:val="pl-PL"/>
        </w:rPr>
        <w:br/>
        <w:t>z oryginałem przez notariusza, tj. podpisanej kwalifikowanym podpisem elektronicznym osoby posiadającej uprawnienia notariusza.</w:t>
      </w:r>
    </w:p>
    <w:p w14:paraId="3B912EC3" w14:textId="4F547048" w:rsidR="00DE457E" w:rsidRPr="00DE457E" w:rsidRDefault="00DE457E" w:rsidP="00DE457E">
      <w:pPr>
        <w:jc w:val="both"/>
        <w:rPr>
          <w:rFonts w:asciiTheme="majorHAnsi" w:hAnsiTheme="majorHAnsi" w:cstheme="majorHAnsi"/>
          <w:sz w:val="10"/>
          <w:szCs w:val="10"/>
          <w:lang w:val="pl-PL"/>
        </w:rPr>
      </w:pPr>
    </w:p>
    <w:p w14:paraId="73FDCBC7" w14:textId="35160306" w:rsidR="00DE457E" w:rsidRPr="00020C45" w:rsidRDefault="00DE457E" w:rsidP="00DE457E">
      <w:pPr>
        <w:shd w:val="clear" w:color="auto" w:fill="FBD4B4" w:themeFill="accent6" w:themeFillTint="66"/>
        <w:jc w:val="both"/>
        <w:rPr>
          <w:rFonts w:asciiTheme="majorHAnsi" w:hAnsiTheme="majorHAnsi" w:cstheme="majorHAnsi"/>
          <w:b/>
          <w:bCs/>
        </w:rPr>
      </w:pPr>
      <w:r w:rsidRPr="00020C45">
        <w:rPr>
          <w:rFonts w:asciiTheme="majorHAnsi" w:hAnsiTheme="majorHAnsi" w:cstheme="majorHAnsi"/>
          <w:b/>
          <w:bCs/>
        </w:rPr>
        <w:t>Ad. 1.</w:t>
      </w:r>
      <w:r>
        <w:rPr>
          <w:rFonts w:asciiTheme="majorHAnsi" w:hAnsiTheme="majorHAnsi" w:cstheme="majorHAnsi"/>
          <w:b/>
          <w:bCs/>
        </w:rPr>
        <w:t>c</w:t>
      </w:r>
      <w:r w:rsidRPr="00020C45">
        <w:rPr>
          <w:rFonts w:asciiTheme="majorHAnsi" w:hAnsiTheme="majorHAnsi" w:cstheme="majorHAnsi"/>
          <w:b/>
          <w:bCs/>
        </w:rPr>
        <w:t>)</w:t>
      </w:r>
      <w:r>
        <w:rPr>
          <w:rFonts w:asciiTheme="majorHAnsi" w:hAnsiTheme="majorHAnsi" w:cstheme="majorHAnsi"/>
          <w:b/>
          <w:bCs/>
        </w:rPr>
        <w:t xml:space="preserve"> – dowód wniesienia wadium</w:t>
      </w:r>
    </w:p>
    <w:p w14:paraId="756465D3" w14:textId="05B11619" w:rsidR="00DE457E" w:rsidRPr="00FB6589" w:rsidRDefault="00DE457E" w:rsidP="00DE457E">
      <w:pPr>
        <w:jc w:val="both"/>
        <w:rPr>
          <w:rFonts w:asciiTheme="majorHAnsi" w:hAnsiTheme="majorHAnsi" w:cstheme="majorHAnsi"/>
          <w:sz w:val="20"/>
          <w:szCs w:val="20"/>
          <w:lang w:val="pl-PL"/>
        </w:rPr>
      </w:pPr>
      <w:r>
        <w:rPr>
          <w:rFonts w:asciiTheme="majorHAnsi" w:hAnsiTheme="majorHAnsi" w:cstheme="majorHAnsi"/>
          <w:sz w:val="20"/>
          <w:szCs w:val="20"/>
          <w:lang w:val="pl-PL"/>
        </w:rPr>
        <w:t>Szczegóły zawiera rozdz. XIX SWZ.</w:t>
      </w:r>
    </w:p>
    <w:p w14:paraId="7C4AA5C8" w14:textId="70732CAD" w:rsidR="00020C45" w:rsidRPr="00DE457E" w:rsidRDefault="00020C45" w:rsidP="000E7E5D">
      <w:pPr>
        <w:ind w:left="284"/>
        <w:jc w:val="both"/>
        <w:rPr>
          <w:rFonts w:asciiTheme="majorHAnsi" w:hAnsiTheme="majorHAnsi" w:cstheme="majorHAnsi"/>
          <w:sz w:val="10"/>
          <w:szCs w:val="10"/>
          <w:lang w:val="pl-PL"/>
        </w:rPr>
      </w:pPr>
    </w:p>
    <w:p w14:paraId="36985A7F" w14:textId="0081E0F1" w:rsidR="000E7E5D" w:rsidRPr="005F456F" w:rsidRDefault="000E7E5D" w:rsidP="00024299">
      <w:pPr>
        <w:shd w:val="clear" w:color="auto" w:fill="FBD4B4" w:themeFill="accent6" w:themeFillTint="66"/>
        <w:jc w:val="both"/>
        <w:rPr>
          <w:rFonts w:asciiTheme="majorHAnsi" w:hAnsiTheme="majorHAnsi" w:cstheme="majorHAnsi"/>
          <w:i/>
          <w:iCs/>
          <w:sz w:val="18"/>
          <w:szCs w:val="18"/>
        </w:rPr>
      </w:pPr>
      <w:r>
        <w:rPr>
          <w:rFonts w:asciiTheme="majorHAnsi" w:hAnsiTheme="majorHAnsi" w:cstheme="majorHAnsi"/>
          <w:b/>
          <w:bCs/>
        </w:rPr>
        <w:t>Ad. 1.</w:t>
      </w:r>
      <w:r w:rsidR="004B762F">
        <w:rPr>
          <w:rFonts w:asciiTheme="majorHAnsi" w:hAnsiTheme="majorHAnsi" w:cstheme="majorHAnsi"/>
          <w:b/>
          <w:bCs/>
        </w:rPr>
        <w:t>d</w:t>
      </w:r>
      <w:r>
        <w:rPr>
          <w:rFonts w:asciiTheme="majorHAnsi" w:hAnsiTheme="majorHAnsi" w:cstheme="majorHAnsi"/>
          <w:b/>
          <w:bCs/>
        </w:rPr>
        <w:t>) – oświadczenie wykonawców wspólnie ubiegających się</w:t>
      </w:r>
      <w:r w:rsidR="005F456F">
        <w:rPr>
          <w:rFonts w:asciiTheme="majorHAnsi" w:hAnsiTheme="majorHAnsi" w:cstheme="majorHAnsi"/>
          <w:b/>
          <w:bCs/>
        </w:rPr>
        <w:t xml:space="preserve"> </w:t>
      </w:r>
      <w:bookmarkStart w:id="32" w:name="_Hlk70865352"/>
      <w:r w:rsidR="005F456F">
        <w:rPr>
          <w:rFonts w:asciiTheme="majorHAnsi" w:hAnsiTheme="majorHAnsi" w:cstheme="majorHAnsi"/>
          <w:i/>
          <w:iCs/>
          <w:sz w:val="18"/>
          <w:szCs w:val="18"/>
        </w:rPr>
        <w:t>(jeśli dotyczy)</w:t>
      </w:r>
      <w:bookmarkEnd w:id="32"/>
    </w:p>
    <w:p w14:paraId="6A46A735" w14:textId="49C6786D" w:rsidR="005F456F" w:rsidRDefault="005F456F" w:rsidP="005F456F">
      <w:pPr>
        <w:pStyle w:val="Akapitzlist"/>
        <w:numPr>
          <w:ilvl w:val="0"/>
          <w:numId w:val="29"/>
        </w:numPr>
        <w:ind w:left="284"/>
        <w:jc w:val="both"/>
        <w:rPr>
          <w:rFonts w:asciiTheme="majorHAnsi" w:hAnsiTheme="majorHAnsi" w:cstheme="majorHAnsi"/>
          <w:sz w:val="20"/>
          <w:szCs w:val="20"/>
        </w:rPr>
      </w:pPr>
      <w:r w:rsidRPr="00A80A84">
        <w:rPr>
          <w:rFonts w:asciiTheme="majorHAnsi" w:hAnsiTheme="majorHAnsi" w:cstheme="majorHAnsi"/>
          <w:sz w:val="20"/>
          <w:szCs w:val="20"/>
        </w:rPr>
        <w:t>Wykonawcy wspólnie ubiegający się o udzielenie zamówienia</w:t>
      </w:r>
      <w:r>
        <w:rPr>
          <w:rFonts w:asciiTheme="majorHAnsi" w:hAnsiTheme="majorHAnsi" w:cstheme="majorHAnsi"/>
          <w:sz w:val="20"/>
          <w:szCs w:val="20"/>
        </w:rPr>
        <w:t>,</w:t>
      </w:r>
      <w:r w:rsidRPr="00A80A84">
        <w:rPr>
          <w:rFonts w:asciiTheme="majorHAnsi" w:hAnsiTheme="majorHAnsi" w:cstheme="majorHAnsi"/>
          <w:sz w:val="20"/>
          <w:szCs w:val="20"/>
        </w:rPr>
        <w:t xml:space="preserve"> spośród których tylko jeden spełnia warunek dotyczący </w:t>
      </w:r>
      <w:r>
        <w:rPr>
          <w:rFonts w:asciiTheme="majorHAnsi" w:hAnsiTheme="majorHAnsi" w:cstheme="majorHAnsi"/>
          <w:sz w:val="20"/>
          <w:szCs w:val="20"/>
        </w:rPr>
        <w:t>wykształcenia, kwalifikacji zawodowych lub doświadczenia,</w:t>
      </w:r>
      <w:r w:rsidRPr="00A80A84">
        <w:rPr>
          <w:rFonts w:asciiTheme="majorHAnsi" w:hAnsiTheme="majorHAnsi" w:cstheme="majorHAnsi"/>
          <w:sz w:val="20"/>
          <w:szCs w:val="20"/>
        </w:rPr>
        <w:t xml:space="preserve"> mogą polegać na zdolnościach tych </w:t>
      </w:r>
      <w:r>
        <w:rPr>
          <w:rFonts w:asciiTheme="majorHAnsi" w:hAnsiTheme="majorHAnsi" w:cstheme="majorHAnsi"/>
          <w:sz w:val="20"/>
          <w:szCs w:val="20"/>
        </w:rPr>
        <w:br/>
      </w:r>
      <w:r w:rsidRPr="00A80A84">
        <w:rPr>
          <w:rFonts w:asciiTheme="majorHAnsi" w:hAnsiTheme="majorHAnsi" w:cstheme="majorHAnsi"/>
          <w:sz w:val="20"/>
          <w:szCs w:val="20"/>
        </w:rPr>
        <w:t>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780F31B" w14:textId="77777777" w:rsidR="00024299" w:rsidRPr="0090009B" w:rsidRDefault="00024299" w:rsidP="00024299">
      <w:pPr>
        <w:pStyle w:val="Akapitzlist"/>
        <w:ind w:left="284"/>
        <w:jc w:val="both"/>
        <w:rPr>
          <w:rFonts w:asciiTheme="majorHAnsi" w:hAnsiTheme="majorHAnsi" w:cstheme="majorHAnsi"/>
          <w:sz w:val="10"/>
          <w:szCs w:val="10"/>
        </w:rPr>
      </w:pPr>
    </w:p>
    <w:p w14:paraId="06F2DF6F" w14:textId="77777777" w:rsidR="0069200D" w:rsidRPr="00FB6589" w:rsidRDefault="0069200D" w:rsidP="00483ECF">
      <w:pPr>
        <w:pStyle w:val="Akapitzlist"/>
        <w:numPr>
          <w:ilvl w:val="0"/>
          <w:numId w:val="29"/>
        </w:numPr>
        <w:ind w:left="284"/>
        <w:jc w:val="both"/>
        <w:rPr>
          <w:rFonts w:asciiTheme="majorHAnsi" w:hAnsiTheme="majorHAnsi" w:cstheme="majorHAnsi"/>
          <w:b/>
          <w:bCs/>
          <w:sz w:val="20"/>
          <w:szCs w:val="20"/>
        </w:rPr>
      </w:pPr>
      <w:r w:rsidRPr="00FB6589">
        <w:rPr>
          <w:rFonts w:asciiTheme="majorHAnsi" w:hAnsiTheme="majorHAnsi" w:cstheme="majorHAnsi"/>
          <w:b/>
          <w:bCs/>
          <w:sz w:val="20"/>
          <w:szCs w:val="20"/>
        </w:rPr>
        <w:t>Wymagana forma:</w:t>
      </w:r>
    </w:p>
    <w:p w14:paraId="5F7E018D" w14:textId="07FADBE7" w:rsidR="0069200D" w:rsidRDefault="0069200D" w:rsidP="0069200D">
      <w:pPr>
        <w:pStyle w:val="Akapitzlist"/>
        <w:ind w:left="284"/>
        <w:jc w:val="both"/>
        <w:rPr>
          <w:rFonts w:asciiTheme="majorHAnsi" w:hAnsiTheme="majorHAnsi" w:cstheme="majorHAnsi"/>
        </w:rPr>
      </w:pPr>
      <w:r w:rsidRPr="00FB6589">
        <w:rPr>
          <w:rFonts w:asciiTheme="majorHAnsi" w:hAnsiTheme="majorHAnsi" w:cstheme="majorHAnsi"/>
          <w:sz w:val="20"/>
          <w:szCs w:val="20"/>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Pr="0069200D">
        <w:rPr>
          <w:rFonts w:asciiTheme="majorHAnsi" w:hAnsiTheme="majorHAnsi" w:cstheme="majorHAnsi"/>
        </w:rPr>
        <w:t>.</w:t>
      </w:r>
    </w:p>
    <w:p w14:paraId="080FCC30" w14:textId="77777777" w:rsidR="0069200D" w:rsidRPr="00434A8A" w:rsidRDefault="0069200D" w:rsidP="0069200D">
      <w:pPr>
        <w:pStyle w:val="Akapitzlist"/>
        <w:ind w:left="1009"/>
        <w:jc w:val="both"/>
        <w:rPr>
          <w:rFonts w:asciiTheme="majorHAnsi" w:hAnsiTheme="majorHAnsi" w:cstheme="majorHAnsi"/>
          <w:sz w:val="10"/>
          <w:szCs w:val="10"/>
        </w:rPr>
      </w:pPr>
    </w:p>
    <w:p w14:paraId="4399D55C" w14:textId="22B5B064" w:rsidR="0069200D" w:rsidRPr="0069200D" w:rsidRDefault="0069200D" w:rsidP="00024299">
      <w:pPr>
        <w:shd w:val="clear" w:color="auto" w:fill="FBD4B4" w:themeFill="accent6" w:themeFillTint="66"/>
        <w:jc w:val="both"/>
        <w:rPr>
          <w:rFonts w:asciiTheme="majorHAnsi" w:hAnsiTheme="majorHAnsi" w:cstheme="majorHAnsi"/>
          <w:b/>
          <w:bCs/>
        </w:rPr>
      </w:pPr>
      <w:r>
        <w:rPr>
          <w:rFonts w:asciiTheme="majorHAnsi" w:hAnsiTheme="majorHAnsi" w:cstheme="majorHAnsi"/>
          <w:b/>
          <w:bCs/>
        </w:rPr>
        <w:t>Ad.1.</w:t>
      </w:r>
      <w:r w:rsidR="004B762F">
        <w:rPr>
          <w:rFonts w:asciiTheme="majorHAnsi" w:hAnsiTheme="majorHAnsi" w:cstheme="majorHAnsi"/>
          <w:b/>
          <w:bCs/>
        </w:rPr>
        <w:t>e</w:t>
      </w:r>
      <w:r>
        <w:rPr>
          <w:rFonts w:asciiTheme="majorHAnsi" w:hAnsiTheme="majorHAnsi" w:cstheme="majorHAnsi"/>
          <w:b/>
          <w:bCs/>
        </w:rPr>
        <w:t>) – zobowiązanie podmiotu</w:t>
      </w:r>
      <w:r w:rsidR="00961122">
        <w:rPr>
          <w:rFonts w:asciiTheme="majorHAnsi" w:hAnsiTheme="majorHAnsi" w:cstheme="majorHAnsi"/>
          <w:b/>
          <w:bCs/>
        </w:rPr>
        <w:t xml:space="preserve"> udostępniającego zasoby</w:t>
      </w:r>
      <w:r w:rsidR="005F456F">
        <w:rPr>
          <w:rFonts w:asciiTheme="majorHAnsi" w:hAnsiTheme="majorHAnsi" w:cstheme="majorHAnsi"/>
          <w:b/>
          <w:bCs/>
        </w:rPr>
        <w:t xml:space="preserve"> </w:t>
      </w:r>
      <w:r w:rsidR="005F456F">
        <w:rPr>
          <w:rFonts w:asciiTheme="majorHAnsi" w:hAnsiTheme="majorHAnsi" w:cstheme="majorHAnsi"/>
          <w:i/>
          <w:iCs/>
          <w:sz w:val="18"/>
          <w:szCs w:val="18"/>
        </w:rPr>
        <w:t>(jeśli dotyczy)</w:t>
      </w:r>
    </w:p>
    <w:p w14:paraId="1B7689B3" w14:textId="507CD180" w:rsidR="00E51B01" w:rsidRPr="00FB6589" w:rsidRDefault="00E51B01" w:rsidP="00483ECF">
      <w:pPr>
        <w:numPr>
          <w:ilvl w:val="0"/>
          <w:numId w:val="29"/>
        </w:numPr>
        <w:ind w:left="284"/>
        <w:jc w:val="both"/>
        <w:rPr>
          <w:rFonts w:asciiTheme="majorHAnsi" w:hAnsiTheme="majorHAnsi" w:cstheme="majorHAnsi"/>
          <w:sz w:val="20"/>
          <w:szCs w:val="20"/>
        </w:rPr>
      </w:pPr>
      <w:r w:rsidRPr="00FB6589">
        <w:rPr>
          <w:rFonts w:asciiTheme="majorHAnsi" w:hAnsiTheme="majorHAnsi" w:cstheme="majorHAnsi"/>
          <w:b/>
          <w:bCs/>
          <w:sz w:val="20"/>
          <w:szCs w:val="20"/>
        </w:rPr>
        <w:t>Zobowiązanie podmiotu</w:t>
      </w:r>
      <w:r w:rsidRPr="00FB6589">
        <w:rPr>
          <w:rFonts w:asciiTheme="majorHAnsi" w:hAnsiTheme="majorHAnsi" w:cstheme="majorHAnsi"/>
          <w:sz w:val="20"/>
          <w:szCs w:val="20"/>
        </w:rPr>
        <w:t xml:space="preserve"> udostępniającego zasoby (</w:t>
      </w:r>
      <w:r w:rsidRPr="00FB6589">
        <w:rPr>
          <w:rFonts w:asciiTheme="majorHAnsi" w:hAnsiTheme="majorHAnsi" w:cstheme="majorHAnsi"/>
          <w:i/>
          <w:iCs/>
          <w:sz w:val="20"/>
          <w:szCs w:val="20"/>
        </w:rPr>
        <w:t>jeśli dotyczy</w:t>
      </w:r>
      <w:r w:rsidRPr="00FB6589">
        <w:rPr>
          <w:rFonts w:asciiTheme="majorHAnsi" w:hAnsiTheme="majorHAnsi" w:cstheme="majorHAnsi"/>
          <w:sz w:val="20"/>
          <w:szCs w:val="20"/>
        </w:rPr>
        <w:t>), które musi potwierdzać, że stosunek łączący Wykonawcę z podmiotami udostępniającymi zasoby gwarantuje rzeczywisty dostęp do tych zasobów oraz określać w szczególności:</w:t>
      </w:r>
    </w:p>
    <w:p w14:paraId="11F38316" w14:textId="77777777" w:rsidR="00E51B01" w:rsidRPr="00FB6589" w:rsidRDefault="00E51B01" w:rsidP="00483ECF">
      <w:pPr>
        <w:pStyle w:val="Akapitzlist"/>
        <w:numPr>
          <w:ilvl w:val="1"/>
          <w:numId w:val="19"/>
        </w:numPr>
        <w:ind w:left="709"/>
        <w:jc w:val="both"/>
        <w:rPr>
          <w:rFonts w:asciiTheme="majorHAnsi" w:hAnsiTheme="majorHAnsi" w:cstheme="majorHAnsi"/>
          <w:sz w:val="20"/>
          <w:szCs w:val="20"/>
        </w:rPr>
      </w:pPr>
      <w:r w:rsidRPr="00FB6589">
        <w:rPr>
          <w:rFonts w:asciiTheme="majorHAnsi" w:hAnsiTheme="majorHAnsi" w:cstheme="majorHAnsi"/>
          <w:sz w:val="20"/>
          <w:szCs w:val="20"/>
        </w:rPr>
        <w:t>zakres dostępnych wykonawcy zasobów podmiotu udostępniającego zasoby,</w:t>
      </w:r>
    </w:p>
    <w:p w14:paraId="1FAFC1F4" w14:textId="77777777" w:rsidR="00E51B01" w:rsidRPr="00FB6589" w:rsidRDefault="00E51B01" w:rsidP="0090009B">
      <w:pPr>
        <w:pStyle w:val="Akapitzlist"/>
        <w:numPr>
          <w:ilvl w:val="1"/>
          <w:numId w:val="19"/>
        </w:numPr>
        <w:ind w:left="709"/>
        <w:jc w:val="both"/>
        <w:rPr>
          <w:rFonts w:asciiTheme="majorHAnsi" w:hAnsiTheme="majorHAnsi" w:cstheme="majorHAnsi"/>
          <w:sz w:val="20"/>
          <w:szCs w:val="20"/>
        </w:rPr>
      </w:pPr>
      <w:r w:rsidRPr="00FB6589">
        <w:rPr>
          <w:rFonts w:asciiTheme="majorHAnsi" w:hAnsiTheme="majorHAnsi" w:cstheme="majorHAnsi"/>
          <w:sz w:val="20"/>
          <w:szCs w:val="20"/>
        </w:rPr>
        <w:t>sposób i okres udostępnienia wykonawcy i wykorzystania przez niego zasobów podmiotu udostępniającego te zasoby przy wykonywaniu zamówienia;</w:t>
      </w:r>
    </w:p>
    <w:p w14:paraId="01AD9DF1" w14:textId="3F5CEFF4" w:rsidR="00E51B01" w:rsidRPr="00FB6589" w:rsidRDefault="00E51B01" w:rsidP="00483ECF">
      <w:pPr>
        <w:pStyle w:val="Akapitzlist"/>
        <w:numPr>
          <w:ilvl w:val="1"/>
          <w:numId w:val="19"/>
        </w:numPr>
        <w:ind w:left="709"/>
        <w:jc w:val="both"/>
        <w:rPr>
          <w:rFonts w:asciiTheme="majorHAnsi" w:hAnsiTheme="majorHAnsi" w:cstheme="majorHAnsi"/>
          <w:sz w:val="20"/>
          <w:szCs w:val="20"/>
        </w:rPr>
      </w:pPr>
      <w:r w:rsidRPr="00FB6589">
        <w:rPr>
          <w:rFonts w:asciiTheme="majorHAnsi" w:hAnsiTheme="majorHAnsi" w:cstheme="majorHAnsi"/>
          <w:sz w:val="20"/>
          <w:szCs w:val="20"/>
        </w:rPr>
        <w:t xml:space="preserve">czy i w jakim zakresie podmiot udostępniający zasoby, na zdolnościach którego wykonawca polega </w:t>
      </w:r>
      <w:r w:rsidR="00FB6589">
        <w:rPr>
          <w:rFonts w:asciiTheme="majorHAnsi" w:hAnsiTheme="majorHAnsi" w:cstheme="majorHAnsi"/>
          <w:sz w:val="20"/>
          <w:szCs w:val="20"/>
        </w:rPr>
        <w:br/>
      </w:r>
      <w:r w:rsidRPr="00FB6589">
        <w:rPr>
          <w:rFonts w:asciiTheme="majorHAnsi" w:hAnsiTheme="majorHAnsi" w:cstheme="majorHAnsi"/>
          <w:sz w:val="20"/>
          <w:szCs w:val="20"/>
        </w:rPr>
        <w:t>w odniesieniu do warunków udziału w postępowaniu dotyczących wykształcenia, kwalifikacji zawodowych lub doświadczenia, zrealizuje roboty budowlane lub usługi, których wskazane zdolności dotyczą.</w:t>
      </w:r>
    </w:p>
    <w:p w14:paraId="0936DAC1" w14:textId="77777777" w:rsidR="0069200D" w:rsidRPr="00FB6589" w:rsidRDefault="0069200D" w:rsidP="00483ECF">
      <w:pPr>
        <w:pStyle w:val="Akapitzlist"/>
        <w:numPr>
          <w:ilvl w:val="0"/>
          <w:numId w:val="29"/>
        </w:numPr>
        <w:ind w:left="284"/>
        <w:jc w:val="both"/>
        <w:rPr>
          <w:rFonts w:asciiTheme="majorHAnsi" w:hAnsiTheme="majorHAnsi" w:cstheme="majorHAnsi"/>
          <w:b/>
          <w:bCs/>
          <w:sz w:val="20"/>
          <w:szCs w:val="20"/>
        </w:rPr>
      </w:pPr>
      <w:r w:rsidRPr="00FB6589">
        <w:rPr>
          <w:rFonts w:asciiTheme="majorHAnsi" w:hAnsiTheme="majorHAnsi" w:cstheme="majorHAnsi"/>
          <w:b/>
          <w:bCs/>
          <w:sz w:val="20"/>
          <w:szCs w:val="20"/>
        </w:rPr>
        <w:t>Wymagana forma:</w:t>
      </w:r>
    </w:p>
    <w:p w14:paraId="6058B8F2" w14:textId="57F4B127" w:rsidR="0069200D" w:rsidRPr="00FB6589" w:rsidRDefault="0069200D" w:rsidP="0069200D">
      <w:pPr>
        <w:pStyle w:val="Akapitzlist"/>
        <w:ind w:left="284"/>
        <w:jc w:val="both"/>
        <w:rPr>
          <w:rFonts w:asciiTheme="majorHAnsi" w:hAnsiTheme="majorHAnsi" w:cstheme="majorHAnsi"/>
          <w:sz w:val="20"/>
          <w:szCs w:val="20"/>
        </w:rPr>
      </w:pPr>
      <w:r w:rsidRPr="00FB6589">
        <w:rPr>
          <w:rFonts w:asciiTheme="majorHAnsi" w:hAnsiTheme="majorHAnsi" w:cstheme="majorHAnsi"/>
          <w:sz w:val="20"/>
          <w:szCs w:val="20"/>
        </w:rPr>
        <w:t>Zobowiązanie musi być złożone w formie elektronicznej lub w postaci elektronicznej opatrzonej podpisem zaufanym, lub podpisem osobistym osoby upoważnionej do reprezentowania podmiotu</w:t>
      </w:r>
      <w:r w:rsidR="00A22240" w:rsidRPr="00FB6589">
        <w:rPr>
          <w:rFonts w:asciiTheme="majorHAnsi" w:hAnsiTheme="majorHAnsi" w:cstheme="majorHAnsi"/>
          <w:sz w:val="20"/>
          <w:szCs w:val="20"/>
        </w:rPr>
        <w:t xml:space="preserve"> udostępniającego zasoby</w:t>
      </w:r>
      <w:r w:rsidRPr="00FB6589">
        <w:rPr>
          <w:rFonts w:asciiTheme="majorHAnsi" w:hAnsiTheme="majorHAnsi" w:cstheme="majorHAnsi"/>
          <w:sz w:val="20"/>
          <w:szCs w:val="20"/>
        </w:rPr>
        <w:t xml:space="preserve"> zgodnie z formą reprezentacji określoną w dokumencie rejestrowym właściwym dla formy organizacyjnej lub innym dokumencie</w:t>
      </w:r>
      <w:r w:rsidR="00A22240" w:rsidRPr="00FB6589">
        <w:rPr>
          <w:rFonts w:asciiTheme="majorHAnsi" w:hAnsiTheme="majorHAnsi" w:cstheme="majorHAnsi"/>
          <w:sz w:val="20"/>
          <w:szCs w:val="20"/>
        </w:rPr>
        <w:t xml:space="preserve"> tego podmiotu</w:t>
      </w:r>
      <w:r w:rsidRPr="00FB6589">
        <w:rPr>
          <w:rFonts w:asciiTheme="majorHAnsi" w:hAnsiTheme="majorHAnsi" w:cstheme="majorHAnsi"/>
          <w:sz w:val="20"/>
          <w:szCs w:val="20"/>
        </w:rPr>
        <w:t>.</w:t>
      </w:r>
    </w:p>
    <w:p w14:paraId="13F2F3D8" w14:textId="6A816A53" w:rsidR="0069200D" w:rsidRPr="00434A8A" w:rsidRDefault="0069200D" w:rsidP="0069200D">
      <w:pPr>
        <w:pStyle w:val="Akapitzlist"/>
        <w:ind w:left="284"/>
        <w:jc w:val="both"/>
        <w:rPr>
          <w:rFonts w:asciiTheme="majorHAnsi" w:hAnsiTheme="majorHAnsi" w:cstheme="majorHAnsi"/>
          <w:sz w:val="10"/>
          <w:szCs w:val="10"/>
        </w:rPr>
      </w:pPr>
    </w:p>
    <w:p w14:paraId="01D8EF96" w14:textId="47285CC6" w:rsidR="0069200D" w:rsidRDefault="0069200D" w:rsidP="00024299">
      <w:pPr>
        <w:pStyle w:val="Akapitzlist"/>
        <w:shd w:val="clear" w:color="auto" w:fill="FBD4B4" w:themeFill="accent6" w:themeFillTint="66"/>
        <w:ind w:left="0"/>
        <w:jc w:val="both"/>
        <w:rPr>
          <w:rFonts w:asciiTheme="majorHAnsi" w:hAnsiTheme="majorHAnsi" w:cstheme="majorHAnsi"/>
          <w:b/>
          <w:bCs/>
        </w:rPr>
      </w:pPr>
      <w:r>
        <w:rPr>
          <w:rFonts w:asciiTheme="majorHAnsi" w:hAnsiTheme="majorHAnsi" w:cstheme="majorHAnsi"/>
          <w:b/>
          <w:bCs/>
        </w:rPr>
        <w:t>Ad.1.</w:t>
      </w:r>
      <w:r w:rsidR="004B762F">
        <w:rPr>
          <w:rFonts w:asciiTheme="majorHAnsi" w:hAnsiTheme="majorHAnsi" w:cstheme="majorHAnsi"/>
          <w:b/>
          <w:bCs/>
        </w:rPr>
        <w:t>f</w:t>
      </w:r>
      <w:r>
        <w:rPr>
          <w:rFonts w:asciiTheme="majorHAnsi" w:hAnsiTheme="majorHAnsi" w:cstheme="majorHAnsi"/>
          <w:b/>
          <w:bCs/>
        </w:rPr>
        <w:t>) – wykaz rozwiązań równoważnych</w:t>
      </w:r>
      <w:r w:rsidR="005F456F">
        <w:rPr>
          <w:rFonts w:asciiTheme="majorHAnsi" w:hAnsiTheme="majorHAnsi" w:cstheme="majorHAnsi"/>
          <w:b/>
          <w:bCs/>
        </w:rPr>
        <w:t xml:space="preserve"> </w:t>
      </w:r>
      <w:r w:rsidR="005F456F">
        <w:rPr>
          <w:rFonts w:asciiTheme="majorHAnsi" w:hAnsiTheme="majorHAnsi" w:cstheme="majorHAnsi"/>
          <w:i/>
          <w:iCs/>
          <w:sz w:val="18"/>
          <w:szCs w:val="18"/>
        </w:rPr>
        <w:t>(jeśli dotyczy)</w:t>
      </w:r>
    </w:p>
    <w:p w14:paraId="3D850E0D" w14:textId="25D85610" w:rsidR="0069200D" w:rsidRPr="00FB6589" w:rsidRDefault="0069200D" w:rsidP="00483ECF">
      <w:pPr>
        <w:pStyle w:val="Akapitzlist"/>
        <w:numPr>
          <w:ilvl w:val="0"/>
          <w:numId w:val="29"/>
        </w:numPr>
        <w:ind w:left="284"/>
        <w:jc w:val="both"/>
        <w:rPr>
          <w:rFonts w:asciiTheme="majorHAnsi" w:hAnsiTheme="majorHAnsi" w:cstheme="majorHAnsi"/>
          <w:sz w:val="20"/>
          <w:szCs w:val="20"/>
        </w:rPr>
      </w:pPr>
      <w:r w:rsidRPr="00FB6589">
        <w:rPr>
          <w:rFonts w:asciiTheme="majorHAnsi" w:hAnsiTheme="majorHAnsi" w:cstheme="majorHAnsi"/>
          <w:sz w:val="20"/>
          <w:szCs w:val="20"/>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776A62C0" w14:textId="594E48AE" w:rsidR="00A2511E" w:rsidRPr="00FB6589" w:rsidRDefault="00A2511E" w:rsidP="00483ECF">
      <w:pPr>
        <w:pStyle w:val="Akapitzlist"/>
        <w:numPr>
          <w:ilvl w:val="0"/>
          <w:numId w:val="29"/>
        </w:numPr>
        <w:ind w:left="284"/>
        <w:jc w:val="both"/>
        <w:rPr>
          <w:rFonts w:asciiTheme="majorHAnsi" w:hAnsiTheme="majorHAnsi" w:cstheme="majorHAnsi"/>
          <w:sz w:val="20"/>
          <w:szCs w:val="20"/>
        </w:rPr>
      </w:pPr>
      <w:r w:rsidRPr="00FB6589">
        <w:rPr>
          <w:rFonts w:asciiTheme="majorHAnsi" w:hAnsiTheme="majorHAnsi" w:cstheme="majorHAnsi"/>
          <w:b/>
          <w:bCs/>
          <w:sz w:val="20"/>
          <w:szCs w:val="20"/>
        </w:rPr>
        <w:t>Wymagana forma:</w:t>
      </w:r>
    </w:p>
    <w:p w14:paraId="2B472191" w14:textId="09C49398" w:rsidR="00A2511E" w:rsidRPr="00FB6589" w:rsidRDefault="00A2511E" w:rsidP="00A2511E">
      <w:pPr>
        <w:pStyle w:val="Akapitzlist"/>
        <w:ind w:left="284"/>
        <w:jc w:val="both"/>
        <w:rPr>
          <w:rFonts w:asciiTheme="majorHAnsi" w:hAnsiTheme="majorHAnsi" w:cstheme="majorHAnsi"/>
          <w:sz w:val="20"/>
          <w:szCs w:val="20"/>
        </w:rPr>
      </w:pPr>
      <w:r w:rsidRPr="00FB6589">
        <w:rPr>
          <w:rFonts w:asciiTheme="majorHAnsi" w:hAnsiTheme="majorHAnsi" w:cstheme="majorHAnsi"/>
          <w:sz w:val="20"/>
          <w:szCs w:val="20"/>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1558C35" w14:textId="19C71F64" w:rsidR="00A2511E" w:rsidRDefault="00A2511E" w:rsidP="00024299">
      <w:pPr>
        <w:pStyle w:val="Akapitzlist"/>
        <w:shd w:val="clear" w:color="auto" w:fill="FBD4B4" w:themeFill="accent6" w:themeFillTint="66"/>
        <w:ind w:left="0"/>
        <w:jc w:val="both"/>
        <w:rPr>
          <w:rFonts w:asciiTheme="majorHAnsi" w:hAnsiTheme="majorHAnsi" w:cstheme="majorHAnsi"/>
          <w:b/>
          <w:bCs/>
        </w:rPr>
      </w:pPr>
      <w:r>
        <w:rPr>
          <w:rFonts w:asciiTheme="majorHAnsi" w:hAnsiTheme="majorHAnsi" w:cstheme="majorHAnsi"/>
          <w:b/>
          <w:bCs/>
        </w:rPr>
        <w:lastRenderedPageBreak/>
        <w:t>Ad.1.</w:t>
      </w:r>
      <w:r w:rsidR="004B762F">
        <w:rPr>
          <w:rFonts w:asciiTheme="majorHAnsi" w:hAnsiTheme="majorHAnsi" w:cstheme="majorHAnsi"/>
          <w:b/>
          <w:bCs/>
        </w:rPr>
        <w:t>g</w:t>
      </w:r>
      <w:r>
        <w:rPr>
          <w:rFonts w:asciiTheme="majorHAnsi" w:hAnsiTheme="majorHAnsi" w:cstheme="majorHAnsi"/>
          <w:b/>
          <w:bCs/>
        </w:rPr>
        <w:t>) – zastrzeżenie tajemnicy przedsiębiorstwa</w:t>
      </w:r>
      <w:r w:rsidR="005F456F">
        <w:rPr>
          <w:rFonts w:asciiTheme="majorHAnsi" w:hAnsiTheme="majorHAnsi" w:cstheme="majorHAnsi"/>
          <w:b/>
          <w:bCs/>
        </w:rPr>
        <w:t xml:space="preserve"> </w:t>
      </w:r>
      <w:r w:rsidR="005F456F">
        <w:rPr>
          <w:rFonts w:asciiTheme="majorHAnsi" w:hAnsiTheme="majorHAnsi" w:cstheme="majorHAnsi"/>
          <w:i/>
          <w:iCs/>
          <w:sz w:val="18"/>
          <w:szCs w:val="18"/>
        </w:rPr>
        <w:t>(jeśli dotyczy)</w:t>
      </w:r>
    </w:p>
    <w:p w14:paraId="1F51A5B8" w14:textId="75A97BA5" w:rsidR="00A2511E" w:rsidRPr="00FB6589" w:rsidRDefault="00A2511E" w:rsidP="00483ECF">
      <w:pPr>
        <w:pStyle w:val="Akapitzlist"/>
        <w:numPr>
          <w:ilvl w:val="0"/>
          <w:numId w:val="29"/>
        </w:numPr>
        <w:ind w:left="284"/>
        <w:jc w:val="both"/>
        <w:rPr>
          <w:rFonts w:asciiTheme="majorHAnsi" w:hAnsiTheme="majorHAnsi" w:cstheme="majorHAnsi"/>
          <w:sz w:val="20"/>
          <w:szCs w:val="20"/>
        </w:rPr>
      </w:pPr>
      <w:r w:rsidRPr="00FB6589">
        <w:rPr>
          <w:rFonts w:asciiTheme="majorHAnsi" w:hAnsiTheme="majorHAnsi" w:cstheme="majorHAnsi"/>
          <w:sz w:val="20"/>
          <w:szCs w:val="20"/>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r w:rsidR="003862F1" w:rsidRPr="00FB6589">
        <w:rPr>
          <w:rFonts w:asciiTheme="majorHAnsi" w:hAnsiTheme="majorHAnsi" w:cstheme="majorHAnsi"/>
          <w:sz w:val="20"/>
          <w:szCs w:val="20"/>
        </w:rPr>
        <w:t xml:space="preserve"> Więcej w Rozdziale XIV ust. 12-14 SWZ.</w:t>
      </w:r>
    </w:p>
    <w:p w14:paraId="1A4F47A8" w14:textId="77777777" w:rsidR="00A2511E" w:rsidRPr="00FB6589" w:rsidRDefault="00A2511E" w:rsidP="00483ECF">
      <w:pPr>
        <w:pStyle w:val="Akapitzlist"/>
        <w:numPr>
          <w:ilvl w:val="0"/>
          <w:numId w:val="29"/>
        </w:numPr>
        <w:ind w:left="284"/>
        <w:jc w:val="both"/>
        <w:rPr>
          <w:rFonts w:asciiTheme="majorHAnsi" w:hAnsiTheme="majorHAnsi" w:cstheme="majorHAnsi"/>
          <w:b/>
          <w:bCs/>
          <w:sz w:val="20"/>
          <w:szCs w:val="20"/>
        </w:rPr>
      </w:pPr>
      <w:r w:rsidRPr="00FB6589">
        <w:rPr>
          <w:rFonts w:asciiTheme="majorHAnsi" w:hAnsiTheme="majorHAnsi" w:cstheme="majorHAnsi"/>
          <w:b/>
          <w:bCs/>
          <w:sz w:val="20"/>
          <w:szCs w:val="20"/>
        </w:rPr>
        <w:t>Wymagana forma:</w:t>
      </w:r>
    </w:p>
    <w:p w14:paraId="3C5F1306" w14:textId="668D3953" w:rsidR="00A2511E" w:rsidRPr="00FB6589" w:rsidRDefault="00A2511E" w:rsidP="00A2511E">
      <w:pPr>
        <w:pStyle w:val="Akapitzlist"/>
        <w:ind w:left="284"/>
        <w:jc w:val="both"/>
        <w:rPr>
          <w:rFonts w:asciiTheme="majorHAnsi" w:hAnsiTheme="majorHAnsi" w:cstheme="majorHAnsi"/>
          <w:sz w:val="20"/>
          <w:szCs w:val="20"/>
        </w:rPr>
      </w:pPr>
      <w:r w:rsidRPr="00FB6589">
        <w:rPr>
          <w:rFonts w:asciiTheme="majorHAnsi" w:hAnsiTheme="majorHAnsi" w:cstheme="majorHAnsi"/>
          <w:sz w:val="20"/>
          <w:szCs w:val="2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DD1D09" w14:textId="339CA29D" w:rsidR="002841D2" w:rsidRPr="00FB6589" w:rsidRDefault="002841D2" w:rsidP="00A2511E">
      <w:pPr>
        <w:pStyle w:val="Akapitzlist"/>
        <w:ind w:left="284"/>
        <w:jc w:val="both"/>
        <w:rPr>
          <w:rFonts w:asciiTheme="majorHAnsi" w:hAnsiTheme="majorHAnsi" w:cstheme="majorHAnsi"/>
          <w:sz w:val="16"/>
          <w:szCs w:val="16"/>
        </w:rPr>
      </w:pPr>
    </w:p>
    <w:p w14:paraId="503B8379" w14:textId="59CC9159" w:rsidR="00A2511E" w:rsidRPr="00E44130" w:rsidRDefault="00A2511E" w:rsidP="00C63C11">
      <w:pPr>
        <w:pStyle w:val="Akapitzlist"/>
        <w:numPr>
          <w:ilvl w:val="0"/>
          <w:numId w:val="31"/>
        </w:numPr>
        <w:shd w:val="clear" w:color="auto" w:fill="D2FA90"/>
        <w:spacing w:line="360" w:lineRule="auto"/>
        <w:ind w:hanging="720"/>
        <w:jc w:val="both"/>
        <w:rPr>
          <w:rFonts w:asciiTheme="majorHAnsi" w:hAnsiTheme="majorHAnsi" w:cstheme="majorHAnsi"/>
          <w:b/>
          <w:bCs/>
          <w:sz w:val="24"/>
          <w:szCs w:val="24"/>
        </w:rPr>
      </w:pPr>
      <w:r w:rsidRPr="00E44130">
        <w:rPr>
          <w:rFonts w:asciiTheme="majorHAnsi" w:hAnsiTheme="majorHAnsi" w:cstheme="majorHAnsi"/>
          <w:b/>
          <w:bCs/>
          <w:sz w:val="24"/>
          <w:szCs w:val="24"/>
        </w:rPr>
        <w:t>Dokumenty składane na wezwanie Zamawiającego</w:t>
      </w:r>
    </w:p>
    <w:p w14:paraId="6F165EA0" w14:textId="32BB1EA7" w:rsidR="00A2511E" w:rsidRPr="00D4161D" w:rsidRDefault="00A2511E" w:rsidP="00A2511E">
      <w:pPr>
        <w:pStyle w:val="Akapitzlist"/>
        <w:ind w:left="284"/>
        <w:jc w:val="both"/>
        <w:rPr>
          <w:rFonts w:asciiTheme="majorHAnsi" w:hAnsiTheme="majorHAnsi" w:cstheme="majorHAnsi"/>
          <w:sz w:val="10"/>
          <w:szCs w:val="10"/>
        </w:rPr>
      </w:pPr>
    </w:p>
    <w:p w14:paraId="4ED314D7" w14:textId="38F3359B" w:rsidR="00E44130" w:rsidRPr="00D206F9" w:rsidRDefault="00E44130" w:rsidP="0090009B">
      <w:pPr>
        <w:pStyle w:val="Akapitzlist"/>
        <w:numPr>
          <w:ilvl w:val="3"/>
          <w:numId w:val="29"/>
        </w:numPr>
        <w:ind w:left="426"/>
        <w:jc w:val="both"/>
        <w:rPr>
          <w:rFonts w:asciiTheme="majorHAnsi" w:hAnsiTheme="majorHAnsi" w:cstheme="majorHAnsi"/>
          <w:sz w:val="20"/>
          <w:szCs w:val="20"/>
        </w:rPr>
      </w:pPr>
      <w:r w:rsidRPr="00D206F9">
        <w:rPr>
          <w:rFonts w:asciiTheme="majorHAnsi" w:hAnsiTheme="majorHAnsi" w:cstheme="majorHAnsi"/>
          <w:sz w:val="20"/>
          <w:szCs w:val="20"/>
        </w:rPr>
        <w:t>W postępowaniu o udzielenie zamówienia Zamawiający żąda złożenia podmiotowych środków dowodowych na potwierdzenie:</w:t>
      </w:r>
    </w:p>
    <w:p w14:paraId="12D36562" w14:textId="77777777" w:rsidR="00E44130" w:rsidRPr="00D206F9" w:rsidRDefault="00E44130" w:rsidP="00873ECD">
      <w:pPr>
        <w:pStyle w:val="Akapitzlist"/>
        <w:ind w:left="426"/>
        <w:jc w:val="both"/>
        <w:rPr>
          <w:rFonts w:asciiTheme="majorHAnsi" w:hAnsiTheme="majorHAnsi" w:cstheme="majorHAnsi"/>
          <w:sz w:val="20"/>
          <w:szCs w:val="20"/>
        </w:rPr>
      </w:pPr>
      <w:r w:rsidRPr="00D206F9">
        <w:rPr>
          <w:rFonts w:asciiTheme="majorHAnsi" w:hAnsiTheme="majorHAnsi" w:cstheme="majorHAnsi"/>
          <w:sz w:val="20"/>
          <w:szCs w:val="20"/>
        </w:rPr>
        <w:t>1) braku podstaw wykluczenia:</w:t>
      </w:r>
    </w:p>
    <w:p w14:paraId="736CAEBB" w14:textId="50E63CE9" w:rsidR="002841D2" w:rsidRDefault="00E44130" w:rsidP="00873ECD">
      <w:pPr>
        <w:pStyle w:val="Akapitzlist"/>
        <w:ind w:left="426"/>
        <w:jc w:val="both"/>
        <w:rPr>
          <w:rFonts w:asciiTheme="majorHAnsi" w:hAnsiTheme="majorHAnsi" w:cstheme="majorHAnsi"/>
          <w:sz w:val="20"/>
          <w:szCs w:val="20"/>
        </w:rPr>
      </w:pPr>
      <w:r w:rsidRPr="00D206F9">
        <w:rPr>
          <w:rFonts w:asciiTheme="majorHAnsi" w:hAnsiTheme="majorHAnsi" w:cstheme="majorHAnsi"/>
          <w:sz w:val="20"/>
          <w:szCs w:val="20"/>
        </w:rPr>
        <w:t>2) spełniania warunków udziału w postępowaniu,</w:t>
      </w:r>
    </w:p>
    <w:p w14:paraId="2BBB9E1F" w14:textId="57ADDF2E" w:rsidR="00324C17" w:rsidRDefault="00324C17" w:rsidP="00873ECD">
      <w:pPr>
        <w:pStyle w:val="Akapitzlist"/>
        <w:ind w:left="426"/>
        <w:jc w:val="both"/>
        <w:rPr>
          <w:rFonts w:asciiTheme="majorHAnsi" w:hAnsiTheme="majorHAnsi" w:cstheme="majorHAnsi"/>
          <w:sz w:val="20"/>
          <w:szCs w:val="20"/>
        </w:rPr>
      </w:pPr>
    </w:p>
    <w:p w14:paraId="4F93BAA1" w14:textId="01449E10" w:rsidR="00E44130" w:rsidRDefault="00E44130" w:rsidP="002841D2">
      <w:pPr>
        <w:jc w:val="both"/>
        <w:rPr>
          <w:rFonts w:asciiTheme="majorHAnsi" w:hAnsiTheme="majorHAnsi" w:cstheme="majorHAnsi"/>
          <w:sz w:val="20"/>
          <w:szCs w:val="20"/>
        </w:rPr>
      </w:pPr>
      <w:r w:rsidRPr="00D206F9">
        <w:rPr>
          <w:rFonts w:asciiTheme="majorHAnsi" w:hAnsiTheme="majorHAnsi" w:cstheme="majorHAnsi"/>
          <w:sz w:val="20"/>
          <w:szCs w:val="20"/>
        </w:rPr>
        <w:t>w formie</w:t>
      </w:r>
      <w:r w:rsidR="00324C17">
        <w:rPr>
          <w:rFonts w:asciiTheme="majorHAnsi" w:hAnsiTheme="majorHAnsi" w:cstheme="majorHAnsi"/>
          <w:sz w:val="20"/>
          <w:szCs w:val="20"/>
        </w:rPr>
        <w:t xml:space="preserve"> i na zasadach </w:t>
      </w:r>
      <w:r w:rsidRPr="00D206F9">
        <w:rPr>
          <w:rFonts w:asciiTheme="majorHAnsi" w:hAnsiTheme="majorHAnsi" w:cstheme="majorHAnsi"/>
          <w:sz w:val="20"/>
          <w:szCs w:val="20"/>
        </w:rPr>
        <w:t>określon</w:t>
      </w:r>
      <w:r w:rsidR="00324C17">
        <w:rPr>
          <w:rFonts w:asciiTheme="majorHAnsi" w:hAnsiTheme="majorHAnsi" w:cstheme="majorHAnsi"/>
          <w:sz w:val="20"/>
          <w:szCs w:val="20"/>
        </w:rPr>
        <w:t>ych</w:t>
      </w:r>
      <w:r w:rsidRPr="00D206F9">
        <w:rPr>
          <w:rFonts w:asciiTheme="majorHAnsi" w:hAnsiTheme="majorHAnsi" w:cstheme="majorHAnsi"/>
          <w:sz w:val="20"/>
          <w:szCs w:val="20"/>
        </w:rPr>
        <w:t xml:space="preserve"> w Rozporządzeniu Ministra Rozwoju, Pracy i Technologii z dnia 23 grudnia 2020 r. w sprawie podmiotowych środków dowodowych oraz innych dokumentów lub oświadczeń, jakich może żądać zamawiający od wykonawcy (Dz. U. z 2020 r. poz. 2415).</w:t>
      </w:r>
    </w:p>
    <w:p w14:paraId="74A769E1" w14:textId="77777777" w:rsidR="004B762F" w:rsidRPr="00D206F9" w:rsidRDefault="004B762F" w:rsidP="002841D2">
      <w:pPr>
        <w:jc w:val="both"/>
        <w:rPr>
          <w:rFonts w:asciiTheme="majorHAnsi" w:hAnsiTheme="majorHAnsi" w:cstheme="majorHAnsi"/>
          <w:sz w:val="20"/>
          <w:szCs w:val="20"/>
        </w:rPr>
      </w:pPr>
    </w:p>
    <w:p w14:paraId="00000099" w14:textId="0BB21B21" w:rsidR="00881017" w:rsidRPr="00D206F9" w:rsidRDefault="003236C6" w:rsidP="00483ECF">
      <w:pPr>
        <w:pStyle w:val="Akapitzlist"/>
        <w:numPr>
          <w:ilvl w:val="3"/>
          <w:numId w:val="29"/>
        </w:numPr>
        <w:ind w:left="426" w:right="98"/>
        <w:jc w:val="both"/>
        <w:rPr>
          <w:rFonts w:asciiTheme="majorHAnsi" w:hAnsiTheme="majorHAnsi" w:cstheme="majorHAnsi"/>
          <w:sz w:val="20"/>
          <w:szCs w:val="20"/>
        </w:rPr>
      </w:pPr>
      <w:r w:rsidRPr="00D206F9">
        <w:rPr>
          <w:rFonts w:asciiTheme="majorHAnsi" w:hAnsiTheme="majorHAnsi" w:cstheme="majorHAnsi"/>
          <w:sz w:val="20"/>
          <w:szCs w:val="20"/>
        </w:rPr>
        <w:t>Zamawiający</w:t>
      </w:r>
      <w:r w:rsidR="00E44130" w:rsidRPr="00D206F9">
        <w:rPr>
          <w:rFonts w:asciiTheme="majorHAnsi" w:hAnsiTheme="majorHAnsi" w:cstheme="majorHAnsi"/>
          <w:sz w:val="20"/>
          <w:szCs w:val="20"/>
        </w:rPr>
        <w:t>, zgodnie z art. 274 ust. 1 PZP</w:t>
      </w:r>
      <w:r w:rsidR="00873ECD" w:rsidRPr="00D206F9">
        <w:rPr>
          <w:rFonts w:asciiTheme="majorHAnsi" w:hAnsiTheme="majorHAnsi" w:cstheme="majorHAnsi"/>
          <w:sz w:val="20"/>
          <w:szCs w:val="20"/>
        </w:rPr>
        <w:t>,</w:t>
      </w:r>
      <w:r w:rsidRPr="00D206F9">
        <w:rPr>
          <w:rFonts w:asciiTheme="majorHAnsi" w:hAnsiTheme="majorHAnsi" w:cstheme="majorHAnsi"/>
          <w:sz w:val="20"/>
          <w:szCs w:val="20"/>
        </w:rPr>
        <w:t xml:space="preserve"> wzywa wykonawcę, którego oferta została najwyżej oceniona, do złożenia w wyznaczonym terminie, nie krótszym niż </w:t>
      </w:r>
      <w:r w:rsidRPr="00D206F9">
        <w:rPr>
          <w:rFonts w:asciiTheme="majorHAnsi" w:hAnsiTheme="majorHAnsi" w:cstheme="majorHAnsi"/>
          <w:b/>
          <w:bCs/>
          <w:sz w:val="20"/>
          <w:szCs w:val="20"/>
        </w:rPr>
        <w:t>5 dni</w:t>
      </w:r>
      <w:r w:rsidRPr="00D206F9">
        <w:rPr>
          <w:rFonts w:asciiTheme="majorHAnsi" w:hAnsiTheme="majorHAnsi" w:cstheme="majorHAnsi"/>
          <w:sz w:val="20"/>
          <w:szCs w:val="20"/>
        </w:rPr>
        <w:t xml:space="preserve"> od dnia wezwania, podmiotowych środków dowodowych, </w:t>
      </w:r>
      <w:r w:rsidR="00873ECD" w:rsidRPr="00D206F9">
        <w:rPr>
          <w:rFonts w:asciiTheme="majorHAnsi" w:hAnsiTheme="majorHAnsi" w:cstheme="majorHAnsi"/>
          <w:sz w:val="20"/>
          <w:szCs w:val="20"/>
        </w:rPr>
        <w:t>potwierdzających:</w:t>
      </w:r>
    </w:p>
    <w:p w14:paraId="6C2D1A94" w14:textId="77777777" w:rsidR="00873ECD" w:rsidRPr="005444BA" w:rsidRDefault="00873ECD" w:rsidP="00873ECD">
      <w:pPr>
        <w:pStyle w:val="Akapitzlist"/>
        <w:ind w:left="426"/>
        <w:jc w:val="both"/>
        <w:rPr>
          <w:rFonts w:asciiTheme="majorHAnsi" w:hAnsiTheme="majorHAnsi" w:cstheme="majorHAnsi"/>
          <w:sz w:val="10"/>
          <w:szCs w:val="10"/>
        </w:rPr>
      </w:pPr>
    </w:p>
    <w:p w14:paraId="47C068AC" w14:textId="4A9113B7" w:rsidR="00873ECD" w:rsidRPr="001B771E" w:rsidRDefault="00873ECD" w:rsidP="00483ECF">
      <w:pPr>
        <w:pStyle w:val="Akapitzlist"/>
        <w:numPr>
          <w:ilvl w:val="0"/>
          <w:numId w:val="32"/>
        </w:numPr>
        <w:ind w:left="426"/>
        <w:jc w:val="both"/>
        <w:rPr>
          <w:rFonts w:asciiTheme="majorHAnsi" w:hAnsiTheme="majorHAnsi" w:cstheme="majorHAnsi"/>
          <w:sz w:val="24"/>
          <w:szCs w:val="24"/>
          <w:u w:val="single"/>
        </w:rPr>
      </w:pPr>
      <w:r w:rsidRPr="001B771E">
        <w:rPr>
          <w:rFonts w:asciiTheme="majorHAnsi" w:hAnsiTheme="majorHAnsi" w:cstheme="majorHAnsi"/>
          <w:b/>
          <w:bCs/>
          <w:sz w:val="24"/>
          <w:szCs w:val="24"/>
          <w:u w:val="single"/>
        </w:rPr>
        <w:t>brak podstaw do wykluczenia</w:t>
      </w:r>
    </w:p>
    <w:p w14:paraId="3AAE37F6" w14:textId="77777777" w:rsidR="002841D2" w:rsidRPr="00D4161D" w:rsidRDefault="002841D2" w:rsidP="002841D2">
      <w:pPr>
        <w:pStyle w:val="Akapitzlist"/>
        <w:ind w:left="426"/>
        <w:jc w:val="both"/>
        <w:rPr>
          <w:rFonts w:asciiTheme="majorHAnsi" w:hAnsiTheme="majorHAnsi" w:cstheme="majorHAnsi"/>
          <w:sz w:val="14"/>
          <w:szCs w:val="14"/>
        </w:rPr>
      </w:pPr>
    </w:p>
    <w:p w14:paraId="4E7CBEB5" w14:textId="2A0EFA62" w:rsidR="00873ECD" w:rsidRPr="00D206F9" w:rsidRDefault="00873ECD" w:rsidP="00483ECF">
      <w:pPr>
        <w:pStyle w:val="Akapitzlist"/>
        <w:numPr>
          <w:ilvl w:val="2"/>
          <w:numId w:val="19"/>
        </w:numPr>
        <w:ind w:left="709"/>
        <w:jc w:val="both"/>
        <w:rPr>
          <w:rFonts w:asciiTheme="majorHAnsi" w:hAnsiTheme="majorHAnsi" w:cstheme="majorHAnsi"/>
          <w:sz w:val="20"/>
          <w:szCs w:val="20"/>
        </w:rPr>
      </w:pPr>
      <w:r w:rsidRPr="00C63C11">
        <w:rPr>
          <w:rFonts w:asciiTheme="majorHAnsi" w:hAnsiTheme="majorHAnsi" w:cstheme="majorHAnsi"/>
          <w:b/>
          <w:bCs/>
          <w:u w:val="single"/>
          <w:shd w:val="clear" w:color="auto" w:fill="D2FA90"/>
        </w:rPr>
        <w:t>oświadczenia wykonawcy</w:t>
      </w:r>
      <w:r w:rsidRPr="00873ECD">
        <w:rPr>
          <w:rFonts w:asciiTheme="majorHAnsi" w:hAnsiTheme="majorHAnsi" w:cstheme="majorHAnsi"/>
        </w:rPr>
        <w:t xml:space="preserve">, </w:t>
      </w:r>
      <w:r w:rsidRPr="00D206F9">
        <w:rPr>
          <w:rFonts w:asciiTheme="majorHAnsi" w:hAnsiTheme="majorHAnsi" w:cstheme="majorHAnsi"/>
          <w:sz w:val="20"/>
          <w:szCs w:val="20"/>
        </w:rPr>
        <w:t xml:space="preserve">w zakresie art. 108 ust. 1 pkt 5 ustawy, o braku przynależności do tej samej grupy kapitałowej w rozumieniu ustawy z dnia 16 lutego 2007 r. o ochronie konkurencji </w:t>
      </w:r>
      <w:r w:rsidR="00D206F9">
        <w:rPr>
          <w:rFonts w:asciiTheme="majorHAnsi" w:hAnsiTheme="majorHAnsi" w:cstheme="majorHAnsi"/>
          <w:sz w:val="20"/>
          <w:szCs w:val="20"/>
        </w:rPr>
        <w:br/>
      </w:r>
      <w:r w:rsidRPr="00D206F9">
        <w:rPr>
          <w:rFonts w:asciiTheme="majorHAnsi" w:hAnsiTheme="majorHAnsi" w:cstheme="majorHAnsi"/>
          <w:sz w:val="20"/>
          <w:szCs w:val="20"/>
        </w:rPr>
        <w:t xml:space="preserve">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A85A68">
        <w:rPr>
          <w:rFonts w:asciiTheme="majorHAnsi" w:hAnsiTheme="majorHAnsi" w:cstheme="majorHAnsi"/>
          <w:b/>
          <w:bCs/>
          <w:sz w:val="20"/>
          <w:szCs w:val="20"/>
        </w:rPr>
        <w:t xml:space="preserve">załącznik nr </w:t>
      </w:r>
      <w:r w:rsidR="00C64835" w:rsidRPr="00A85A68">
        <w:rPr>
          <w:rFonts w:asciiTheme="majorHAnsi" w:hAnsiTheme="majorHAnsi" w:cstheme="majorHAnsi"/>
          <w:b/>
          <w:bCs/>
          <w:sz w:val="20"/>
          <w:szCs w:val="20"/>
        </w:rPr>
        <w:t>4</w:t>
      </w:r>
      <w:r w:rsidRPr="00A85A68">
        <w:rPr>
          <w:rFonts w:asciiTheme="majorHAnsi" w:hAnsiTheme="majorHAnsi" w:cstheme="majorHAnsi"/>
          <w:b/>
          <w:bCs/>
          <w:sz w:val="20"/>
          <w:szCs w:val="20"/>
        </w:rPr>
        <w:t xml:space="preserve"> do SWZ</w:t>
      </w:r>
      <w:r w:rsidRPr="00A85A68">
        <w:rPr>
          <w:rFonts w:asciiTheme="majorHAnsi" w:hAnsiTheme="majorHAnsi" w:cstheme="majorHAnsi"/>
          <w:sz w:val="20"/>
          <w:szCs w:val="20"/>
        </w:rPr>
        <w:t>;</w:t>
      </w:r>
    </w:p>
    <w:p w14:paraId="7B40638F" w14:textId="4BFC04D5" w:rsidR="005444BA" w:rsidRPr="00D206F9" w:rsidRDefault="005444BA" w:rsidP="00483ECF">
      <w:pPr>
        <w:pStyle w:val="Akapitzlist"/>
        <w:numPr>
          <w:ilvl w:val="2"/>
          <w:numId w:val="19"/>
        </w:numPr>
        <w:ind w:left="709"/>
        <w:jc w:val="both"/>
        <w:rPr>
          <w:rFonts w:asciiTheme="majorHAnsi" w:hAnsiTheme="majorHAnsi" w:cstheme="majorHAnsi"/>
          <w:sz w:val="20"/>
          <w:szCs w:val="20"/>
          <w:lang w:val="pl-PL"/>
        </w:rPr>
      </w:pPr>
      <w:r w:rsidRPr="00C63C11">
        <w:rPr>
          <w:rFonts w:asciiTheme="majorHAnsi" w:hAnsiTheme="majorHAnsi" w:cstheme="majorHAnsi"/>
          <w:b/>
          <w:bCs/>
          <w:u w:val="single"/>
          <w:shd w:val="clear" w:color="auto" w:fill="D2FA90"/>
          <w:lang w:val="pl-PL"/>
        </w:rPr>
        <w:t>odpisu lub informacji z Krajowego Rejestru Sądowego lub z Centralnej Ewidencji i Informacji o Działalności Gospodarczej</w:t>
      </w:r>
      <w:r w:rsidRPr="005444BA">
        <w:rPr>
          <w:rFonts w:asciiTheme="majorHAnsi" w:hAnsiTheme="majorHAnsi" w:cstheme="majorHAnsi"/>
          <w:lang w:val="pl-PL"/>
        </w:rPr>
        <w:t xml:space="preserve">, </w:t>
      </w:r>
      <w:r w:rsidRPr="00D206F9">
        <w:rPr>
          <w:rFonts w:asciiTheme="majorHAnsi" w:hAnsiTheme="majorHAnsi" w:cstheme="majorHAnsi"/>
          <w:sz w:val="20"/>
          <w:szCs w:val="20"/>
          <w:lang w:val="pl-PL"/>
        </w:rPr>
        <w:t xml:space="preserve">w zakresie art. 109 ust. 1 pkt 4 ustawy, sporządzonych nie wcześniej niż 3 miesiące przed jej złożeniem, jeżeli odrębne przepisy wymagają wpisu do rejestru lub ewidencji; </w:t>
      </w:r>
    </w:p>
    <w:p w14:paraId="6E65C9E4" w14:textId="26A52A94" w:rsidR="005444BA" w:rsidRPr="00D206F9" w:rsidRDefault="005444BA" w:rsidP="00483ECF">
      <w:pPr>
        <w:pStyle w:val="Akapitzlist"/>
        <w:numPr>
          <w:ilvl w:val="0"/>
          <w:numId w:val="33"/>
        </w:numPr>
        <w:ind w:left="993"/>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t xml:space="preserve">Jeżeli </w:t>
      </w:r>
      <w:r w:rsidRPr="00D206F9">
        <w:rPr>
          <w:rFonts w:asciiTheme="majorHAnsi" w:hAnsiTheme="majorHAnsi" w:cstheme="majorHAnsi"/>
          <w:sz w:val="20"/>
          <w:szCs w:val="20"/>
          <w:u w:val="single"/>
          <w:lang w:val="pl-PL"/>
        </w:rPr>
        <w:t>wykonawca ma siedzibę lub miejsce zamieszkania poza granicami Rzeczypospolitej Polskiej,</w:t>
      </w:r>
      <w:r w:rsidRPr="00D206F9">
        <w:rPr>
          <w:rFonts w:asciiTheme="majorHAnsi" w:hAnsiTheme="majorHAnsi" w:cstheme="majorHAnsi"/>
          <w:sz w:val="20"/>
          <w:szCs w:val="20"/>
          <w:lang w:val="pl-PL"/>
        </w:rPr>
        <w:t xml:space="preserve">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w:t>
      </w:r>
      <w:r w:rsidR="00D206F9">
        <w:rPr>
          <w:rFonts w:asciiTheme="majorHAnsi" w:hAnsiTheme="majorHAnsi" w:cstheme="majorHAnsi"/>
          <w:sz w:val="20"/>
          <w:szCs w:val="20"/>
          <w:lang w:val="pl-PL"/>
        </w:rPr>
        <w:br/>
      </w:r>
      <w:r w:rsidRPr="00D206F9">
        <w:rPr>
          <w:rFonts w:asciiTheme="majorHAnsi" w:hAnsiTheme="majorHAnsi" w:cstheme="majorHAnsi"/>
          <w:sz w:val="20"/>
          <w:szCs w:val="20"/>
          <w:lang w:val="pl-PL"/>
        </w:rPr>
        <w:t xml:space="preserve">z wierzycielami, jego działalność gospodarcza nie jest zawieszona ani nie znajduje się on w innej tego rodzaju sytuacji wynikającej z podobnej procedury przewidzianej w przepisach miejsca wszczęcia tej procedury. </w:t>
      </w:r>
    </w:p>
    <w:p w14:paraId="38C89AFF" w14:textId="77777777" w:rsidR="005444BA" w:rsidRPr="00D206F9" w:rsidRDefault="005444BA" w:rsidP="00483ECF">
      <w:pPr>
        <w:pStyle w:val="Akapitzlist"/>
        <w:numPr>
          <w:ilvl w:val="0"/>
          <w:numId w:val="33"/>
        </w:numPr>
        <w:ind w:left="993"/>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Pr="00D206F9">
        <w:rPr>
          <w:rFonts w:asciiTheme="majorHAnsi" w:hAnsiTheme="majorHAnsi" w:cstheme="majorHAnsi"/>
          <w:sz w:val="20"/>
          <w:szCs w:val="20"/>
          <w:lang w:val="pl-PL"/>
        </w:rPr>
        <w:lastRenderedPageBreak/>
        <w:t xml:space="preserve">administracyjnym, notariuszem, organem samorządu zawodowego lub gospodarczego, właściwym ze względu na siedzibę lub miejsce zamieszkania wykonawcy. </w:t>
      </w:r>
    </w:p>
    <w:p w14:paraId="69982120" w14:textId="4AC77CDB" w:rsidR="005444BA" w:rsidRPr="00D206F9" w:rsidRDefault="005444BA" w:rsidP="00483ECF">
      <w:pPr>
        <w:pStyle w:val="Akapitzlist"/>
        <w:numPr>
          <w:ilvl w:val="0"/>
          <w:numId w:val="33"/>
        </w:numPr>
        <w:ind w:left="993"/>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t xml:space="preserve">Dokumenty/oświadczenia, o których mowa w ww. a) i b) powinny być wystawione nie wcześniej niż 3 miesiące przed upływem terminu składania ofert. </w:t>
      </w:r>
    </w:p>
    <w:p w14:paraId="620DBC6B" w14:textId="77777777" w:rsidR="00D4161D" w:rsidRPr="00D206F9" w:rsidRDefault="00D4161D" w:rsidP="00D4161D">
      <w:pPr>
        <w:pStyle w:val="Akapitzlist"/>
        <w:ind w:left="993"/>
        <w:jc w:val="both"/>
        <w:rPr>
          <w:rFonts w:asciiTheme="majorHAnsi" w:hAnsiTheme="majorHAnsi" w:cstheme="majorHAnsi"/>
          <w:sz w:val="20"/>
          <w:szCs w:val="20"/>
          <w:lang w:val="pl-PL"/>
        </w:rPr>
      </w:pPr>
    </w:p>
    <w:p w14:paraId="2F6760E6" w14:textId="44022D10" w:rsidR="00BC7D76" w:rsidRPr="00D206F9" w:rsidRDefault="00D4161D" w:rsidP="005F456F">
      <w:pPr>
        <w:shd w:val="clear" w:color="auto" w:fill="D9D9D9" w:themeFill="background1" w:themeFillShade="D9"/>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t xml:space="preserve">W przypadku, gdy Wykonawca </w:t>
      </w:r>
      <w:r w:rsidRPr="00D206F9">
        <w:rPr>
          <w:rFonts w:asciiTheme="majorHAnsi" w:hAnsiTheme="majorHAnsi" w:cstheme="majorHAnsi"/>
          <w:b/>
          <w:bCs/>
          <w:sz w:val="20"/>
          <w:szCs w:val="20"/>
          <w:u w:val="single"/>
          <w:lang w:val="pl-PL"/>
        </w:rPr>
        <w:t>korzysta z zasobów podmiotu udostępniającego zasoby</w:t>
      </w:r>
      <w:r w:rsidRPr="00D206F9">
        <w:rPr>
          <w:rFonts w:asciiTheme="majorHAnsi" w:hAnsiTheme="majorHAnsi" w:cstheme="majorHAnsi"/>
          <w:sz w:val="20"/>
          <w:szCs w:val="20"/>
          <w:lang w:val="pl-PL"/>
        </w:rPr>
        <w:t>, podmiotowe środki dowodowe określone w pkt 1) i 2) składa również podmiot udostępniający zasoby.</w:t>
      </w:r>
    </w:p>
    <w:p w14:paraId="228790A3" w14:textId="77777777" w:rsidR="00D4161D" w:rsidRPr="00D206F9" w:rsidRDefault="00D4161D" w:rsidP="00D4161D">
      <w:pPr>
        <w:jc w:val="both"/>
        <w:rPr>
          <w:rFonts w:asciiTheme="majorHAnsi" w:hAnsiTheme="majorHAnsi" w:cstheme="majorHAnsi"/>
          <w:sz w:val="10"/>
          <w:szCs w:val="10"/>
          <w:lang w:val="pl-PL"/>
        </w:rPr>
      </w:pPr>
    </w:p>
    <w:p w14:paraId="0383DB98" w14:textId="77777777" w:rsidR="003A21AA" w:rsidRPr="00D206F9" w:rsidRDefault="003A21AA" w:rsidP="003A21AA">
      <w:pPr>
        <w:jc w:val="both"/>
        <w:rPr>
          <w:rFonts w:asciiTheme="majorHAnsi" w:hAnsiTheme="majorHAnsi" w:cstheme="majorHAnsi"/>
          <w:sz w:val="10"/>
          <w:szCs w:val="10"/>
          <w:lang w:val="pl-PL"/>
        </w:rPr>
      </w:pPr>
    </w:p>
    <w:p w14:paraId="748C0306" w14:textId="77777777" w:rsidR="003A21AA" w:rsidRPr="001B771E" w:rsidRDefault="003A21AA" w:rsidP="003A21AA">
      <w:pPr>
        <w:ind w:left="142"/>
        <w:jc w:val="both"/>
        <w:rPr>
          <w:rFonts w:asciiTheme="majorHAnsi" w:hAnsiTheme="majorHAnsi" w:cstheme="majorHAnsi"/>
          <w:b/>
          <w:bCs/>
          <w:sz w:val="24"/>
          <w:szCs w:val="24"/>
          <w:u w:val="single"/>
          <w:lang w:val="pl-PL"/>
        </w:rPr>
      </w:pPr>
      <w:r>
        <w:rPr>
          <w:rFonts w:asciiTheme="majorHAnsi" w:hAnsiTheme="majorHAnsi" w:cstheme="majorHAnsi"/>
          <w:lang w:val="pl-PL"/>
        </w:rPr>
        <w:t xml:space="preserve">- </w:t>
      </w:r>
      <w:r w:rsidRPr="001B771E">
        <w:rPr>
          <w:rFonts w:asciiTheme="majorHAnsi" w:hAnsiTheme="majorHAnsi" w:cstheme="majorHAnsi"/>
          <w:b/>
          <w:bCs/>
          <w:sz w:val="24"/>
          <w:szCs w:val="24"/>
          <w:u w:val="single"/>
          <w:lang w:val="pl-PL"/>
        </w:rPr>
        <w:t>spełnienie warunków udziału w postępowaniu:</w:t>
      </w:r>
    </w:p>
    <w:p w14:paraId="3A5CEED9" w14:textId="77777777" w:rsidR="003A21AA" w:rsidRPr="00BC7D76" w:rsidRDefault="003A21AA" w:rsidP="003A21AA">
      <w:pPr>
        <w:ind w:left="142"/>
        <w:jc w:val="both"/>
        <w:rPr>
          <w:rFonts w:asciiTheme="majorHAnsi" w:hAnsiTheme="majorHAnsi" w:cstheme="majorHAnsi"/>
          <w:lang w:val="pl-PL"/>
        </w:rPr>
      </w:pPr>
    </w:p>
    <w:p w14:paraId="1A43C371" w14:textId="0F53E637" w:rsidR="003A21AA" w:rsidRDefault="003A21AA" w:rsidP="004B762F">
      <w:pPr>
        <w:jc w:val="both"/>
        <w:rPr>
          <w:rFonts w:asciiTheme="majorHAnsi" w:hAnsiTheme="majorHAnsi" w:cstheme="majorHAnsi"/>
          <w:sz w:val="20"/>
          <w:szCs w:val="20"/>
        </w:rPr>
      </w:pPr>
      <w:r w:rsidRPr="00336B3F">
        <w:rPr>
          <w:rFonts w:asciiTheme="majorHAnsi" w:hAnsiTheme="majorHAnsi" w:cstheme="majorHAnsi"/>
          <w:b/>
          <w:bCs/>
          <w:u w:val="single"/>
          <w:shd w:val="clear" w:color="auto" w:fill="CBEF83"/>
        </w:rPr>
        <w:t>wykaz robót budowlanych</w:t>
      </w:r>
      <w:r w:rsidRPr="00873ECD">
        <w:rPr>
          <w:rFonts w:asciiTheme="majorHAnsi" w:hAnsiTheme="majorHAnsi" w:cstheme="majorHAnsi"/>
        </w:rPr>
        <w:t xml:space="preserve"> </w:t>
      </w:r>
      <w:r w:rsidRPr="00D206F9">
        <w:rPr>
          <w:rFonts w:asciiTheme="majorHAnsi" w:hAnsiTheme="majorHAnsi" w:cstheme="majorHAnsi"/>
          <w:color w:val="000000" w:themeColor="text1"/>
          <w:sz w:val="20"/>
          <w:szCs w:val="20"/>
        </w:rPr>
        <w:t xml:space="preserve">spełniających wymagania określone w rozdziale </w:t>
      </w:r>
      <w:bookmarkStart w:id="33" w:name="_Hlk66022292"/>
      <w:r w:rsidRPr="00D206F9">
        <w:rPr>
          <w:rFonts w:asciiTheme="majorHAnsi" w:hAnsiTheme="majorHAnsi" w:cstheme="majorHAnsi"/>
          <w:color w:val="000000" w:themeColor="text1"/>
          <w:sz w:val="20"/>
          <w:szCs w:val="20"/>
        </w:rPr>
        <w:t xml:space="preserve">VII pkt 2 </w:t>
      </w:r>
      <w:proofErr w:type="spellStart"/>
      <w:r w:rsidRPr="00D206F9">
        <w:rPr>
          <w:rFonts w:asciiTheme="majorHAnsi" w:hAnsiTheme="majorHAnsi" w:cstheme="majorHAnsi"/>
          <w:color w:val="000000" w:themeColor="text1"/>
          <w:sz w:val="20"/>
          <w:szCs w:val="20"/>
        </w:rPr>
        <w:t>ppkt</w:t>
      </w:r>
      <w:proofErr w:type="spellEnd"/>
      <w:r w:rsidRPr="00D206F9">
        <w:rPr>
          <w:rFonts w:asciiTheme="majorHAnsi" w:hAnsiTheme="majorHAnsi" w:cstheme="majorHAnsi"/>
          <w:color w:val="000000" w:themeColor="text1"/>
          <w:sz w:val="20"/>
          <w:szCs w:val="20"/>
        </w:rPr>
        <w:t xml:space="preserve"> 4) lit. a)</w:t>
      </w:r>
      <w:bookmarkEnd w:id="33"/>
      <w:r w:rsidRPr="00D206F9">
        <w:rPr>
          <w:rFonts w:asciiTheme="majorHAnsi" w:hAnsiTheme="majorHAnsi" w:cstheme="majorHAnsi"/>
          <w:color w:val="000000" w:themeColor="text1"/>
          <w:sz w:val="20"/>
          <w:szCs w:val="20"/>
        </w:rPr>
        <w:t xml:space="preserve"> SWZ </w:t>
      </w:r>
      <w:r w:rsidRPr="00D206F9">
        <w:rPr>
          <w:rFonts w:asciiTheme="majorHAnsi" w:hAnsiTheme="majorHAnsi" w:cstheme="majorHAnsi"/>
          <w:sz w:val="20"/>
          <w:szCs w:val="20"/>
        </w:rPr>
        <w:t xml:space="preserve">wykonanych nie wcześniej niż w okresie ostatnich </w:t>
      </w:r>
      <w:r w:rsidR="002103EC">
        <w:rPr>
          <w:rFonts w:asciiTheme="majorHAnsi" w:hAnsiTheme="majorHAnsi" w:cstheme="majorHAnsi"/>
          <w:sz w:val="20"/>
          <w:szCs w:val="20"/>
        </w:rPr>
        <w:t>5</w:t>
      </w:r>
      <w:r w:rsidRPr="00D206F9">
        <w:rPr>
          <w:rFonts w:asciiTheme="majorHAnsi" w:hAnsiTheme="majorHAnsi" w:cstheme="majorHAnsi"/>
          <w:sz w:val="20"/>
          <w:szCs w:val="20"/>
        </w:rPr>
        <w:t xml:space="preserve">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D206F9">
        <w:rPr>
          <w:rFonts w:asciiTheme="majorHAnsi" w:hAnsiTheme="majorHAnsi" w:cstheme="majorHAnsi"/>
          <w:b/>
          <w:sz w:val="20"/>
          <w:szCs w:val="20"/>
        </w:rPr>
        <w:t>załącznik nr 5 do SWZ</w:t>
      </w:r>
      <w:r w:rsidRPr="00D206F9">
        <w:rPr>
          <w:rFonts w:asciiTheme="majorHAnsi" w:hAnsiTheme="majorHAnsi" w:cstheme="majorHAnsi"/>
          <w:sz w:val="20"/>
          <w:szCs w:val="20"/>
        </w:rPr>
        <w:t>;</w:t>
      </w:r>
    </w:p>
    <w:p w14:paraId="3EFD7DA5" w14:textId="1DC9E7E1" w:rsidR="00406296" w:rsidRDefault="00406296" w:rsidP="004B762F">
      <w:pPr>
        <w:jc w:val="both"/>
        <w:rPr>
          <w:rFonts w:asciiTheme="majorHAnsi" w:hAnsiTheme="majorHAnsi" w:cstheme="majorHAnsi"/>
          <w:sz w:val="20"/>
          <w:szCs w:val="20"/>
        </w:rPr>
      </w:pPr>
    </w:p>
    <w:p w14:paraId="65D15A68" w14:textId="590476E7" w:rsidR="00406296" w:rsidRPr="00D206F9" w:rsidRDefault="00406296" w:rsidP="004B762F">
      <w:pPr>
        <w:jc w:val="both"/>
        <w:rPr>
          <w:rFonts w:asciiTheme="majorHAnsi" w:hAnsiTheme="majorHAnsi" w:cstheme="majorHAnsi"/>
          <w:sz w:val="20"/>
          <w:szCs w:val="20"/>
        </w:rPr>
      </w:pPr>
      <w:r w:rsidRPr="00B850B4">
        <w:rPr>
          <w:rFonts w:asciiTheme="majorHAnsi" w:hAnsiTheme="majorHAnsi" w:cstheme="majorHAnsi"/>
          <w:b/>
          <w:bCs/>
          <w:highlight w:val="green"/>
          <w:u w:val="single"/>
        </w:rPr>
        <w:t>wykaz osób</w:t>
      </w:r>
      <w:r w:rsidRPr="00406296">
        <w:rPr>
          <w:rFonts w:asciiTheme="majorHAnsi" w:hAnsiTheme="majorHAnsi" w:cstheme="majorHAnsi"/>
        </w:rPr>
        <w:t>,</w:t>
      </w:r>
      <w:r w:rsidRPr="00406296">
        <w:rPr>
          <w:rFonts w:asciiTheme="majorHAnsi" w:hAnsiTheme="majorHAnsi" w:cstheme="majorHAnsi"/>
          <w:sz w:val="20"/>
          <w:szCs w:val="20"/>
        </w:rPr>
        <w:t xml:space="preserve">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w:t>
      </w:r>
      <w:r w:rsidRPr="00406296">
        <w:rPr>
          <w:rFonts w:asciiTheme="majorHAnsi" w:hAnsiTheme="majorHAnsi" w:cstheme="majorHAnsi"/>
          <w:b/>
          <w:bCs/>
          <w:sz w:val="20"/>
          <w:szCs w:val="20"/>
        </w:rPr>
        <w:t xml:space="preserve">załącznik nr </w:t>
      </w:r>
      <w:r w:rsidR="00D04AF0">
        <w:rPr>
          <w:rFonts w:asciiTheme="majorHAnsi" w:hAnsiTheme="majorHAnsi" w:cstheme="majorHAnsi"/>
          <w:b/>
          <w:bCs/>
          <w:sz w:val="20"/>
          <w:szCs w:val="20"/>
        </w:rPr>
        <w:t>6</w:t>
      </w:r>
      <w:r w:rsidRPr="00406296">
        <w:rPr>
          <w:rFonts w:asciiTheme="majorHAnsi" w:hAnsiTheme="majorHAnsi" w:cstheme="majorHAnsi"/>
          <w:b/>
          <w:bCs/>
          <w:sz w:val="20"/>
          <w:szCs w:val="20"/>
        </w:rPr>
        <w:t xml:space="preserve"> do SWZ</w:t>
      </w:r>
      <w:r>
        <w:rPr>
          <w:rFonts w:asciiTheme="majorHAnsi" w:hAnsiTheme="majorHAnsi" w:cstheme="majorHAnsi"/>
          <w:sz w:val="20"/>
          <w:szCs w:val="20"/>
        </w:rPr>
        <w:t>.</w:t>
      </w:r>
    </w:p>
    <w:p w14:paraId="21454204" w14:textId="77777777" w:rsidR="003A21AA" w:rsidRPr="003A21AA" w:rsidRDefault="003A21AA" w:rsidP="003A21AA">
      <w:pPr>
        <w:jc w:val="both"/>
        <w:rPr>
          <w:rFonts w:asciiTheme="majorHAnsi" w:hAnsiTheme="majorHAnsi" w:cstheme="majorHAnsi"/>
          <w:sz w:val="20"/>
          <w:szCs w:val="20"/>
        </w:rPr>
      </w:pPr>
    </w:p>
    <w:p w14:paraId="3D0C5A94" w14:textId="15DED95B" w:rsidR="0075328D" w:rsidRPr="00D206F9" w:rsidRDefault="0075328D" w:rsidP="00483ECF">
      <w:pPr>
        <w:pStyle w:val="Akapitzlist"/>
        <w:numPr>
          <w:ilvl w:val="3"/>
          <w:numId w:val="29"/>
        </w:numPr>
        <w:ind w:left="426"/>
        <w:jc w:val="both"/>
        <w:rPr>
          <w:rFonts w:asciiTheme="majorHAnsi" w:hAnsiTheme="majorHAnsi" w:cstheme="majorHAnsi"/>
          <w:sz w:val="20"/>
          <w:szCs w:val="20"/>
        </w:rPr>
      </w:pPr>
      <w:r w:rsidRPr="00D206F9">
        <w:rPr>
          <w:rFonts w:asciiTheme="majorHAnsi" w:hAnsiTheme="majorHAnsi" w:cstheme="majorHAnsi"/>
          <w:sz w:val="20"/>
          <w:szCs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44B860D4" w14:textId="734B3613" w:rsidR="00895249" w:rsidRPr="00D206F9" w:rsidRDefault="0075328D" w:rsidP="00483ECF">
      <w:pPr>
        <w:pStyle w:val="Akapitzlist"/>
        <w:numPr>
          <w:ilvl w:val="3"/>
          <w:numId w:val="29"/>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Jeżeli zachodzą uzasadnione podstawy do uznania, że złożone uprzednio podmiotowe środki dowodowe </w:t>
      </w:r>
      <w:r w:rsidRPr="00D206F9">
        <w:rPr>
          <w:rFonts w:asciiTheme="majorHAnsi" w:hAnsiTheme="majorHAnsi" w:cstheme="majorHAnsi"/>
          <w:sz w:val="20"/>
          <w:szCs w:val="20"/>
          <w:u w:val="single"/>
        </w:rPr>
        <w:t>nie są już aktualne</w:t>
      </w:r>
      <w:r w:rsidRPr="00D206F9">
        <w:rPr>
          <w:rFonts w:asciiTheme="majorHAnsi" w:hAnsiTheme="majorHAnsi" w:cstheme="majorHAnsi"/>
          <w:sz w:val="20"/>
          <w:szCs w:val="20"/>
        </w:rPr>
        <w:t>, zamawiający może w każdym czasie wezwać wykonawcę lub wykonawców do złożenia wszystkich lub niektórych podmiotowych środków dowodowych, aktualnych na dzień ich złożenia.</w:t>
      </w:r>
    </w:p>
    <w:p w14:paraId="000000A1" w14:textId="6EF83FE7" w:rsidR="00881017" w:rsidRPr="00D206F9" w:rsidRDefault="003236C6" w:rsidP="00483ECF">
      <w:pPr>
        <w:pStyle w:val="Akapitzlist"/>
        <w:numPr>
          <w:ilvl w:val="3"/>
          <w:numId w:val="29"/>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Zamawiający </w:t>
      </w:r>
      <w:r w:rsidRPr="00D206F9">
        <w:rPr>
          <w:rFonts w:asciiTheme="majorHAnsi" w:hAnsiTheme="majorHAnsi" w:cstheme="majorHAnsi"/>
          <w:sz w:val="20"/>
          <w:szCs w:val="20"/>
          <w:u w:val="single"/>
        </w:rPr>
        <w:t>nie wzywa</w:t>
      </w:r>
      <w:r w:rsidRPr="00D206F9">
        <w:rPr>
          <w:rFonts w:asciiTheme="majorHAnsi" w:hAnsiTheme="majorHAnsi" w:cstheme="majorHAnsi"/>
          <w:sz w:val="20"/>
          <w:szCs w:val="20"/>
        </w:rPr>
        <w:t xml:space="preserve"> do złożenia podmiotowych środków dowodowych, jeżeli:</w:t>
      </w:r>
    </w:p>
    <w:p w14:paraId="000000A2" w14:textId="77D31A9C" w:rsidR="00881017" w:rsidRPr="00D206F9" w:rsidRDefault="003236C6" w:rsidP="00873ECD">
      <w:pPr>
        <w:ind w:left="882" w:hanging="434"/>
        <w:jc w:val="both"/>
        <w:rPr>
          <w:rFonts w:asciiTheme="majorHAnsi" w:hAnsiTheme="majorHAnsi" w:cstheme="majorHAnsi"/>
          <w:sz w:val="20"/>
          <w:szCs w:val="20"/>
        </w:rPr>
      </w:pPr>
      <w:r w:rsidRPr="00D206F9">
        <w:rPr>
          <w:rFonts w:asciiTheme="majorHAnsi" w:hAnsiTheme="majorHAnsi" w:cstheme="majorHAnsi"/>
          <w:sz w:val="20"/>
          <w:szCs w:val="20"/>
        </w:rPr>
        <w:t>1)</w:t>
      </w:r>
      <w:r w:rsidRPr="00D206F9">
        <w:rPr>
          <w:rFonts w:asciiTheme="majorHAnsi" w:hAnsiTheme="majorHAnsi" w:cstheme="majorHAnsi"/>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w:t>
      </w:r>
      <w:r w:rsidR="00D206F9">
        <w:rPr>
          <w:rFonts w:asciiTheme="majorHAnsi" w:hAnsiTheme="majorHAnsi" w:cstheme="majorHAnsi"/>
          <w:sz w:val="20"/>
          <w:szCs w:val="20"/>
        </w:rPr>
        <w:t xml:space="preserve"> </w:t>
      </w:r>
      <w:r w:rsidRPr="00D206F9">
        <w:rPr>
          <w:rFonts w:asciiTheme="majorHAnsi" w:hAnsiTheme="majorHAnsi" w:cstheme="majorHAnsi"/>
          <w:sz w:val="20"/>
          <w:szCs w:val="20"/>
        </w:rPr>
        <w:t xml:space="preserve"> w oświadczeniu, o którym mowa w art. 125 ust. 1 </w:t>
      </w:r>
      <w:r w:rsidR="0075328D" w:rsidRPr="00D206F9">
        <w:rPr>
          <w:rFonts w:asciiTheme="majorHAnsi" w:hAnsiTheme="majorHAnsi" w:cstheme="majorHAnsi"/>
          <w:sz w:val="20"/>
          <w:szCs w:val="20"/>
        </w:rPr>
        <w:t>PZP</w:t>
      </w:r>
      <w:r w:rsidRPr="00D206F9">
        <w:rPr>
          <w:rFonts w:asciiTheme="majorHAnsi" w:hAnsiTheme="majorHAnsi" w:cstheme="majorHAnsi"/>
          <w:sz w:val="20"/>
          <w:szCs w:val="20"/>
        </w:rPr>
        <w:t xml:space="preserve"> dane umożliwiające dostęp do tych środków;</w:t>
      </w:r>
    </w:p>
    <w:p w14:paraId="000000A3" w14:textId="77777777" w:rsidR="00881017" w:rsidRPr="00D206F9" w:rsidRDefault="003236C6" w:rsidP="00873ECD">
      <w:pPr>
        <w:ind w:left="882" w:hanging="434"/>
        <w:jc w:val="both"/>
        <w:rPr>
          <w:rFonts w:asciiTheme="majorHAnsi" w:hAnsiTheme="majorHAnsi" w:cstheme="majorHAnsi"/>
          <w:sz w:val="20"/>
          <w:szCs w:val="20"/>
        </w:rPr>
      </w:pPr>
      <w:r w:rsidRPr="00D206F9">
        <w:rPr>
          <w:rFonts w:asciiTheme="majorHAnsi" w:hAnsiTheme="majorHAnsi" w:cstheme="majorHAnsi"/>
          <w:sz w:val="20"/>
          <w:szCs w:val="20"/>
        </w:rPr>
        <w:t>2)</w:t>
      </w:r>
      <w:r w:rsidRPr="00D206F9">
        <w:rPr>
          <w:rFonts w:asciiTheme="majorHAnsi" w:hAnsiTheme="majorHAnsi" w:cstheme="majorHAnsi"/>
          <w:sz w:val="20"/>
          <w:szCs w:val="20"/>
        </w:rPr>
        <w:tab/>
        <w:t>podmiotowym środkiem dowodowym jest oświadczenie, którego treść odpowiada zakresowi oświadczenia, o którym mowa w art. 125 ust. 1.</w:t>
      </w:r>
    </w:p>
    <w:p w14:paraId="29A90190" w14:textId="2040BA28" w:rsidR="00895249" w:rsidRPr="00D206F9" w:rsidRDefault="003236C6" w:rsidP="00483ECF">
      <w:pPr>
        <w:pStyle w:val="Akapitzlist"/>
        <w:numPr>
          <w:ilvl w:val="3"/>
          <w:numId w:val="29"/>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w:t>
      </w:r>
      <w:r w:rsidR="00D206F9">
        <w:rPr>
          <w:rFonts w:asciiTheme="majorHAnsi" w:hAnsiTheme="majorHAnsi" w:cstheme="majorHAnsi"/>
          <w:sz w:val="20"/>
          <w:szCs w:val="20"/>
        </w:rPr>
        <w:t xml:space="preserve"> </w:t>
      </w:r>
      <w:r w:rsidRPr="00D206F9">
        <w:rPr>
          <w:rFonts w:asciiTheme="majorHAnsi" w:hAnsiTheme="majorHAnsi" w:cstheme="majorHAnsi"/>
          <w:sz w:val="20"/>
          <w:szCs w:val="20"/>
        </w:rPr>
        <w:t>i aktualność.</w:t>
      </w:r>
      <w:r w:rsidR="00895249" w:rsidRPr="00D206F9">
        <w:rPr>
          <w:rFonts w:asciiTheme="majorHAnsi" w:hAnsiTheme="majorHAnsi" w:cstheme="majorHAnsi"/>
          <w:sz w:val="20"/>
          <w:szCs w:val="20"/>
        </w:rPr>
        <w:t xml:space="preserve"> </w:t>
      </w:r>
    </w:p>
    <w:p w14:paraId="099BE354" w14:textId="1C2252FA" w:rsidR="00895249" w:rsidRPr="00D206F9" w:rsidRDefault="00895249" w:rsidP="00483ECF">
      <w:pPr>
        <w:pStyle w:val="Akapitzlist"/>
        <w:numPr>
          <w:ilvl w:val="3"/>
          <w:numId w:val="29"/>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Podmiotowe środki dowodowe sporządzone w języku obcym muszą być złożone wraz</w:t>
      </w:r>
      <w:r w:rsidR="00D206F9">
        <w:rPr>
          <w:rFonts w:asciiTheme="majorHAnsi" w:hAnsiTheme="majorHAnsi" w:cstheme="majorHAnsi"/>
          <w:sz w:val="20"/>
          <w:szCs w:val="20"/>
        </w:rPr>
        <w:t xml:space="preserve"> </w:t>
      </w:r>
      <w:r w:rsidRPr="00D206F9">
        <w:rPr>
          <w:rFonts w:asciiTheme="majorHAnsi" w:hAnsiTheme="majorHAnsi" w:cstheme="majorHAnsi"/>
          <w:sz w:val="20"/>
          <w:szCs w:val="20"/>
        </w:rPr>
        <w:t>z tłumaczeniem na język polski.</w:t>
      </w:r>
    </w:p>
    <w:p w14:paraId="56DE5F41" w14:textId="4D45206E" w:rsidR="00895249" w:rsidRPr="00D206F9" w:rsidRDefault="00895249" w:rsidP="00483ECF">
      <w:pPr>
        <w:pStyle w:val="Akapitzlist"/>
        <w:numPr>
          <w:ilvl w:val="3"/>
          <w:numId w:val="29"/>
        </w:numPr>
        <w:pBdr>
          <w:top w:val="nil"/>
          <w:left w:val="nil"/>
          <w:bottom w:val="nil"/>
          <w:right w:val="nil"/>
          <w:between w:val="nil"/>
        </w:pBdr>
        <w:ind w:left="426"/>
        <w:jc w:val="both"/>
        <w:rPr>
          <w:rFonts w:asciiTheme="majorHAnsi" w:hAnsiTheme="majorHAnsi" w:cstheme="majorHAnsi"/>
          <w:sz w:val="20"/>
          <w:szCs w:val="20"/>
        </w:rPr>
      </w:pPr>
      <w:bookmarkStart w:id="34" w:name="_Hlk71645429"/>
      <w:r w:rsidRPr="00D206F9">
        <w:rPr>
          <w:rFonts w:asciiTheme="majorHAnsi" w:hAnsiTheme="majorHAnsi" w:cstheme="majorHAnsi"/>
          <w:sz w:val="20"/>
          <w:szCs w:val="20"/>
        </w:rPr>
        <w:t xml:space="preserve">Podmiotowe środki dowodowe oraz inne dokumenty lub oświadczenia należy przekazać Zamawiającemu </w:t>
      </w:r>
      <w:r w:rsidRPr="00D206F9">
        <w:rPr>
          <w:rFonts w:asciiTheme="majorHAnsi" w:hAnsiTheme="majorHAnsi" w:cstheme="majorHAnsi"/>
          <w:b/>
          <w:bCs/>
          <w:sz w:val="20"/>
          <w:szCs w:val="20"/>
        </w:rPr>
        <w:t>przy użyciu środków komunikacji elektronicznej</w:t>
      </w:r>
      <w:r w:rsidRPr="00D206F9">
        <w:rPr>
          <w:rFonts w:asciiTheme="majorHAnsi" w:hAnsiTheme="majorHAnsi" w:cstheme="majorHAnsi"/>
          <w:sz w:val="20"/>
          <w:szCs w:val="20"/>
        </w:rPr>
        <w:t xml:space="preserve"> </w:t>
      </w:r>
      <w:r w:rsidRPr="00A85A68">
        <w:rPr>
          <w:rFonts w:asciiTheme="majorHAnsi" w:hAnsiTheme="majorHAnsi" w:cstheme="majorHAnsi"/>
          <w:sz w:val="20"/>
          <w:szCs w:val="20"/>
        </w:rPr>
        <w:t xml:space="preserve">określonych w </w:t>
      </w:r>
      <w:r w:rsidR="00625837" w:rsidRPr="00A85A68">
        <w:rPr>
          <w:rFonts w:asciiTheme="majorHAnsi" w:hAnsiTheme="majorHAnsi" w:cstheme="majorHAnsi"/>
          <w:sz w:val="20"/>
          <w:szCs w:val="20"/>
        </w:rPr>
        <w:t>R</w:t>
      </w:r>
      <w:r w:rsidRPr="00A85A68">
        <w:rPr>
          <w:rFonts w:asciiTheme="majorHAnsi" w:hAnsiTheme="majorHAnsi" w:cstheme="majorHAnsi"/>
          <w:sz w:val="20"/>
          <w:szCs w:val="20"/>
        </w:rPr>
        <w:t xml:space="preserve">ozdziale </w:t>
      </w:r>
      <w:r w:rsidR="00625837" w:rsidRPr="00A85A68">
        <w:rPr>
          <w:rFonts w:asciiTheme="majorHAnsi" w:hAnsiTheme="majorHAnsi" w:cstheme="majorHAnsi"/>
          <w:sz w:val="20"/>
          <w:szCs w:val="20"/>
        </w:rPr>
        <w:t>XII</w:t>
      </w:r>
      <w:r w:rsidRPr="00A85A68">
        <w:rPr>
          <w:rFonts w:asciiTheme="majorHAnsi" w:hAnsiTheme="majorHAnsi" w:cstheme="majorHAnsi"/>
          <w:sz w:val="20"/>
          <w:szCs w:val="20"/>
        </w:rPr>
        <w:t xml:space="preserve"> SWZ, </w:t>
      </w:r>
      <w:r w:rsidRPr="00D206F9">
        <w:rPr>
          <w:rFonts w:asciiTheme="majorHAnsi" w:hAnsiTheme="majorHAnsi" w:cstheme="majorHAnsi"/>
          <w:sz w:val="20"/>
          <w:szCs w:val="20"/>
        </w:rPr>
        <w:t xml:space="preserve">w zakresie i w sposób określony w Rozporządzeniu Prezesa Rady Ministrów z dnia 30 grudnia 2020 r. w sprawie sposobu sporządzania i przekazywania informacji oraz wymagań technicznych dla dokumentów elektronicznych </w:t>
      </w:r>
      <w:r w:rsidRPr="00D206F9">
        <w:rPr>
          <w:rFonts w:asciiTheme="majorHAnsi" w:hAnsiTheme="majorHAnsi" w:cstheme="majorHAnsi"/>
          <w:sz w:val="20"/>
          <w:szCs w:val="20"/>
        </w:rPr>
        <w:lastRenderedPageBreak/>
        <w:t>oraz środków komunikacji elektronicznej w postępowaniu o udzielenie zamówienia publicznego lub konkursie (Dz. U. z 2020 r. poz. 2452)</w:t>
      </w:r>
      <w:r w:rsidR="00961122" w:rsidRPr="00D206F9">
        <w:rPr>
          <w:rFonts w:asciiTheme="majorHAnsi" w:hAnsiTheme="majorHAnsi" w:cstheme="majorHAnsi"/>
          <w:sz w:val="20"/>
          <w:szCs w:val="20"/>
        </w:rPr>
        <w:t>.</w:t>
      </w:r>
    </w:p>
    <w:p w14:paraId="000000A5" w14:textId="6FF9F3A0" w:rsidR="00881017" w:rsidRPr="00D206F9" w:rsidRDefault="003236C6" w:rsidP="00EE5EB0">
      <w:pPr>
        <w:numPr>
          <w:ilvl w:val="0"/>
          <w:numId w:val="45"/>
        </w:numPr>
        <w:pBdr>
          <w:top w:val="nil"/>
          <w:left w:val="nil"/>
          <w:bottom w:val="nil"/>
          <w:right w:val="nil"/>
          <w:between w:val="nil"/>
        </w:pBdr>
        <w:ind w:left="426" w:hanging="426"/>
        <w:jc w:val="both"/>
        <w:rPr>
          <w:rFonts w:asciiTheme="majorHAnsi" w:hAnsiTheme="majorHAnsi" w:cstheme="majorHAnsi"/>
          <w:sz w:val="20"/>
          <w:szCs w:val="20"/>
        </w:rPr>
      </w:pPr>
      <w:r w:rsidRPr="00D206F9">
        <w:rPr>
          <w:rFonts w:asciiTheme="majorHAnsi" w:hAnsiTheme="majorHAnsi" w:cstheme="majorHAnsi"/>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961122" w:rsidRPr="00D206F9">
        <w:rPr>
          <w:rFonts w:asciiTheme="majorHAnsi" w:hAnsiTheme="majorHAnsi" w:cstheme="majorHAnsi"/>
          <w:sz w:val="20"/>
          <w:szCs w:val="20"/>
        </w:rPr>
        <w:t xml:space="preserve"> (Dz. U. Z 2020 r. Poz. 2415)</w:t>
      </w:r>
      <w:r w:rsidRPr="00D206F9">
        <w:rPr>
          <w:rFonts w:asciiTheme="majorHAnsi" w:hAnsiTheme="majorHAnsi" w:cstheme="majorHAnsi"/>
          <w:sz w:val="20"/>
          <w:szCs w:val="20"/>
        </w:rPr>
        <w:t>.</w:t>
      </w:r>
    </w:p>
    <w:bookmarkEnd w:id="34"/>
    <w:p w14:paraId="57F003D3" w14:textId="77777777" w:rsidR="009E409A" w:rsidRPr="00D206F9" w:rsidRDefault="009E409A" w:rsidP="009E409A">
      <w:pPr>
        <w:pBdr>
          <w:top w:val="nil"/>
          <w:left w:val="nil"/>
          <w:bottom w:val="nil"/>
          <w:right w:val="nil"/>
          <w:between w:val="nil"/>
        </w:pBdr>
        <w:ind w:left="434"/>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811B45" w:rsidRPr="00811B45" w14:paraId="575AD83B" w14:textId="77777777" w:rsidTr="00811B45">
        <w:tc>
          <w:tcPr>
            <w:tcW w:w="9019" w:type="dxa"/>
            <w:shd w:val="clear" w:color="auto" w:fill="D9D9D9" w:themeFill="background1" w:themeFillShade="D9"/>
          </w:tcPr>
          <w:p w14:paraId="5FF1B934" w14:textId="32F94103" w:rsidR="00811B45" w:rsidRPr="00811B45" w:rsidRDefault="00811B45" w:rsidP="00811B45">
            <w:pPr>
              <w:pStyle w:val="Nagwek2"/>
              <w:spacing w:before="120"/>
              <w:outlineLvl w:val="1"/>
              <w:rPr>
                <w:rFonts w:asciiTheme="majorHAnsi" w:hAnsiTheme="majorHAnsi" w:cstheme="majorHAnsi"/>
                <w:b/>
                <w:bCs/>
                <w:sz w:val="24"/>
                <w:szCs w:val="24"/>
              </w:rPr>
            </w:pPr>
            <w:bookmarkStart w:id="35" w:name="_Toc69448416"/>
            <w:r w:rsidRPr="00811B45">
              <w:rPr>
                <w:rFonts w:asciiTheme="majorHAnsi" w:hAnsiTheme="majorHAnsi" w:cstheme="majorHAnsi"/>
                <w:b/>
                <w:bCs/>
                <w:sz w:val="24"/>
                <w:szCs w:val="24"/>
              </w:rPr>
              <w:t>X. Poleganie na zasobach innych podmiotów</w:t>
            </w:r>
            <w:bookmarkEnd w:id="35"/>
          </w:p>
        </w:tc>
      </w:tr>
    </w:tbl>
    <w:p w14:paraId="197E86A9" w14:textId="29518ADE" w:rsidR="00377A0B" w:rsidRPr="00D206F9" w:rsidRDefault="00377A0B" w:rsidP="00EE5EB0">
      <w:pPr>
        <w:numPr>
          <w:ilvl w:val="3"/>
          <w:numId w:val="45"/>
        </w:numPr>
        <w:ind w:left="426" w:right="23" w:hanging="454"/>
        <w:jc w:val="both"/>
        <w:rPr>
          <w:rFonts w:asciiTheme="majorHAnsi" w:hAnsiTheme="majorHAnsi" w:cstheme="majorHAnsi"/>
          <w:sz w:val="20"/>
          <w:szCs w:val="20"/>
        </w:rPr>
      </w:pPr>
      <w:r w:rsidRPr="00D206F9">
        <w:rPr>
          <w:rFonts w:asciiTheme="majorHAnsi" w:hAnsiTheme="majorHAnsi" w:cstheme="majorHAnsi"/>
          <w:sz w:val="20"/>
          <w:szCs w:val="20"/>
        </w:rPr>
        <w:t>W celu potwierdzenia spełnienia warunków udziału w postępowaniu, wykonawca może polegać na potencjale podmiotu udostępniającego zasoby na zasadach opisanych w art. 118–123 ustawy P</w:t>
      </w:r>
      <w:r w:rsidR="009E409A" w:rsidRPr="00D206F9">
        <w:rPr>
          <w:rFonts w:asciiTheme="majorHAnsi" w:hAnsiTheme="majorHAnsi" w:cstheme="majorHAnsi"/>
          <w:sz w:val="20"/>
          <w:szCs w:val="20"/>
        </w:rPr>
        <w:t>ZP</w:t>
      </w:r>
      <w:r w:rsidRPr="00D206F9">
        <w:rPr>
          <w:rFonts w:asciiTheme="majorHAnsi" w:hAnsiTheme="majorHAnsi" w:cstheme="majorHAnsi"/>
          <w:sz w:val="20"/>
          <w:szCs w:val="20"/>
        </w:rPr>
        <w:t xml:space="preserve">, niezależnie od charakteru prawnego łączących go z nimi stosunków prawnych. </w:t>
      </w:r>
    </w:p>
    <w:p w14:paraId="0C29C353" w14:textId="1B028739" w:rsidR="00377A0B" w:rsidRPr="00D206F9" w:rsidRDefault="00377A0B" w:rsidP="00EE5EB0">
      <w:pPr>
        <w:numPr>
          <w:ilvl w:val="3"/>
          <w:numId w:val="45"/>
        </w:numPr>
        <w:ind w:left="426" w:right="23" w:hanging="454"/>
        <w:jc w:val="both"/>
        <w:rPr>
          <w:rFonts w:asciiTheme="majorHAnsi" w:hAnsiTheme="majorHAnsi" w:cstheme="majorHAnsi"/>
          <w:sz w:val="20"/>
          <w:szCs w:val="20"/>
        </w:rPr>
      </w:pPr>
      <w:r w:rsidRPr="00D206F9">
        <w:rPr>
          <w:rFonts w:asciiTheme="majorHAnsi" w:hAnsiTheme="majorHAnsi" w:cstheme="majorHAnsi"/>
          <w:sz w:val="20"/>
          <w:szCs w:val="20"/>
        </w:rPr>
        <w:t xml:space="preserve">Podmiot, na potencjał którego wykonawca powołuje się w celu wykazania spełnienia warunków udziału </w:t>
      </w:r>
      <w:r w:rsidR="00A85A68">
        <w:rPr>
          <w:rFonts w:asciiTheme="majorHAnsi" w:hAnsiTheme="majorHAnsi" w:cstheme="majorHAnsi"/>
          <w:sz w:val="20"/>
          <w:szCs w:val="20"/>
        </w:rPr>
        <w:br/>
      </w:r>
      <w:r w:rsidRPr="00D206F9">
        <w:rPr>
          <w:rFonts w:asciiTheme="majorHAnsi" w:hAnsiTheme="majorHAnsi" w:cstheme="majorHAnsi"/>
          <w:sz w:val="20"/>
          <w:szCs w:val="20"/>
        </w:rPr>
        <w:t xml:space="preserve">w postępowaniu, </w:t>
      </w:r>
      <w:r w:rsidRPr="00D206F9">
        <w:rPr>
          <w:rFonts w:asciiTheme="majorHAnsi" w:hAnsiTheme="majorHAnsi" w:cstheme="majorHAnsi"/>
          <w:b/>
          <w:bCs/>
          <w:sz w:val="20"/>
          <w:szCs w:val="20"/>
        </w:rPr>
        <w:t>nie może podlegać wykluczeniu</w:t>
      </w:r>
      <w:r w:rsidRPr="00D206F9">
        <w:rPr>
          <w:rFonts w:asciiTheme="majorHAnsi" w:hAnsiTheme="majorHAnsi" w:cstheme="majorHAnsi"/>
          <w:sz w:val="20"/>
          <w:szCs w:val="20"/>
        </w:rPr>
        <w:t xml:space="preserve"> na podstawie art. 108 ust. 1 oraz art. 109 ust. 1 pkt 4, 5, 7 ustawy P</w:t>
      </w:r>
      <w:r w:rsidR="009E409A" w:rsidRPr="00D206F9">
        <w:rPr>
          <w:rFonts w:asciiTheme="majorHAnsi" w:hAnsiTheme="majorHAnsi" w:cstheme="majorHAnsi"/>
          <w:sz w:val="20"/>
          <w:szCs w:val="20"/>
        </w:rPr>
        <w:t>ZP</w:t>
      </w:r>
    </w:p>
    <w:p w14:paraId="000000A8" w14:textId="21F67F32" w:rsidR="00881017" w:rsidRPr="00D206F9" w:rsidRDefault="003236C6" w:rsidP="00EE5EB0">
      <w:pPr>
        <w:numPr>
          <w:ilvl w:val="3"/>
          <w:numId w:val="45"/>
        </w:numPr>
        <w:ind w:left="426" w:right="20"/>
        <w:jc w:val="both"/>
        <w:rPr>
          <w:rFonts w:asciiTheme="majorHAnsi" w:hAnsiTheme="majorHAnsi" w:cstheme="majorHAnsi"/>
          <w:sz w:val="20"/>
          <w:szCs w:val="20"/>
        </w:rPr>
      </w:pPr>
      <w:r w:rsidRPr="00D206F9">
        <w:rPr>
          <w:rFonts w:asciiTheme="majorHAnsi" w:hAnsiTheme="majorHAnsi" w:cstheme="majorHAnsi"/>
          <w:sz w:val="20"/>
          <w:szCs w:val="20"/>
        </w:rPr>
        <w:t xml:space="preserve">W odniesieniu do warunków dotyczących </w:t>
      </w:r>
      <w:r w:rsidR="00377A0B" w:rsidRPr="00D206F9">
        <w:rPr>
          <w:rFonts w:asciiTheme="majorHAnsi" w:hAnsiTheme="majorHAnsi" w:cstheme="majorHAnsi"/>
          <w:sz w:val="20"/>
          <w:szCs w:val="20"/>
        </w:rPr>
        <w:t xml:space="preserve">wykształcenia, kwalifikacji zawodowych lub </w:t>
      </w:r>
      <w:r w:rsidRPr="00D206F9">
        <w:rPr>
          <w:rFonts w:asciiTheme="majorHAnsi" w:hAnsiTheme="majorHAnsi" w:cstheme="majorHAnsi"/>
          <w:sz w:val="20"/>
          <w:szCs w:val="20"/>
        </w:rPr>
        <w:t>doświadczenia, wykonawcy mogą polegać na zdolnościach podmiotów udostępniających zasoby, jeśli podmioty te wykonają świadczenie do realizacji którego te zdolności są wymagane.</w:t>
      </w:r>
    </w:p>
    <w:p w14:paraId="000000A9" w14:textId="63042EE5" w:rsidR="00881017" w:rsidRPr="00D206F9" w:rsidRDefault="003236C6" w:rsidP="00EE5EB0">
      <w:pPr>
        <w:numPr>
          <w:ilvl w:val="3"/>
          <w:numId w:val="45"/>
        </w:numPr>
        <w:ind w:left="426" w:right="20"/>
        <w:jc w:val="both"/>
        <w:rPr>
          <w:rFonts w:asciiTheme="majorHAnsi" w:hAnsiTheme="majorHAnsi" w:cstheme="majorHAnsi"/>
          <w:sz w:val="20"/>
          <w:szCs w:val="20"/>
        </w:rPr>
      </w:pPr>
      <w:r w:rsidRPr="00D206F9">
        <w:rPr>
          <w:rFonts w:asciiTheme="majorHAnsi" w:hAnsiTheme="majorHAnsi" w:cstheme="majorHAnsi"/>
          <w:sz w:val="20"/>
          <w:szCs w:val="20"/>
        </w:rPr>
        <w:t xml:space="preserve">Wykonawca, który polega na zdolnościach lub sytuacji podmiotów udostępniających zasoby, składa, wraz z ofertą, </w:t>
      </w:r>
      <w:r w:rsidRPr="00D206F9">
        <w:rPr>
          <w:rFonts w:asciiTheme="majorHAnsi" w:hAnsiTheme="majorHAnsi" w:cstheme="majorHAnsi"/>
          <w:b/>
          <w:bCs/>
          <w:sz w:val="20"/>
          <w:szCs w:val="20"/>
        </w:rPr>
        <w:t>zobowiązanie podmiotu udostępniającego zasoby</w:t>
      </w:r>
      <w:r w:rsidRPr="00D206F9">
        <w:rPr>
          <w:rFonts w:asciiTheme="majorHAnsi" w:hAnsiTheme="majorHAnsi" w:cstheme="maj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85A68">
        <w:rPr>
          <w:rFonts w:asciiTheme="majorHAnsi" w:hAnsiTheme="majorHAnsi" w:cstheme="majorHAnsi"/>
          <w:b/>
          <w:sz w:val="20"/>
          <w:szCs w:val="20"/>
        </w:rPr>
        <w:t xml:space="preserve">załącznik nr </w:t>
      </w:r>
      <w:r w:rsidR="00C64835" w:rsidRPr="00A85A68">
        <w:rPr>
          <w:rFonts w:asciiTheme="majorHAnsi" w:hAnsiTheme="majorHAnsi" w:cstheme="majorHAnsi"/>
          <w:b/>
          <w:sz w:val="20"/>
          <w:szCs w:val="20"/>
        </w:rPr>
        <w:t>3</w:t>
      </w:r>
      <w:r w:rsidRPr="00A85A68">
        <w:rPr>
          <w:rFonts w:asciiTheme="majorHAnsi" w:hAnsiTheme="majorHAnsi" w:cstheme="majorHAnsi"/>
          <w:b/>
          <w:sz w:val="20"/>
          <w:szCs w:val="20"/>
        </w:rPr>
        <w:t xml:space="preserve"> do SWZ.</w:t>
      </w:r>
    </w:p>
    <w:p w14:paraId="000000AA" w14:textId="444CF1B9" w:rsidR="00881017" w:rsidRPr="00D206F9" w:rsidRDefault="003236C6" w:rsidP="00EE5EB0">
      <w:pPr>
        <w:numPr>
          <w:ilvl w:val="3"/>
          <w:numId w:val="45"/>
        </w:numPr>
        <w:ind w:left="426" w:right="20"/>
        <w:jc w:val="both"/>
        <w:rPr>
          <w:rFonts w:asciiTheme="majorHAnsi" w:hAnsiTheme="majorHAnsi" w:cstheme="majorHAnsi"/>
          <w:sz w:val="20"/>
          <w:szCs w:val="20"/>
        </w:rPr>
      </w:pPr>
      <w:r w:rsidRPr="00D206F9">
        <w:rPr>
          <w:rFonts w:asciiTheme="majorHAnsi" w:hAnsiTheme="majorHAnsi" w:cstheme="majorHAnsi"/>
          <w:sz w:val="20"/>
          <w:szCs w:val="20"/>
        </w:rPr>
        <w:t xml:space="preserve">Zamawiający ocenia, czy udostępniane wykonawcy przez podmioty udostępniające zasoby zdolności techniczne lub zawodowe, pozwalają na wykazanie przez wykonawcę spełniania warunków udziału </w:t>
      </w:r>
      <w:r w:rsidR="00D206F9">
        <w:rPr>
          <w:rFonts w:asciiTheme="majorHAnsi" w:hAnsiTheme="majorHAnsi" w:cstheme="majorHAnsi"/>
          <w:sz w:val="20"/>
          <w:szCs w:val="20"/>
        </w:rPr>
        <w:br/>
      </w:r>
      <w:r w:rsidRPr="00D206F9">
        <w:rPr>
          <w:rFonts w:asciiTheme="majorHAnsi" w:hAnsiTheme="majorHAnsi" w:cstheme="majorHAnsi"/>
          <w:sz w:val="20"/>
          <w:szCs w:val="20"/>
        </w:rPr>
        <w:t xml:space="preserve">w postępowaniu, a także bada, </w:t>
      </w:r>
      <w:r w:rsidRPr="00D206F9">
        <w:rPr>
          <w:rFonts w:asciiTheme="majorHAnsi" w:hAnsiTheme="majorHAnsi" w:cstheme="majorHAnsi"/>
          <w:b/>
          <w:bCs/>
          <w:sz w:val="20"/>
          <w:szCs w:val="20"/>
        </w:rPr>
        <w:t>czy nie zachodzą wobec tego podmiotu podstawy wykluczenia, które zostały przewidziane względem wykonawcy</w:t>
      </w:r>
      <w:r w:rsidRPr="00D206F9">
        <w:rPr>
          <w:rFonts w:asciiTheme="majorHAnsi" w:hAnsiTheme="majorHAnsi" w:cstheme="majorHAnsi"/>
          <w:sz w:val="20"/>
          <w:szCs w:val="20"/>
        </w:rPr>
        <w:t>.</w:t>
      </w:r>
    </w:p>
    <w:p w14:paraId="000000AB" w14:textId="28D31157" w:rsidR="00881017" w:rsidRPr="00D206F9" w:rsidRDefault="003236C6" w:rsidP="00EE5EB0">
      <w:pPr>
        <w:numPr>
          <w:ilvl w:val="3"/>
          <w:numId w:val="45"/>
        </w:numPr>
        <w:ind w:left="426" w:right="20"/>
        <w:jc w:val="both"/>
        <w:rPr>
          <w:rFonts w:asciiTheme="majorHAnsi" w:hAnsiTheme="majorHAnsi" w:cstheme="majorHAnsi"/>
          <w:sz w:val="20"/>
          <w:szCs w:val="20"/>
        </w:rPr>
      </w:pPr>
      <w:r w:rsidRPr="00D206F9">
        <w:rPr>
          <w:rFonts w:asciiTheme="majorHAnsi" w:hAnsiTheme="majorHAnsi" w:cstheme="majorHAnsi"/>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206F9">
        <w:rPr>
          <w:rFonts w:asciiTheme="majorHAnsi" w:hAnsiTheme="majorHAnsi" w:cstheme="majorHAnsi"/>
          <w:sz w:val="20"/>
          <w:szCs w:val="20"/>
        </w:rPr>
        <w:br/>
      </w:r>
      <w:r w:rsidRPr="00D206F9">
        <w:rPr>
          <w:rFonts w:asciiTheme="majorHAnsi" w:hAnsiTheme="majorHAnsi" w:cstheme="majorHAnsi"/>
          <w:sz w:val="20"/>
          <w:szCs w:val="20"/>
        </w:rPr>
        <w:t>w postępowaniu.</w:t>
      </w:r>
    </w:p>
    <w:p w14:paraId="000000AC" w14:textId="289D0514" w:rsidR="00881017" w:rsidRPr="00D206F9" w:rsidRDefault="003236C6" w:rsidP="00EE5EB0">
      <w:pPr>
        <w:numPr>
          <w:ilvl w:val="3"/>
          <w:numId w:val="45"/>
        </w:numPr>
        <w:shd w:val="clear" w:color="auto" w:fill="D9D9D9" w:themeFill="background1" w:themeFillShade="D9"/>
        <w:ind w:left="426" w:right="20"/>
        <w:jc w:val="both"/>
        <w:rPr>
          <w:rFonts w:asciiTheme="majorHAnsi" w:hAnsiTheme="majorHAnsi" w:cstheme="majorHAnsi"/>
          <w:sz w:val="20"/>
          <w:szCs w:val="20"/>
        </w:rPr>
      </w:pPr>
      <w:r w:rsidRPr="00D206F9">
        <w:rPr>
          <w:rFonts w:asciiTheme="majorHAnsi" w:hAnsiTheme="majorHAnsi" w:cstheme="majorHAnsi"/>
          <w:b/>
          <w:sz w:val="20"/>
          <w:szCs w:val="20"/>
        </w:rPr>
        <w:t xml:space="preserve">UWAGA: </w:t>
      </w:r>
      <w:r w:rsidRPr="00D206F9">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F7F420" w14:textId="3DB890E4" w:rsidR="00F818B0" w:rsidRPr="00D206F9" w:rsidRDefault="00F818B0" w:rsidP="00EE5EB0">
      <w:pPr>
        <w:numPr>
          <w:ilvl w:val="3"/>
          <w:numId w:val="45"/>
        </w:numPr>
        <w:shd w:val="clear" w:color="auto" w:fill="FFFFFF"/>
        <w:ind w:left="426"/>
        <w:jc w:val="both"/>
        <w:rPr>
          <w:rFonts w:asciiTheme="majorHAnsi" w:hAnsiTheme="majorHAnsi" w:cstheme="majorHAnsi"/>
          <w:sz w:val="20"/>
          <w:szCs w:val="20"/>
        </w:rPr>
      </w:pPr>
      <w:r w:rsidRPr="00D206F9">
        <w:rPr>
          <w:rFonts w:asciiTheme="majorHAnsi" w:hAnsiTheme="majorHAnsi" w:cstheme="majorHAnsi"/>
          <w:b/>
          <w:bCs/>
          <w:sz w:val="20"/>
          <w:szCs w:val="20"/>
        </w:rPr>
        <w:t>Inne dokumenty składane przez podmiot udostępniający zasoby:</w:t>
      </w:r>
    </w:p>
    <w:p w14:paraId="000000AD" w14:textId="7413F34A" w:rsidR="00881017" w:rsidRDefault="003236C6" w:rsidP="00F818B0">
      <w:pPr>
        <w:shd w:val="clear" w:color="auto" w:fill="FFFFFF"/>
        <w:ind w:left="426"/>
        <w:jc w:val="both"/>
        <w:rPr>
          <w:rFonts w:asciiTheme="majorHAnsi" w:hAnsiTheme="majorHAnsi" w:cstheme="majorHAnsi"/>
        </w:rPr>
      </w:pPr>
      <w:r w:rsidRPr="00D206F9">
        <w:rPr>
          <w:rFonts w:asciiTheme="majorHAnsi" w:hAnsiTheme="majorHAnsi" w:cstheme="majorHAnsi"/>
          <w:sz w:val="20"/>
          <w:szCs w:val="20"/>
        </w:rPr>
        <w:t xml:space="preserve">Wykonawca, w przypadku polegania na zdolnościach lub sytuacji podmiotów udostępniających zasoby, przedstawia wraz z </w:t>
      </w:r>
      <w:r w:rsidR="00C114BA" w:rsidRPr="00D206F9">
        <w:rPr>
          <w:rFonts w:asciiTheme="majorHAnsi" w:hAnsiTheme="majorHAnsi" w:cstheme="majorHAnsi"/>
          <w:sz w:val="20"/>
          <w:szCs w:val="20"/>
        </w:rPr>
        <w:t xml:space="preserve">zobowiązaniem do udostępnienia zasobów </w:t>
      </w:r>
      <w:r w:rsidR="00C114BA" w:rsidRPr="00D206F9">
        <w:rPr>
          <w:rFonts w:asciiTheme="majorHAnsi" w:hAnsiTheme="majorHAnsi" w:cstheme="majorHAnsi"/>
          <w:b/>
          <w:bCs/>
          <w:sz w:val="20"/>
          <w:szCs w:val="20"/>
        </w:rPr>
        <w:t xml:space="preserve">wstępne </w:t>
      </w:r>
      <w:r w:rsidR="00C114BA" w:rsidRPr="00D206F9">
        <w:rPr>
          <w:rFonts w:asciiTheme="majorHAnsi" w:hAnsiTheme="majorHAnsi" w:cstheme="majorHAnsi"/>
          <w:b/>
          <w:bCs/>
          <w:color w:val="000000" w:themeColor="text1"/>
          <w:sz w:val="20"/>
          <w:szCs w:val="20"/>
        </w:rPr>
        <w:t>oświadczenie</w:t>
      </w:r>
      <w:r w:rsidR="00C114BA" w:rsidRPr="00D206F9">
        <w:rPr>
          <w:rFonts w:asciiTheme="majorHAnsi" w:hAnsiTheme="majorHAnsi" w:cstheme="majorHAnsi"/>
          <w:sz w:val="20"/>
          <w:szCs w:val="20"/>
        </w:rPr>
        <w:t xml:space="preserve">, </w:t>
      </w:r>
      <w:r w:rsidRPr="00D206F9">
        <w:rPr>
          <w:rFonts w:asciiTheme="majorHAnsi" w:hAnsiTheme="majorHAnsi" w:cstheme="majorHAnsi"/>
          <w:sz w:val="20"/>
          <w:szCs w:val="20"/>
        </w:rPr>
        <w:t xml:space="preserve">o którym mowa </w:t>
      </w:r>
      <w:r w:rsidR="00D206F9">
        <w:rPr>
          <w:rFonts w:asciiTheme="majorHAnsi" w:hAnsiTheme="majorHAnsi" w:cstheme="majorHAnsi"/>
          <w:sz w:val="20"/>
          <w:szCs w:val="20"/>
        </w:rPr>
        <w:br/>
      </w:r>
      <w:r w:rsidRPr="00D206F9">
        <w:rPr>
          <w:rFonts w:asciiTheme="majorHAnsi" w:hAnsiTheme="majorHAnsi" w:cstheme="majorHAnsi"/>
          <w:color w:val="000000" w:themeColor="text1"/>
          <w:sz w:val="20"/>
          <w:szCs w:val="20"/>
        </w:rPr>
        <w:t xml:space="preserve">w Rozdziale </w:t>
      </w:r>
      <w:r w:rsidR="00C114BA" w:rsidRPr="00D206F9">
        <w:rPr>
          <w:rFonts w:asciiTheme="majorHAnsi" w:hAnsiTheme="majorHAnsi" w:cstheme="majorHAnsi"/>
          <w:color w:val="000000" w:themeColor="text1"/>
          <w:sz w:val="20"/>
          <w:szCs w:val="20"/>
        </w:rPr>
        <w:t>I</w:t>
      </w:r>
      <w:r w:rsidRPr="00D206F9">
        <w:rPr>
          <w:rFonts w:asciiTheme="majorHAnsi" w:hAnsiTheme="majorHAnsi" w:cstheme="majorHAnsi"/>
          <w:color w:val="000000" w:themeColor="text1"/>
          <w:sz w:val="20"/>
          <w:szCs w:val="20"/>
        </w:rPr>
        <w:t xml:space="preserve">X </w:t>
      </w:r>
      <w:r w:rsidR="00C114BA" w:rsidRPr="00D206F9">
        <w:rPr>
          <w:rFonts w:asciiTheme="majorHAnsi" w:hAnsiTheme="majorHAnsi" w:cstheme="majorHAnsi"/>
          <w:color w:val="000000" w:themeColor="text1"/>
          <w:sz w:val="20"/>
          <w:szCs w:val="20"/>
        </w:rPr>
        <w:t xml:space="preserve">Pkt A, </w:t>
      </w:r>
      <w:proofErr w:type="spellStart"/>
      <w:r w:rsidR="00C114BA" w:rsidRPr="00D206F9">
        <w:rPr>
          <w:rFonts w:asciiTheme="majorHAnsi" w:hAnsiTheme="majorHAnsi" w:cstheme="majorHAnsi"/>
          <w:color w:val="000000" w:themeColor="text1"/>
          <w:sz w:val="20"/>
          <w:szCs w:val="20"/>
        </w:rPr>
        <w:t>ppkt</w:t>
      </w:r>
      <w:proofErr w:type="spellEnd"/>
      <w:r w:rsidR="00C114BA" w:rsidRPr="00D206F9">
        <w:rPr>
          <w:rFonts w:asciiTheme="majorHAnsi" w:hAnsiTheme="majorHAnsi" w:cstheme="majorHAnsi"/>
          <w:color w:val="000000" w:themeColor="text1"/>
          <w:sz w:val="20"/>
          <w:szCs w:val="20"/>
        </w:rPr>
        <w:t xml:space="preserve"> 1) lit. </w:t>
      </w:r>
      <w:r w:rsidR="00A85A68">
        <w:rPr>
          <w:rFonts w:asciiTheme="majorHAnsi" w:hAnsiTheme="majorHAnsi" w:cstheme="majorHAnsi"/>
          <w:color w:val="000000" w:themeColor="text1"/>
          <w:sz w:val="20"/>
          <w:szCs w:val="20"/>
        </w:rPr>
        <w:t>a</w:t>
      </w:r>
      <w:r w:rsidR="00BB7FFD" w:rsidRPr="00D206F9">
        <w:rPr>
          <w:rFonts w:asciiTheme="majorHAnsi" w:hAnsiTheme="majorHAnsi" w:cstheme="majorHAnsi"/>
          <w:sz w:val="20"/>
          <w:szCs w:val="20"/>
        </w:rPr>
        <w:t xml:space="preserve">) – wstępne </w:t>
      </w:r>
      <w:r w:rsidRPr="00D206F9">
        <w:rPr>
          <w:rFonts w:asciiTheme="majorHAnsi" w:hAnsiTheme="majorHAnsi" w:cstheme="majorHAnsi"/>
          <w:sz w:val="20"/>
          <w:szCs w:val="20"/>
        </w:rPr>
        <w:t>oświadczenie podmiotu udostępniającego zasoby, potwierdzające brak podstaw wykluczenia tego podmiotu oraz odpowiednio spełnianie warunków udziału w postępowaniu, w zakresie, w jakim Wykonawca powołuje się na jego zasoby</w:t>
      </w:r>
      <w:r w:rsidR="00BB7FFD" w:rsidRPr="00D206F9">
        <w:rPr>
          <w:rFonts w:asciiTheme="majorHAnsi" w:hAnsiTheme="majorHAnsi" w:cstheme="majorHAnsi"/>
          <w:sz w:val="20"/>
          <w:szCs w:val="20"/>
        </w:rPr>
        <w:t>. Wykonawca, na wezwanie Zamawiającego, składa również dotyczące podmiotu udostępniającego zasoby, podmiotowe środki dowodowe wymienione w Rozdziale IX pkt B</w:t>
      </w:r>
      <w:r w:rsidR="00B32181">
        <w:rPr>
          <w:rFonts w:asciiTheme="majorHAnsi" w:hAnsiTheme="majorHAnsi" w:cstheme="majorHAnsi"/>
          <w:sz w:val="20"/>
          <w:szCs w:val="20"/>
        </w:rPr>
        <w:t>2</w:t>
      </w:r>
      <w:r w:rsidR="00BB7FFD" w:rsidRPr="00D206F9">
        <w:rPr>
          <w:rFonts w:asciiTheme="majorHAnsi" w:hAnsiTheme="majorHAnsi" w:cstheme="majorHAnsi"/>
          <w:sz w:val="20"/>
          <w:szCs w:val="20"/>
        </w:rPr>
        <w:t xml:space="preserve">, </w:t>
      </w:r>
      <w:proofErr w:type="spellStart"/>
      <w:r w:rsidR="00BB7FFD" w:rsidRPr="00D206F9">
        <w:rPr>
          <w:rFonts w:asciiTheme="majorHAnsi" w:hAnsiTheme="majorHAnsi" w:cstheme="majorHAnsi"/>
          <w:sz w:val="20"/>
          <w:szCs w:val="20"/>
        </w:rPr>
        <w:t>ppkt</w:t>
      </w:r>
      <w:proofErr w:type="spellEnd"/>
      <w:r w:rsidR="00BB7FFD" w:rsidRPr="00D206F9">
        <w:rPr>
          <w:rFonts w:asciiTheme="majorHAnsi" w:hAnsiTheme="majorHAnsi" w:cstheme="majorHAnsi"/>
          <w:sz w:val="20"/>
          <w:szCs w:val="20"/>
        </w:rPr>
        <w:t xml:space="preserve"> 1) i 2).</w:t>
      </w:r>
      <w:r w:rsidR="00BB7FFD">
        <w:rPr>
          <w:rFonts w:asciiTheme="majorHAnsi" w:hAnsiTheme="majorHAnsi" w:cstheme="majorHAnsi"/>
        </w:rPr>
        <w:t xml:space="preserve"> </w:t>
      </w:r>
    </w:p>
    <w:p w14:paraId="1BD02056" w14:textId="77777777" w:rsidR="00F818B0" w:rsidRPr="00F818B0" w:rsidRDefault="00F818B0" w:rsidP="00F818B0">
      <w:pPr>
        <w:shd w:val="clear" w:color="auto" w:fill="FFFFFF"/>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F818B0" w14:paraId="487EDB7B" w14:textId="77777777" w:rsidTr="00F818B0">
        <w:tc>
          <w:tcPr>
            <w:tcW w:w="9019" w:type="dxa"/>
            <w:shd w:val="clear" w:color="auto" w:fill="D9D9D9" w:themeFill="background1" w:themeFillShade="D9"/>
          </w:tcPr>
          <w:p w14:paraId="1903F947" w14:textId="1F3FD780" w:rsidR="00F818B0" w:rsidRPr="00F818B0" w:rsidRDefault="00F818B0" w:rsidP="00F818B0">
            <w:pPr>
              <w:pStyle w:val="Nagwek2"/>
              <w:spacing w:before="120"/>
              <w:outlineLvl w:val="1"/>
              <w:rPr>
                <w:rFonts w:asciiTheme="majorHAnsi" w:hAnsiTheme="majorHAnsi" w:cstheme="majorHAnsi"/>
                <w:b/>
                <w:bCs/>
                <w:sz w:val="24"/>
                <w:szCs w:val="24"/>
              </w:rPr>
            </w:pPr>
            <w:bookmarkStart w:id="36" w:name="_Toc69448417"/>
            <w:r w:rsidRPr="00F818B0">
              <w:rPr>
                <w:rFonts w:asciiTheme="majorHAnsi" w:hAnsiTheme="majorHAnsi" w:cstheme="majorHAnsi"/>
                <w:b/>
                <w:bCs/>
                <w:sz w:val="24"/>
                <w:szCs w:val="24"/>
              </w:rPr>
              <w:t>XI. Informacja dla Wykonawców wspólnie ubiegających się o udzielenie zamówienia</w:t>
            </w:r>
            <w:bookmarkEnd w:id="36"/>
          </w:p>
        </w:tc>
      </w:tr>
    </w:tbl>
    <w:p w14:paraId="000000AF" w14:textId="77777777" w:rsidR="00881017" w:rsidRPr="00D206F9" w:rsidRDefault="003236C6" w:rsidP="00483ECF">
      <w:pPr>
        <w:numPr>
          <w:ilvl w:val="0"/>
          <w:numId w:val="18"/>
        </w:numPr>
        <w:spacing w:before="240"/>
        <w:ind w:left="426"/>
        <w:jc w:val="both"/>
        <w:rPr>
          <w:rFonts w:asciiTheme="majorHAnsi" w:hAnsiTheme="majorHAnsi" w:cstheme="majorHAnsi"/>
          <w:sz w:val="20"/>
          <w:szCs w:val="20"/>
        </w:rPr>
      </w:pPr>
      <w:r w:rsidRPr="00D206F9">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206F9">
        <w:rPr>
          <w:rFonts w:asciiTheme="majorHAnsi" w:hAnsiTheme="majorHAnsi" w:cstheme="majorHAnsi"/>
          <w:b/>
          <w:sz w:val="20"/>
          <w:szCs w:val="20"/>
        </w:rPr>
        <w:t xml:space="preserve"> </w:t>
      </w:r>
      <w:r w:rsidRPr="00D206F9">
        <w:rPr>
          <w:rFonts w:asciiTheme="majorHAnsi" w:hAnsiTheme="majorHAnsi" w:cstheme="majorHAnsi"/>
          <w:sz w:val="20"/>
          <w:szCs w:val="20"/>
        </w:rPr>
        <w:t xml:space="preserve">winno być załączone do oferty. </w:t>
      </w:r>
    </w:p>
    <w:p w14:paraId="000000B0" w14:textId="3287E514" w:rsidR="00881017" w:rsidRPr="00D206F9" w:rsidRDefault="003236C6" w:rsidP="00483ECF">
      <w:pPr>
        <w:numPr>
          <w:ilvl w:val="0"/>
          <w:numId w:val="18"/>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W przypadku Wykonawców wspólnie ubiegających się o udzielenie zamówienia, </w:t>
      </w:r>
      <w:r w:rsidR="00BB7FFD" w:rsidRPr="00D206F9">
        <w:rPr>
          <w:rFonts w:asciiTheme="majorHAnsi" w:hAnsiTheme="majorHAnsi" w:cstheme="majorHAnsi"/>
          <w:b/>
          <w:bCs/>
          <w:sz w:val="20"/>
          <w:szCs w:val="20"/>
        </w:rPr>
        <w:t xml:space="preserve">wstępne </w:t>
      </w:r>
      <w:r w:rsidRPr="00D206F9">
        <w:rPr>
          <w:rFonts w:asciiTheme="majorHAnsi" w:hAnsiTheme="majorHAnsi" w:cstheme="majorHAnsi"/>
          <w:b/>
          <w:bCs/>
          <w:sz w:val="20"/>
          <w:szCs w:val="20"/>
        </w:rPr>
        <w:t>oświadczenia</w:t>
      </w:r>
      <w:r w:rsidRPr="00D206F9">
        <w:rPr>
          <w:rFonts w:asciiTheme="majorHAnsi" w:hAnsiTheme="majorHAnsi" w:cstheme="majorHAnsi"/>
          <w:sz w:val="20"/>
          <w:szCs w:val="20"/>
        </w:rPr>
        <w:t xml:space="preserve">, </w:t>
      </w:r>
      <w:r w:rsidR="00D206F9">
        <w:rPr>
          <w:rFonts w:asciiTheme="majorHAnsi" w:hAnsiTheme="majorHAnsi" w:cstheme="majorHAnsi"/>
          <w:sz w:val="20"/>
          <w:szCs w:val="20"/>
        </w:rPr>
        <w:br/>
      </w:r>
      <w:r w:rsidRPr="00D206F9">
        <w:rPr>
          <w:rFonts w:asciiTheme="majorHAnsi" w:hAnsiTheme="majorHAnsi" w:cstheme="majorHAnsi"/>
          <w:sz w:val="20"/>
          <w:szCs w:val="20"/>
        </w:rPr>
        <w:t xml:space="preserve">o </w:t>
      </w:r>
      <w:r w:rsidRPr="00D206F9">
        <w:rPr>
          <w:rFonts w:asciiTheme="majorHAnsi" w:hAnsiTheme="majorHAnsi" w:cstheme="majorHAnsi"/>
          <w:color w:val="000000" w:themeColor="text1"/>
          <w:sz w:val="20"/>
          <w:szCs w:val="20"/>
        </w:rPr>
        <w:t xml:space="preserve">których mowa w </w:t>
      </w:r>
      <w:bookmarkStart w:id="37" w:name="_Hlk66023857"/>
      <w:r w:rsidRPr="00D206F9">
        <w:rPr>
          <w:rFonts w:asciiTheme="majorHAnsi" w:hAnsiTheme="majorHAnsi" w:cstheme="majorHAnsi"/>
          <w:color w:val="000000" w:themeColor="text1"/>
          <w:sz w:val="20"/>
          <w:szCs w:val="20"/>
        </w:rPr>
        <w:t xml:space="preserve">Rozdziale </w:t>
      </w:r>
      <w:r w:rsidR="007F6165" w:rsidRPr="00D206F9">
        <w:rPr>
          <w:rFonts w:asciiTheme="majorHAnsi" w:hAnsiTheme="majorHAnsi" w:cstheme="majorHAnsi"/>
          <w:color w:val="000000" w:themeColor="text1"/>
          <w:sz w:val="20"/>
          <w:szCs w:val="20"/>
        </w:rPr>
        <w:t>I</w:t>
      </w:r>
      <w:r w:rsidRPr="00D206F9">
        <w:rPr>
          <w:rFonts w:asciiTheme="majorHAnsi" w:hAnsiTheme="majorHAnsi" w:cstheme="majorHAnsi"/>
          <w:color w:val="000000" w:themeColor="text1"/>
          <w:sz w:val="20"/>
          <w:szCs w:val="20"/>
        </w:rPr>
        <w:t xml:space="preserve">X </w:t>
      </w:r>
      <w:r w:rsidR="007F6165" w:rsidRPr="00D206F9">
        <w:rPr>
          <w:rFonts w:asciiTheme="majorHAnsi" w:hAnsiTheme="majorHAnsi" w:cstheme="majorHAnsi"/>
          <w:color w:val="000000" w:themeColor="text1"/>
          <w:sz w:val="20"/>
          <w:szCs w:val="20"/>
        </w:rPr>
        <w:t xml:space="preserve">Pkt A </w:t>
      </w:r>
      <w:proofErr w:type="spellStart"/>
      <w:r w:rsidR="007F6165" w:rsidRPr="00D206F9">
        <w:rPr>
          <w:rFonts w:asciiTheme="majorHAnsi" w:hAnsiTheme="majorHAnsi" w:cstheme="majorHAnsi"/>
          <w:color w:val="000000" w:themeColor="text1"/>
          <w:sz w:val="20"/>
          <w:szCs w:val="20"/>
        </w:rPr>
        <w:t>ppkt</w:t>
      </w:r>
      <w:proofErr w:type="spellEnd"/>
      <w:r w:rsidR="007F6165" w:rsidRPr="00D206F9">
        <w:rPr>
          <w:rFonts w:asciiTheme="majorHAnsi" w:hAnsiTheme="majorHAnsi" w:cstheme="majorHAnsi"/>
          <w:color w:val="000000" w:themeColor="text1"/>
          <w:sz w:val="20"/>
          <w:szCs w:val="20"/>
        </w:rPr>
        <w:t xml:space="preserve">. 1) lit. a) </w:t>
      </w:r>
      <w:r w:rsidRPr="00D206F9">
        <w:rPr>
          <w:rFonts w:asciiTheme="majorHAnsi" w:hAnsiTheme="majorHAnsi" w:cstheme="majorHAnsi"/>
          <w:color w:val="000000" w:themeColor="text1"/>
          <w:sz w:val="20"/>
          <w:szCs w:val="20"/>
        </w:rPr>
        <w:t>SWZ</w:t>
      </w:r>
      <w:bookmarkEnd w:id="37"/>
      <w:r w:rsidRPr="00D206F9">
        <w:rPr>
          <w:rFonts w:asciiTheme="majorHAnsi" w:hAnsiTheme="majorHAnsi" w:cstheme="majorHAnsi"/>
          <w:color w:val="000000" w:themeColor="text1"/>
          <w:sz w:val="20"/>
          <w:szCs w:val="20"/>
        </w:rPr>
        <w:t xml:space="preserve">, składa każdy </w:t>
      </w:r>
      <w:r w:rsidRPr="00D206F9">
        <w:rPr>
          <w:rFonts w:asciiTheme="majorHAnsi" w:hAnsiTheme="majorHAnsi" w:cstheme="majorHAnsi"/>
          <w:sz w:val="20"/>
          <w:szCs w:val="20"/>
        </w:rPr>
        <w:t xml:space="preserve">z Wykonawców. Oświadczenia te </w:t>
      </w:r>
      <w:r w:rsidRPr="00D206F9">
        <w:rPr>
          <w:rFonts w:asciiTheme="majorHAnsi" w:hAnsiTheme="majorHAnsi" w:cstheme="majorHAnsi"/>
          <w:sz w:val="20"/>
          <w:szCs w:val="20"/>
        </w:rPr>
        <w:lastRenderedPageBreak/>
        <w:t xml:space="preserve">potwierdzają brak podstaw wykluczenia oraz spełnianie warunków udziału w zakresie, w jakim każdy </w:t>
      </w:r>
      <w:r w:rsidR="00D206F9">
        <w:rPr>
          <w:rFonts w:asciiTheme="majorHAnsi" w:hAnsiTheme="majorHAnsi" w:cstheme="majorHAnsi"/>
          <w:sz w:val="20"/>
          <w:szCs w:val="20"/>
        </w:rPr>
        <w:br/>
      </w:r>
      <w:r w:rsidRPr="00D206F9">
        <w:rPr>
          <w:rFonts w:asciiTheme="majorHAnsi" w:hAnsiTheme="majorHAnsi" w:cstheme="majorHAnsi"/>
          <w:sz w:val="20"/>
          <w:szCs w:val="20"/>
        </w:rPr>
        <w:t>z Wykonawców wykazuje spełnianie warunków udziału w postępowaniu.</w:t>
      </w:r>
    </w:p>
    <w:p w14:paraId="000000B1" w14:textId="39F26028" w:rsidR="00881017" w:rsidRPr="00D206F9" w:rsidRDefault="003236C6" w:rsidP="00483ECF">
      <w:pPr>
        <w:numPr>
          <w:ilvl w:val="0"/>
          <w:numId w:val="18"/>
        </w:numPr>
        <w:ind w:left="426"/>
        <w:jc w:val="both"/>
        <w:rPr>
          <w:rFonts w:asciiTheme="majorHAnsi" w:hAnsiTheme="majorHAnsi" w:cstheme="majorHAnsi"/>
          <w:sz w:val="20"/>
          <w:szCs w:val="20"/>
          <w:u w:val="single"/>
        </w:rPr>
      </w:pPr>
      <w:r w:rsidRPr="00D206F9">
        <w:rPr>
          <w:rFonts w:asciiTheme="majorHAnsi" w:hAnsiTheme="majorHAnsi" w:cstheme="majorHAnsi"/>
          <w:sz w:val="20"/>
          <w:szCs w:val="20"/>
        </w:rPr>
        <w:t xml:space="preserve">Wykonawcy wspólnie ubiegający się o udzielenie zamówienia dołączają do oferty </w:t>
      </w:r>
      <w:r w:rsidRPr="00D206F9">
        <w:rPr>
          <w:rFonts w:asciiTheme="majorHAnsi" w:hAnsiTheme="majorHAnsi" w:cstheme="majorHAnsi"/>
          <w:sz w:val="20"/>
          <w:szCs w:val="20"/>
          <w:u w:val="single"/>
        </w:rPr>
        <w:t>oświadczenie, z którego wynika, które roboty budowlane wykonają poszczególni wykonawcy.</w:t>
      </w:r>
    </w:p>
    <w:p w14:paraId="000000B2" w14:textId="226BFA99" w:rsidR="00881017" w:rsidRDefault="003236C6" w:rsidP="00175A75">
      <w:pPr>
        <w:numPr>
          <w:ilvl w:val="0"/>
          <w:numId w:val="18"/>
        </w:numPr>
        <w:ind w:left="426"/>
        <w:jc w:val="both"/>
        <w:rPr>
          <w:rFonts w:asciiTheme="majorHAnsi" w:hAnsiTheme="majorHAnsi" w:cstheme="majorHAnsi"/>
          <w:sz w:val="20"/>
          <w:szCs w:val="20"/>
        </w:rPr>
      </w:pPr>
      <w:r w:rsidRPr="00D206F9">
        <w:rPr>
          <w:rFonts w:asciiTheme="majorHAnsi" w:hAnsiTheme="majorHAnsi" w:cstheme="majorHAnsi"/>
          <w:sz w:val="20"/>
          <w:szCs w:val="20"/>
        </w:rPr>
        <w:t>Oświadczenia i dokumenty</w:t>
      </w:r>
      <w:r w:rsidR="007F6165" w:rsidRPr="00D206F9">
        <w:rPr>
          <w:rFonts w:asciiTheme="majorHAnsi" w:hAnsiTheme="majorHAnsi" w:cstheme="majorHAnsi"/>
          <w:sz w:val="20"/>
          <w:szCs w:val="20"/>
        </w:rPr>
        <w:t xml:space="preserve"> </w:t>
      </w:r>
      <w:r w:rsidRPr="00D206F9">
        <w:rPr>
          <w:rFonts w:asciiTheme="majorHAnsi" w:hAnsiTheme="majorHAnsi" w:cstheme="majorHAnsi"/>
          <w:sz w:val="20"/>
          <w:szCs w:val="20"/>
        </w:rPr>
        <w:t>potwierdzające brak podstaw do wykluczenia z postępowania</w:t>
      </w:r>
      <w:r w:rsidR="007F6165" w:rsidRPr="00D206F9">
        <w:rPr>
          <w:rFonts w:asciiTheme="majorHAnsi" w:hAnsiTheme="majorHAnsi" w:cstheme="majorHAnsi"/>
          <w:sz w:val="20"/>
          <w:szCs w:val="20"/>
        </w:rPr>
        <w:t xml:space="preserve">, wymienione </w:t>
      </w:r>
      <w:r w:rsidR="00D206F9">
        <w:rPr>
          <w:rFonts w:asciiTheme="majorHAnsi" w:hAnsiTheme="majorHAnsi" w:cstheme="majorHAnsi"/>
          <w:sz w:val="20"/>
          <w:szCs w:val="20"/>
        </w:rPr>
        <w:br/>
      </w:r>
      <w:r w:rsidR="007F6165" w:rsidRPr="00D206F9">
        <w:rPr>
          <w:rFonts w:asciiTheme="majorHAnsi" w:hAnsiTheme="majorHAnsi" w:cstheme="majorHAnsi"/>
          <w:sz w:val="20"/>
          <w:szCs w:val="20"/>
        </w:rPr>
        <w:t xml:space="preserve">w </w:t>
      </w:r>
      <w:r w:rsidRPr="00D206F9">
        <w:rPr>
          <w:rFonts w:asciiTheme="majorHAnsi" w:hAnsiTheme="majorHAnsi" w:cstheme="majorHAnsi"/>
          <w:sz w:val="20"/>
          <w:szCs w:val="20"/>
        </w:rPr>
        <w:t xml:space="preserve"> </w:t>
      </w:r>
      <w:r w:rsidR="007F6165" w:rsidRPr="00D206F9">
        <w:rPr>
          <w:rFonts w:asciiTheme="majorHAnsi" w:hAnsiTheme="majorHAnsi" w:cstheme="majorHAnsi"/>
          <w:sz w:val="20"/>
          <w:szCs w:val="20"/>
        </w:rPr>
        <w:t xml:space="preserve">Rozdziale IX Pkt B.2 </w:t>
      </w:r>
      <w:proofErr w:type="spellStart"/>
      <w:r w:rsidR="007F6165" w:rsidRPr="00D206F9">
        <w:rPr>
          <w:rFonts w:asciiTheme="majorHAnsi" w:hAnsiTheme="majorHAnsi" w:cstheme="majorHAnsi"/>
          <w:sz w:val="20"/>
          <w:szCs w:val="20"/>
        </w:rPr>
        <w:t>ppkt</w:t>
      </w:r>
      <w:proofErr w:type="spellEnd"/>
      <w:r w:rsidR="007F6165" w:rsidRPr="00D206F9">
        <w:rPr>
          <w:rFonts w:asciiTheme="majorHAnsi" w:hAnsiTheme="majorHAnsi" w:cstheme="majorHAnsi"/>
          <w:sz w:val="20"/>
          <w:szCs w:val="20"/>
        </w:rPr>
        <w:t xml:space="preserve"> 1) i 2) SWZ, </w:t>
      </w:r>
      <w:r w:rsidRPr="00D206F9">
        <w:rPr>
          <w:rFonts w:asciiTheme="majorHAnsi" w:hAnsiTheme="majorHAnsi" w:cstheme="majorHAnsi"/>
          <w:sz w:val="20"/>
          <w:szCs w:val="20"/>
        </w:rPr>
        <w:t xml:space="preserve">składa każdy z Wykonawców wspólnie ubiegających się </w:t>
      </w:r>
      <w:r w:rsidR="00175A75">
        <w:rPr>
          <w:rFonts w:asciiTheme="majorHAnsi" w:hAnsiTheme="majorHAnsi" w:cstheme="majorHAnsi"/>
          <w:sz w:val="20"/>
          <w:szCs w:val="20"/>
        </w:rPr>
        <w:br/>
      </w:r>
      <w:r w:rsidRPr="00D206F9">
        <w:rPr>
          <w:rFonts w:asciiTheme="majorHAnsi" w:hAnsiTheme="majorHAnsi" w:cstheme="majorHAnsi"/>
          <w:sz w:val="20"/>
          <w:szCs w:val="20"/>
        </w:rPr>
        <w:t>o zamówienie.</w:t>
      </w:r>
    </w:p>
    <w:p w14:paraId="09F2E8A3" w14:textId="6C072E32" w:rsidR="00314728" w:rsidRPr="00314728" w:rsidRDefault="00314728" w:rsidP="00314728">
      <w:pPr>
        <w:pStyle w:val="Akapitzlist"/>
        <w:numPr>
          <w:ilvl w:val="0"/>
          <w:numId w:val="18"/>
        </w:numPr>
        <w:ind w:left="426"/>
        <w:jc w:val="both"/>
        <w:rPr>
          <w:rFonts w:asciiTheme="majorHAnsi" w:hAnsiTheme="majorHAnsi" w:cstheme="majorHAnsi"/>
          <w:sz w:val="20"/>
          <w:szCs w:val="20"/>
        </w:rPr>
      </w:pPr>
      <w:r w:rsidRPr="00314728">
        <w:rPr>
          <w:rFonts w:asciiTheme="majorHAnsi" w:hAnsiTheme="majorHAnsi" w:cstheme="majorHAnsi"/>
          <w:b/>
          <w:bCs/>
          <w:sz w:val="20"/>
          <w:szCs w:val="20"/>
        </w:rPr>
        <w:t xml:space="preserve">Wadium - </w:t>
      </w:r>
      <w:r w:rsidRPr="00314728">
        <w:rPr>
          <w:rFonts w:asciiTheme="majorHAnsi" w:hAnsiTheme="majorHAnsi" w:cstheme="maj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EE81E5E" w14:textId="77777777" w:rsidR="001D5B19" w:rsidRPr="00D206F9" w:rsidRDefault="001D5B19" w:rsidP="00F818B0">
      <w:pPr>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F818B0" w:rsidRPr="00F818B0" w14:paraId="330FE98A" w14:textId="77777777" w:rsidTr="00F818B0">
        <w:tc>
          <w:tcPr>
            <w:tcW w:w="9019" w:type="dxa"/>
            <w:shd w:val="clear" w:color="auto" w:fill="D9D9D9" w:themeFill="background1" w:themeFillShade="D9"/>
          </w:tcPr>
          <w:p w14:paraId="24CEF814" w14:textId="3E630400" w:rsidR="00F818B0" w:rsidRPr="00F818B0" w:rsidRDefault="00F818B0" w:rsidP="0042542C">
            <w:pPr>
              <w:pStyle w:val="Nagwek2"/>
              <w:spacing w:before="120"/>
              <w:jc w:val="both"/>
              <w:outlineLvl w:val="1"/>
              <w:rPr>
                <w:rFonts w:asciiTheme="majorHAnsi" w:hAnsiTheme="majorHAnsi" w:cstheme="majorHAnsi"/>
                <w:b/>
                <w:bCs/>
                <w:sz w:val="24"/>
                <w:szCs w:val="24"/>
              </w:rPr>
            </w:pPr>
            <w:bookmarkStart w:id="38" w:name="_Toc69448418"/>
            <w:r w:rsidRPr="00F818B0">
              <w:rPr>
                <w:rFonts w:asciiTheme="majorHAnsi" w:hAnsiTheme="majorHAnsi" w:cstheme="majorHAnsi"/>
                <w:b/>
                <w:bCs/>
                <w:sz w:val="24"/>
                <w:szCs w:val="24"/>
              </w:rPr>
              <w:t xml:space="preserve">XII. Informacje o sposobie porozumiewania się zamawiającego z Wykonawcami oraz </w:t>
            </w:r>
            <w:r w:rsidR="00625837">
              <w:rPr>
                <w:rFonts w:asciiTheme="majorHAnsi" w:hAnsiTheme="majorHAnsi" w:cstheme="majorHAnsi"/>
                <w:b/>
                <w:bCs/>
                <w:sz w:val="24"/>
                <w:szCs w:val="24"/>
              </w:rPr>
              <w:br/>
              <w:t xml:space="preserve">        </w:t>
            </w:r>
            <w:r w:rsidRPr="00F818B0">
              <w:rPr>
                <w:rFonts w:asciiTheme="majorHAnsi" w:hAnsiTheme="majorHAnsi" w:cstheme="majorHAnsi"/>
                <w:b/>
                <w:bCs/>
                <w:sz w:val="24"/>
                <w:szCs w:val="24"/>
              </w:rPr>
              <w:t>przekazywania oświadczeń lub dokumentów</w:t>
            </w:r>
            <w:bookmarkEnd w:id="38"/>
          </w:p>
        </w:tc>
      </w:tr>
    </w:tbl>
    <w:p w14:paraId="06539C06" w14:textId="77777777" w:rsidR="00514F28" w:rsidRPr="00514F28" w:rsidRDefault="00514F28" w:rsidP="00514F28">
      <w:pPr>
        <w:spacing w:line="320" w:lineRule="auto"/>
        <w:ind w:left="720"/>
        <w:jc w:val="both"/>
        <w:rPr>
          <w:rFonts w:asciiTheme="majorHAnsi" w:hAnsiTheme="majorHAnsi" w:cstheme="majorHAnsi"/>
          <w:sz w:val="10"/>
          <w:szCs w:val="10"/>
        </w:rPr>
      </w:pPr>
    </w:p>
    <w:p w14:paraId="003FA72F" w14:textId="123BB032" w:rsidR="00695383" w:rsidRPr="00695383" w:rsidRDefault="00695383" w:rsidP="003862F1">
      <w:pPr>
        <w:pStyle w:val="Akapitzlist"/>
        <w:pBdr>
          <w:top w:val="nil"/>
          <w:left w:val="nil"/>
          <w:bottom w:val="nil"/>
          <w:right w:val="nil"/>
          <w:between w:val="nil"/>
        </w:pBdr>
        <w:ind w:left="426"/>
        <w:jc w:val="both"/>
        <w:rPr>
          <w:rFonts w:asciiTheme="majorHAnsi" w:hAnsiTheme="majorHAnsi" w:cstheme="majorHAnsi"/>
          <w:b/>
          <w:bCs/>
          <w:sz w:val="24"/>
          <w:szCs w:val="24"/>
        </w:rPr>
      </w:pPr>
      <w:r w:rsidRPr="00695383">
        <w:rPr>
          <w:rFonts w:asciiTheme="majorHAnsi" w:hAnsiTheme="majorHAnsi" w:cstheme="majorHAnsi"/>
          <w:b/>
          <w:bCs/>
          <w:sz w:val="24"/>
          <w:szCs w:val="24"/>
        </w:rPr>
        <w:t>INFORMACJE OGÓLNE</w:t>
      </w:r>
    </w:p>
    <w:p w14:paraId="16E31F2C" w14:textId="77777777" w:rsidR="00695383" w:rsidRPr="00695383" w:rsidRDefault="00695383" w:rsidP="00695383">
      <w:pPr>
        <w:pStyle w:val="Akapitzlist"/>
        <w:pBdr>
          <w:top w:val="nil"/>
          <w:left w:val="nil"/>
          <w:bottom w:val="nil"/>
          <w:right w:val="nil"/>
          <w:between w:val="nil"/>
        </w:pBdr>
        <w:ind w:left="426"/>
        <w:jc w:val="both"/>
        <w:rPr>
          <w:rFonts w:asciiTheme="majorHAnsi" w:hAnsiTheme="majorHAnsi" w:cstheme="majorHAnsi"/>
          <w:b/>
          <w:bCs/>
          <w:sz w:val="10"/>
          <w:szCs w:val="10"/>
        </w:rPr>
      </w:pPr>
    </w:p>
    <w:p w14:paraId="2CC7F65F" w14:textId="0426EC09" w:rsidR="002166D8" w:rsidRPr="002166D8" w:rsidRDefault="002166D8" w:rsidP="002166D8">
      <w:pPr>
        <w:numPr>
          <w:ilvl w:val="0"/>
          <w:numId w:val="17"/>
        </w:numPr>
        <w:pBdr>
          <w:top w:val="nil"/>
          <w:left w:val="nil"/>
          <w:bottom w:val="nil"/>
          <w:right w:val="nil"/>
          <w:between w:val="nil"/>
        </w:pBdr>
        <w:ind w:left="426"/>
        <w:jc w:val="both"/>
        <w:rPr>
          <w:rFonts w:asciiTheme="majorHAnsi" w:hAnsiTheme="majorHAnsi" w:cstheme="majorHAnsi"/>
          <w:sz w:val="20"/>
          <w:szCs w:val="20"/>
        </w:rPr>
      </w:pPr>
      <w:r w:rsidRPr="002166D8">
        <w:rPr>
          <w:rFonts w:asciiTheme="majorHAnsi" w:hAnsiTheme="majorHAnsi" w:cstheme="majorHAnsi"/>
          <w:sz w:val="20"/>
          <w:szCs w:val="20"/>
        </w:rPr>
        <w:t xml:space="preserve">Podmiotowe środki dowodowe oraz inne dokumenty lub oświadczenia należy przekazać Zamawiającemu przy użyciu środków komunikacji elektronicznej określonych w </w:t>
      </w:r>
      <w:r>
        <w:rPr>
          <w:rFonts w:asciiTheme="majorHAnsi" w:hAnsiTheme="majorHAnsi" w:cstheme="majorHAnsi"/>
          <w:sz w:val="20"/>
          <w:szCs w:val="20"/>
        </w:rPr>
        <w:t>pkt 3</w:t>
      </w:r>
      <w:r w:rsidRPr="002166D8">
        <w:rPr>
          <w:rFonts w:asciiTheme="majorHAnsi" w:hAnsiTheme="majorHAnsi" w:cstheme="majorHAnsi"/>
          <w:sz w:val="20"/>
          <w:szCs w:val="20"/>
        </w:rPr>
        <w:t xml:space="preserve">, w zakresie i w sposób określony </w:t>
      </w:r>
      <w:r>
        <w:rPr>
          <w:rFonts w:asciiTheme="majorHAnsi" w:hAnsiTheme="majorHAnsi" w:cstheme="majorHAnsi"/>
          <w:sz w:val="20"/>
          <w:szCs w:val="20"/>
        </w:rPr>
        <w:br/>
      </w:r>
      <w:r w:rsidRPr="002166D8">
        <w:rPr>
          <w:rFonts w:asciiTheme="majorHAnsi" w:hAnsiTheme="majorHAnsi" w:cstheme="majorHAnsi"/>
          <w:sz w:val="20"/>
          <w:szCs w:val="20"/>
        </w:rPr>
        <w:t xml:space="preserve">w Rozporządzeniu Prezesa Rady Ministrów z dnia 30 grudnia 2020 r. w sprawie sposobu sporządzania </w:t>
      </w:r>
      <w:r>
        <w:rPr>
          <w:rFonts w:asciiTheme="majorHAnsi" w:hAnsiTheme="majorHAnsi" w:cstheme="majorHAnsi"/>
          <w:sz w:val="20"/>
          <w:szCs w:val="20"/>
        </w:rPr>
        <w:br/>
      </w:r>
      <w:r w:rsidRPr="002166D8">
        <w:rPr>
          <w:rFonts w:asciiTheme="majorHAnsi" w:hAnsiTheme="majorHAnsi" w:cstheme="majorHAnsi"/>
          <w:sz w:val="20"/>
          <w:szCs w:val="20"/>
        </w:rPr>
        <w:t xml:space="preserve">i przekazywania informacji oraz wymagań technicznych dla dokumentów elektronicznych oraz środków komunikacji elektronicznej w postępowaniu o udzielenie zamówienia publicznego lub konkursie (Dz. U. </w:t>
      </w:r>
      <w:r>
        <w:rPr>
          <w:rFonts w:asciiTheme="majorHAnsi" w:hAnsiTheme="majorHAnsi" w:cstheme="majorHAnsi"/>
          <w:sz w:val="20"/>
          <w:szCs w:val="20"/>
        </w:rPr>
        <w:br/>
      </w:r>
      <w:r w:rsidRPr="002166D8">
        <w:rPr>
          <w:rFonts w:asciiTheme="majorHAnsi" w:hAnsiTheme="majorHAnsi" w:cstheme="majorHAnsi"/>
          <w:sz w:val="20"/>
          <w:szCs w:val="20"/>
        </w:rPr>
        <w:t>z 2020 r. poz. 2452).</w:t>
      </w:r>
    </w:p>
    <w:p w14:paraId="0E4359AE" w14:textId="23797A41" w:rsidR="002166D8" w:rsidRPr="002166D8" w:rsidRDefault="002166D8" w:rsidP="002166D8">
      <w:pPr>
        <w:numPr>
          <w:ilvl w:val="0"/>
          <w:numId w:val="17"/>
        </w:numPr>
        <w:pBdr>
          <w:top w:val="nil"/>
          <w:left w:val="nil"/>
          <w:bottom w:val="nil"/>
          <w:right w:val="nil"/>
          <w:between w:val="nil"/>
        </w:pBdr>
        <w:ind w:left="426"/>
        <w:jc w:val="both"/>
        <w:rPr>
          <w:rFonts w:asciiTheme="majorHAnsi" w:hAnsiTheme="majorHAnsi" w:cstheme="majorHAnsi"/>
          <w:sz w:val="20"/>
          <w:szCs w:val="20"/>
        </w:rPr>
      </w:pPr>
      <w:r w:rsidRPr="002166D8">
        <w:rPr>
          <w:rFonts w:asciiTheme="majorHAnsi" w:hAnsiTheme="majorHAnsi" w:cstheme="majorHAnsi"/>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w:t>
      </w:r>
    </w:p>
    <w:p w14:paraId="6EC9F957" w14:textId="5F709025" w:rsidR="004710E3" w:rsidRPr="00D206F9" w:rsidRDefault="00821A35" w:rsidP="00483ECF">
      <w:pPr>
        <w:numPr>
          <w:ilvl w:val="0"/>
          <w:numId w:val="17"/>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W postępowaniu o udzielenie zamówienia komunikacja między Zamawiającym a Wykonawcami odbywa się przy użyciu</w:t>
      </w:r>
      <w:r w:rsidR="004710E3" w:rsidRPr="00D206F9">
        <w:rPr>
          <w:rFonts w:asciiTheme="majorHAnsi" w:hAnsiTheme="majorHAnsi" w:cstheme="majorHAnsi"/>
          <w:sz w:val="20"/>
          <w:szCs w:val="20"/>
        </w:rPr>
        <w:t>:</w:t>
      </w:r>
    </w:p>
    <w:p w14:paraId="636565CA" w14:textId="77777777" w:rsidR="004710E3" w:rsidRPr="00D206F9" w:rsidRDefault="004710E3" w:rsidP="00821A35">
      <w:p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w:t>
      </w:r>
      <w:r w:rsidR="00821A35" w:rsidRPr="00D206F9">
        <w:rPr>
          <w:rFonts w:asciiTheme="majorHAnsi" w:hAnsiTheme="majorHAnsi" w:cstheme="majorHAnsi"/>
          <w:sz w:val="20"/>
          <w:szCs w:val="20"/>
        </w:rPr>
        <w:t xml:space="preserve"> </w:t>
      </w:r>
      <w:proofErr w:type="spellStart"/>
      <w:r w:rsidR="00821A35" w:rsidRPr="00D206F9">
        <w:rPr>
          <w:rFonts w:asciiTheme="majorHAnsi" w:hAnsiTheme="majorHAnsi" w:cstheme="majorHAnsi"/>
          <w:sz w:val="20"/>
          <w:szCs w:val="20"/>
        </w:rPr>
        <w:t>miniPortalu</w:t>
      </w:r>
      <w:proofErr w:type="spellEnd"/>
      <w:r w:rsidR="00821A35" w:rsidRPr="00D206F9">
        <w:rPr>
          <w:rFonts w:asciiTheme="majorHAnsi" w:hAnsiTheme="majorHAnsi" w:cstheme="majorHAnsi"/>
          <w:sz w:val="20"/>
          <w:szCs w:val="20"/>
        </w:rPr>
        <w:t xml:space="preserve">, który dostępny jest pod adresem: </w:t>
      </w:r>
      <w:hyperlink r:id="rId11" w:history="1">
        <w:r w:rsidRPr="00D206F9">
          <w:rPr>
            <w:rStyle w:val="Hipercze"/>
            <w:rFonts w:asciiTheme="majorHAnsi" w:hAnsiTheme="majorHAnsi" w:cstheme="majorHAnsi"/>
            <w:sz w:val="20"/>
            <w:szCs w:val="20"/>
          </w:rPr>
          <w:t>https://miniportal.uzp.gov.pl/</w:t>
        </w:r>
      </w:hyperlink>
      <w:r w:rsidR="00821A35" w:rsidRPr="00D206F9">
        <w:rPr>
          <w:rFonts w:asciiTheme="majorHAnsi" w:hAnsiTheme="majorHAnsi" w:cstheme="majorHAnsi"/>
          <w:sz w:val="20"/>
          <w:szCs w:val="20"/>
        </w:rPr>
        <w:t>,</w:t>
      </w:r>
    </w:p>
    <w:p w14:paraId="2834566A" w14:textId="26A89147" w:rsidR="004710E3" w:rsidRPr="00D206F9" w:rsidRDefault="004710E3" w:rsidP="00821A35">
      <w:p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 </w:t>
      </w:r>
      <w:proofErr w:type="spellStart"/>
      <w:r w:rsidR="00821A35" w:rsidRPr="00D206F9">
        <w:rPr>
          <w:rFonts w:asciiTheme="majorHAnsi" w:hAnsiTheme="majorHAnsi" w:cstheme="majorHAnsi"/>
          <w:sz w:val="20"/>
          <w:szCs w:val="20"/>
        </w:rPr>
        <w:t>ePUAPu</w:t>
      </w:r>
      <w:proofErr w:type="spellEnd"/>
      <w:r w:rsidR="00821A35" w:rsidRPr="00D206F9">
        <w:rPr>
          <w:rFonts w:asciiTheme="majorHAnsi" w:hAnsiTheme="majorHAnsi" w:cstheme="majorHAnsi"/>
          <w:sz w:val="20"/>
          <w:szCs w:val="20"/>
        </w:rPr>
        <w:t xml:space="preserve">, dostępnego pod adresem: </w:t>
      </w:r>
      <w:hyperlink r:id="rId12" w:history="1">
        <w:r w:rsidRPr="00D206F9">
          <w:rPr>
            <w:rStyle w:val="Hipercze"/>
            <w:rFonts w:asciiTheme="majorHAnsi" w:hAnsiTheme="majorHAnsi" w:cstheme="majorHAnsi"/>
            <w:sz w:val="20"/>
            <w:szCs w:val="20"/>
          </w:rPr>
          <w:t>https://epuap.gov.pl/wps/portal</w:t>
        </w:r>
      </w:hyperlink>
    </w:p>
    <w:p w14:paraId="0186DC44" w14:textId="52395601" w:rsidR="006A37A0" w:rsidRDefault="00F538C7" w:rsidP="006A37A0">
      <w:pPr>
        <w:pBdr>
          <w:top w:val="nil"/>
          <w:left w:val="nil"/>
          <w:bottom w:val="nil"/>
          <w:right w:val="nil"/>
          <w:between w:val="nil"/>
        </w:pBdr>
        <w:ind w:left="426"/>
        <w:jc w:val="both"/>
        <w:rPr>
          <w:rFonts w:asciiTheme="majorHAnsi" w:hAnsiTheme="majorHAnsi" w:cstheme="majorHAnsi"/>
          <w:bCs/>
          <w:color w:val="000000"/>
        </w:rPr>
      </w:pPr>
      <w:r w:rsidRPr="00D206F9">
        <w:rPr>
          <w:rFonts w:asciiTheme="majorHAnsi" w:hAnsiTheme="majorHAnsi" w:cstheme="majorHAnsi"/>
          <w:sz w:val="20"/>
          <w:szCs w:val="20"/>
        </w:rPr>
        <w:t xml:space="preserve">Komunikacja między Zamawiającym a Wykonawcą, </w:t>
      </w:r>
      <w:r w:rsidRPr="00D206F9">
        <w:rPr>
          <w:rFonts w:asciiTheme="majorHAnsi" w:hAnsiTheme="majorHAnsi" w:cstheme="majorHAnsi"/>
          <w:sz w:val="20"/>
          <w:szCs w:val="20"/>
          <w:u w:val="single"/>
        </w:rPr>
        <w:t xml:space="preserve">za wyjątkiem </w:t>
      </w:r>
      <w:r w:rsidR="00F60958">
        <w:rPr>
          <w:rFonts w:asciiTheme="majorHAnsi" w:hAnsiTheme="majorHAnsi" w:cstheme="majorHAnsi"/>
          <w:sz w:val="20"/>
          <w:szCs w:val="20"/>
          <w:u w:val="single"/>
        </w:rPr>
        <w:t>przekazania formularza oferty</w:t>
      </w:r>
      <w:r w:rsidR="00F60958">
        <w:rPr>
          <w:rFonts w:asciiTheme="majorHAnsi" w:hAnsiTheme="majorHAnsi" w:cstheme="majorHAnsi"/>
          <w:sz w:val="20"/>
          <w:szCs w:val="20"/>
          <w:u w:val="single"/>
        </w:rPr>
        <w:br/>
        <w:t xml:space="preserve">i </w:t>
      </w:r>
      <w:r w:rsidRPr="00D206F9">
        <w:rPr>
          <w:rFonts w:asciiTheme="majorHAnsi" w:hAnsiTheme="majorHAnsi" w:cstheme="majorHAnsi"/>
          <w:sz w:val="20"/>
          <w:szCs w:val="20"/>
          <w:u w:val="single"/>
        </w:rPr>
        <w:t xml:space="preserve">dokumentów wskazanych w </w:t>
      </w:r>
      <w:r w:rsidR="007F6165" w:rsidRPr="00D206F9">
        <w:rPr>
          <w:rFonts w:asciiTheme="majorHAnsi" w:hAnsiTheme="majorHAnsi" w:cstheme="majorHAnsi"/>
          <w:sz w:val="20"/>
          <w:szCs w:val="20"/>
          <w:u w:val="single"/>
        </w:rPr>
        <w:t xml:space="preserve">Rozdziale IX pkt </w:t>
      </w:r>
      <w:r w:rsidR="00CD2DB3">
        <w:rPr>
          <w:rFonts w:asciiTheme="majorHAnsi" w:hAnsiTheme="majorHAnsi" w:cstheme="majorHAnsi"/>
          <w:sz w:val="20"/>
          <w:szCs w:val="20"/>
          <w:u w:val="single"/>
        </w:rPr>
        <w:t>A</w:t>
      </w:r>
      <w:r w:rsidR="007F6165" w:rsidRPr="00D206F9">
        <w:rPr>
          <w:rFonts w:asciiTheme="majorHAnsi" w:hAnsiTheme="majorHAnsi" w:cstheme="majorHAnsi"/>
          <w:sz w:val="20"/>
          <w:szCs w:val="20"/>
          <w:u w:val="single"/>
        </w:rPr>
        <w:t xml:space="preserve"> </w:t>
      </w:r>
      <w:proofErr w:type="spellStart"/>
      <w:r w:rsidR="007F6165" w:rsidRPr="00D206F9">
        <w:rPr>
          <w:rFonts w:asciiTheme="majorHAnsi" w:hAnsiTheme="majorHAnsi" w:cstheme="majorHAnsi"/>
          <w:sz w:val="20"/>
          <w:szCs w:val="20"/>
          <w:u w:val="single"/>
        </w:rPr>
        <w:t>ppkt</w:t>
      </w:r>
      <w:proofErr w:type="spellEnd"/>
      <w:r w:rsidR="007F6165" w:rsidRPr="00D206F9">
        <w:rPr>
          <w:rFonts w:asciiTheme="majorHAnsi" w:hAnsiTheme="majorHAnsi" w:cstheme="majorHAnsi"/>
          <w:sz w:val="20"/>
          <w:szCs w:val="20"/>
          <w:u w:val="single"/>
        </w:rPr>
        <w:t xml:space="preserve"> 1</w:t>
      </w:r>
      <w:r w:rsidRPr="00D206F9">
        <w:rPr>
          <w:rFonts w:asciiTheme="majorHAnsi" w:hAnsiTheme="majorHAnsi" w:cstheme="majorHAnsi"/>
          <w:sz w:val="20"/>
          <w:szCs w:val="20"/>
        </w:rPr>
        <w:t xml:space="preserve"> może również odbywać się za pomocą poczty</w:t>
      </w:r>
      <w:r w:rsidR="00821A35" w:rsidRPr="00D206F9">
        <w:rPr>
          <w:rFonts w:asciiTheme="majorHAnsi" w:hAnsiTheme="majorHAnsi" w:cstheme="majorHAnsi"/>
          <w:sz w:val="20"/>
          <w:szCs w:val="20"/>
        </w:rPr>
        <w:t xml:space="preserve"> elektronicznej</w:t>
      </w:r>
      <w:r w:rsidR="004710E3" w:rsidRPr="00D206F9">
        <w:rPr>
          <w:rFonts w:asciiTheme="majorHAnsi" w:hAnsiTheme="majorHAnsi" w:cstheme="majorHAnsi"/>
          <w:sz w:val="20"/>
          <w:szCs w:val="20"/>
        </w:rPr>
        <w:t xml:space="preserve"> </w:t>
      </w:r>
      <w:hyperlink r:id="rId13" w:history="1">
        <w:r w:rsidR="006A37A0" w:rsidRPr="00D813A9">
          <w:rPr>
            <w:rStyle w:val="Hipercze"/>
            <w:rFonts w:asciiTheme="majorHAnsi" w:hAnsiTheme="majorHAnsi" w:cstheme="majorHAnsi"/>
            <w:bCs/>
          </w:rPr>
          <w:t>sekretariat@galewice.pl</w:t>
        </w:r>
      </w:hyperlink>
    </w:p>
    <w:p w14:paraId="42D82251" w14:textId="3F1ABCBD" w:rsidR="004710E3" w:rsidRPr="006A37A0" w:rsidRDefault="00821A35" w:rsidP="006A37A0">
      <w:pPr>
        <w:pStyle w:val="Akapitzlist"/>
        <w:numPr>
          <w:ilvl w:val="0"/>
          <w:numId w:val="17"/>
        </w:numPr>
        <w:pBdr>
          <w:top w:val="nil"/>
          <w:left w:val="nil"/>
          <w:bottom w:val="nil"/>
          <w:right w:val="nil"/>
          <w:between w:val="nil"/>
        </w:pBdr>
        <w:ind w:left="426"/>
        <w:jc w:val="both"/>
        <w:rPr>
          <w:rFonts w:asciiTheme="majorHAnsi" w:hAnsiTheme="majorHAnsi" w:cstheme="majorHAnsi"/>
          <w:sz w:val="20"/>
          <w:szCs w:val="20"/>
        </w:rPr>
      </w:pPr>
      <w:r w:rsidRPr="006A37A0">
        <w:rPr>
          <w:rFonts w:asciiTheme="majorHAnsi" w:hAnsiTheme="majorHAnsi" w:cstheme="majorHAnsi"/>
          <w:sz w:val="20"/>
          <w:szCs w:val="20"/>
          <w:lang w:val="pl-PL"/>
        </w:rPr>
        <w:t>Wykonawca zamierzający wziąć udział w postępowaniu o udzielenie zamówienia</w:t>
      </w:r>
      <w:r w:rsidR="004710E3" w:rsidRPr="006A37A0">
        <w:rPr>
          <w:rFonts w:asciiTheme="majorHAnsi" w:hAnsiTheme="majorHAnsi" w:cstheme="majorHAnsi"/>
          <w:sz w:val="20"/>
          <w:szCs w:val="20"/>
          <w:lang w:val="pl-PL"/>
        </w:rPr>
        <w:t xml:space="preserve"> </w:t>
      </w:r>
      <w:r w:rsidRPr="006A37A0">
        <w:rPr>
          <w:rFonts w:asciiTheme="majorHAnsi" w:hAnsiTheme="majorHAnsi" w:cstheme="majorHAnsi"/>
          <w:sz w:val="20"/>
          <w:szCs w:val="20"/>
          <w:lang w:val="pl-PL"/>
        </w:rPr>
        <w:t xml:space="preserve">publicznego, </w:t>
      </w:r>
      <w:r w:rsidRPr="00DD27F7">
        <w:rPr>
          <w:rFonts w:asciiTheme="majorHAnsi" w:hAnsiTheme="majorHAnsi" w:cstheme="majorHAnsi"/>
          <w:b/>
          <w:bCs/>
          <w:sz w:val="20"/>
          <w:szCs w:val="20"/>
          <w:u w:val="single"/>
          <w:lang w:val="pl-PL"/>
        </w:rPr>
        <w:t xml:space="preserve">musi posiadać konto na </w:t>
      </w:r>
      <w:proofErr w:type="spellStart"/>
      <w:r w:rsidRPr="00DD27F7">
        <w:rPr>
          <w:rFonts w:asciiTheme="majorHAnsi" w:hAnsiTheme="majorHAnsi" w:cstheme="majorHAnsi"/>
          <w:b/>
          <w:bCs/>
          <w:sz w:val="20"/>
          <w:szCs w:val="20"/>
          <w:u w:val="single"/>
          <w:lang w:val="pl-PL"/>
        </w:rPr>
        <w:t>ePUAP</w:t>
      </w:r>
      <w:proofErr w:type="spellEnd"/>
      <w:r w:rsidRPr="006A37A0">
        <w:rPr>
          <w:rFonts w:asciiTheme="majorHAnsi" w:hAnsiTheme="majorHAnsi" w:cstheme="majorHAnsi"/>
          <w:sz w:val="20"/>
          <w:szCs w:val="20"/>
          <w:lang w:val="pl-PL"/>
        </w:rPr>
        <w:t>. Wykonawca posiadający konto na</w:t>
      </w:r>
      <w:r w:rsidR="004710E3" w:rsidRPr="006A37A0">
        <w:rPr>
          <w:rFonts w:asciiTheme="majorHAnsi" w:hAnsiTheme="majorHAnsi" w:cstheme="majorHAnsi"/>
          <w:sz w:val="20"/>
          <w:szCs w:val="20"/>
          <w:lang w:val="pl-PL"/>
        </w:rPr>
        <w:t xml:space="preserve"> </w:t>
      </w:r>
      <w:proofErr w:type="spellStart"/>
      <w:r w:rsidRPr="006A37A0">
        <w:rPr>
          <w:rFonts w:asciiTheme="majorHAnsi" w:hAnsiTheme="majorHAnsi" w:cstheme="majorHAnsi"/>
          <w:sz w:val="20"/>
          <w:szCs w:val="20"/>
          <w:lang w:val="pl-PL"/>
        </w:rPr>
        <w:t>ePUAP</w:t>
      </w:r>
      <w:proofErr w:type="spellEnd"/>
      <w:r w:rsidRPr="006A37A0">
        <w:rPr>
          <w:rFonts w:asciiTheme="majorHAnsi" w:hAnsiTheme="majorHAnsi" w:cstheme="majorHAnsi"/>
          <w:sz w:val="20"/>
          <w:szCs w:val="20"/>
          <w:lang w:val="pl-PL"/>
        </w:rPr>
        <w:t xml:space="preserve"> ma dostęp do następujących formularzy: „</w:t>
      </w:r>
      <w:r w:rsidRPr="006A37A0">
        <w:rPr>
          <w:rFonts w:asciiTheme="majorHAnsi" w:hAnsiTheme="majorHAnsi" w:cstheme="majorHAnsi"/>
          <w:b/>
          <w:bCs/>
          <w:sz w:val="20"/>
          <w:szCs w:val="20"/>
          <w:lang w:val="pl-PL"/>
        </w:rPr>
        <w:t>Formularz do złożenia, zmiany,</w:t>
      </w:r>
      <w:r w:rsidR="004710E3" w:rsidRPr="006A37A0">
        <w:rPr>
          <w:rFonts w:asciiTheme="majorHAnsi" w:hAnsiTheme="majorHAnsi" w:cstheme="majorHAnsi"/>
          <w:b/>
          <w:bCs/>
          <w:sz w:val="20"/>
          <w:szCs w:val="20"/>
          <w:lang w:val="pl-PL"/>
        </w:rPr>
        <w:t xml:space="preserve"> </w:t>
      </w:r>
      <w:r w:rsidRPr="006A37A0">
        <w:rPr>
          <w:rFonts w:asciiTheme="majorHAnsi" w:hAnsiTheme="majorHAnsi" w:cstheme="majorHAnsi"/>
          <w:b/>
          <w:bCs/>
          <w:sz w:val="20"/>
          <w:szCs w:val="20"/>
          <w:lang w:val="pl-PL"/>
        </w:rPr>
        <w:t>wycofania oferty lub wniosku</w:t>
      </w:r>
      <w:r w:rsidRPr="006A37A0">
        <w:rPr>
          <w:rFonts w:asciiTheme="majorHAnsi" w:hAnsiTheme="majorHAnsi" w:cstheme="majorHAnsi"/>
          <w:sz w:val="20"/>
          <w:szCs w:val="20"/>
          <w:lang w:val="pl-PL"/>
        </w:rPr>
        <w:t>” oraz do „</w:t>
      </w:r>
      <w:r w:rsidRPr="006A37A0">
        <w:rPr>
          <w:rFonts w:asciiTheme="majorHAnsi" w:hAnsiTheme="majorHAnsi" w:cstheme="majorHAnsi"/>
          <w:b/>
          <w:bCs/>
          <w:sz w:val="20"/>
          <w:szCs w:val="20"/>
          <w:lang w:val="pl-PL"/>
        </w:rPr>
        <w:t>Formularza do komunikacji</w:t>
      </w:r>
      <w:r w:rsidRPr="006A37A0">
        <w:rPr>
          <w:rFonts w:asciiTheme="majorHAnsi" w:hAnsiTheme="majorHAnsi" w:cstheme="majorHAnsi"/>
          <w:sz w:val="20"/>
          <w:szCs w:val="20"/>
          <w:lang w:val="pl-PL"/>
        </w:rPr>
        <w:t>”.</w:t>
      </w:r>
      <w:r w:rsidRPr="006A37A0">
        <w:rPr>
          <w:rFonts w:asciiTheme="majorHAnsi" w:hAnsiTheme="majorHAnsi" w:cstheme="majorHAnsi"/>
          <w:sz w:val="20"/>
          <w:szCs w:val="20"/>
        </w:rPr>
        <w:t xml:space="preserve"> </w:t>
      </w:r>
    </w:p>
    <w:p w14:paraId="6601F91A" w14:textId="719241CF" w:rsidR="004710E3" w:rsidRPr="00D206F9" w:rsidRDefault="004710E3" w:rsidP="005F53F9">
      <w:pPr>
        <w:pStyle w:val="Akapitzlist"/>
        <w:numPr>
          <w:ilvl w:val="0"/>
          <w:numId w:val="17"/>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Wymagania techniczne i organizacyjne wysyłania i odbierania dokumentów elektronicznych, elektronicznych kopii dokumentów i oświadczeń oraz informacji przekazywanych przy ich użyciu opisane </w:t>
      </w:r>
      <w:r w:rsidR="00D206F9">
        <w:rPr>
          <w:rFonts w:asciiTheme="majorHAnsi" w:hAnsiTheme="majorHAnsi" w:cstheme="majorHAnsi"/>
          <w:sz w:val="20"/>
          <w:szCs w:val="20"/>
        </w:rPr>
        <w:t>z</w:t>
      </w:r>
      <w:r w:rsidRPr="00D206F9">
        <w:rPr>
          <w:rFonts w:asciiTheme="majorHAnsi" w:hAnsiTheme="majorHAnsi" w:cstheme="majorHAnsi"/>
          <w:sz w:val="20"/>
          <w:szCs w:val="20"/>
        </w:rPr>
        <w:t xml:space="preserve">ostały w </w:t>
      </w:r>
      <w:r w:rsidRPr="00D206F9">
        <w:rPr>
          <w:rFonts w:asciiTheme="majorHAnsi" w:hAnsiTheme="majorHAnsi" w:cstheme="majorHAnsi"/>
          <w:i/>
          <w:iCs/>
          <w:sz w:val="20"/>
          <w:szCs w:val="20"/>
        </w:rPr>
        <w:t xml:space="preserve">Regulaminie korzystania z systemu </w:t>
      </w:r>
      <w:proofErr w:type="spellStart"/>
      <w:r w:rsidRPr="00D206F9">
        <w:rPr>
          <w:rFonts w:asciiTheme="majorHAnsi" w:hAnsiTheme="majorHAnsi" w:cstheme="majorHAnsi"/>
          <w:i/>
          <w:iCs/>
          <w:sz w:val="20"/>
          <w:szCs w:val="20"/>
        </w:rPr>
        <w:t>miniPortal</w:t>
      </w:r>
      <w:proofErr w:type="spellEnd"/>
      <w:r w:rsidRPr="00D206F9">
        <w:rPr>
          <w:rFonts w:asciiTheme="majorHAnsi" w:hAnsiTheme="majorHAnsi" w:cstheme="majorHAnsi"/>
          <w:sz w:val="20"/>
          <w:szCs w:val="20"/>
        </w:rPr>
        <w:t xml:space="preserve"> oraz </w:t>
      </w:r>
      <w:r w:rsidRPr="00D206F9">
        <w:rPr>
          <w:rFonts w:asciiTheme="majorHAnsi" w:hAnsiTheme="majorHAnsi" w:cstheme="majorHAnsi"/>
          <w:i/>
          <w:iCs/>
          <w:sz w:val="20"/>
          <w:szCs w:val="20"/>
        </w:rPr>
        <w:t>Warunkach korzystania</w:t>
      </w:r>
      <w:r w:rsidR="00D206F9">
        <w:rPr>
          <w:rFonts w:asciiTheme="majorHAnsi" w:hAnsiTheme="majorHAnsi" w:cstheme="majorHAnsi"/>
          <w:i/>
          <w:iCs/>
          <w:sz w:val="20"/>
          <w:szCs w:val="20"/>
        </w:rPr>
        <w:t xml:space="preserve"> </w:t>
      </w:r>
      <w:r w:rsidRPr="00D206F9">
        <w:rPr>
          <w:rFonts w:asciiTheme="majorHAnsi" w:hAnsiTheme="majorHAnsi" w:cstheme="majorHAnsi"/>
          <w:i/>
          <w:iCs/>
          <w:sz w:val="20"/>
          <w:szCs w:val="20"/>
        </w:rPr>
        <w:t>z elektronicznej platformy usług administracji publicznej (</w:t>
      </w:r>
      <w:proofErr w:type="spellStart"/>
      <w:r w:rsidRPr="00D206F9">
        <w:rPr>
          <w:rFonts w:asciiTheme="majorHAnsi" w:hAnsiTheme="majorHAnsi" w:cstheme="majorHAnsi"/>
          <w:i/>
          <w:iCs/>
          <w:sz w:val="20"/>
          <w:szCs w:val="20"/>
        </w:rPr>
        <w:t>ePUAP</w:t>
      </w:r>
      <w:proofErr w:type="spellEnd"/>
      <w:r w:rsidRPr="00D206F9">
        <w:rPr>
          <w:rFonts w:asciiTheme="majorHAnsi" w:hAnsiTheme="majorHAnsi" w:cstheme="majorHAnsi"/>
          <w:i/>
          <w:iCs/>
          <w:sz w:val="20"/>
          <w:szCs w:val="20"/>
        </w:rPr>
        <w:t>).</w:t>
      </w:r>
    </w:p>
    <w:p w14:paraId="71680826" w14:textId="77777777" w:rsidR="004710E3" w:rsidRPr="00D206F9" w:rsidRDefault="004710E3" w:rsidP="00483ECF">
      <w:pPr>
        <w:pStyle w:val="Akapitzlist"/>
        <w:numPr>
          <w:ilvl w:val="0"/>
          <w:numId w:val="17"/>
        </w:numPr>
        <w:autoSpaceDE w:val="0"/>
        <w:autoSpaceDN w:val="0"/>
        <w:adjustRightInd w:val="0"/>
        <w:spacing w:line="240" w:lineRule="auto"/>
        <w:ind w:left="426"/>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t>Maksymalny rozmiar plików przesyłanych za pośrednictwem dedykowanych formularzy: „</w:t>
      </w:r>
      <w:r w:rsidRPr="00D206F9">
        <w:rPr>
          <w:rFonts w:asciiTheme="majorHAnsi" w:hAnsiTheme="majorHAnsi" w:cstheme="majorHAnsi"/>
          <w:b/>
          <w:bCs/>
          <w:sz w:val="20"/>
          <w:szCs w:val="20"/>
          <w:lang w:val="pl-PL"/>
        </w:rPr>
        <w:t>Formularz złożenia, zmiany, wycofania oferty lub wniosku</w:t>
      </w:r>
      <w:r w:rsidRPr="00D206F9">
        <w:rPr>
          <w:rFonts w:asciiTheme="majorHAnsi" w:hAnsiTheme="majorHAnsi" w:cstheme="majorHAnsi"/>
          <w:sz w:val="20"/>
          <w:szCs w:val="20"/>
          <w:lang w:val="pl-PL"/>
        </w:rPr>
        <w:t>” i „</w:t>
      </w:r>
      <w:r w:rsidRPr="00D206F9">
        <w:rPr>
          <w:rFonts w:asciiTheme="majorHAnsi" w:hAnsiTheme="majorHAnsi" w:cstheme="majorHAnsi"/>
          <w:b/>
          <w:bCs/>
          <w:sz w:val="20"/>
          <w:szCs w:val="20"/>
          <w:lang w:val="pl-PL"/>
        </w:rPr>
        <w:t>Formularza do komunikacji</w:t>
      </w:r>
      <w:r w:rsidRPr="00D206F9">
        <w:rPr>
          <w:rFonts w:asciiTheme="majorHAnsi" w:hAnsiTheme="majorHAnsi" w:cstheme="majorHAnsi"/>
          <w:sz w:val="20"/>
          <w:szCs w:val="20"/>
          <w:lang w:val="pl-PL"/>
        </w:rPr>
        <w:t xml:space="preserve">” wynosi </w:t>
      </w:r>
      <w:r w:rsidRPr="00D206F9">
        <w:rPr>
          <w:rFonts w:asciiTheme="majorHAnsi" w:hAnsiTheme="majorHAnsi" w:cstheme="majorHAnsi"/>
          <w:b/>
          <w:bCs/>
          <w:sz w:val="20"/>
          <w:szCs w:val="20"/>
          <w:lang w:val="pl-PL"/>
        </w:rPr>
        <w:t>150 MB</w:t>
      </w:r>
      <w:r w:rsidRPr="00D206F9">
        <w:rPr>
          <w:rFonts w:asciiTheme="majorHAnsi" w:hAnsiTheme="majorHAnsi" w:cstheme="majorHAnsi"/>
          <w:sz w:val="20"/>
          <w:szCs w:val="20"/>
          <w:lang w:val="pl-PL"/>
        </w:rPr>
        <w:t xml:space="preserve">. </w:t>
      </w:r>
    </w:p>
    <w:p w14:paraId="5E47FB86" w14:textId="7A34EC3C" w:rsidR="00E65A86" w:rsidRPr="00D206F9" w:rsidRDefault="004710E3" w:rsidP="005F53F9">
      <w:pPr>
        <w:pStyle w:val="Akapitzlist"/>
        <w:numPr>
          <w:ilvl w:val="0"/>
          <w:numId w:val="17"/>
        </w:numPr>
        <w:autoSpaceDE w:val="0"/>
        <w:autoSpaceDN w:val="0"/>
        <w:adjustRightInd w:val="0"/>
        <w:spacing w:line="240" w:lineRule="auto"/>
        <w:ind w:left="426"/>
        <w:jc w:val="both"/>
        <w:rPr>
          <w:rFonts w:asciiTheme="majorHAnsi" w:hAnsiTheme="majorHAnsi" w:cstheme="majorHAnsi"/>
          <w:sz w:val="20"/>
          <w:szCs w:val="20"/>
          <w:lang w:val="pl-PL"/>
        </w:rPr>
      </w:pPr>
      <w:r w:rsidRPr="00D206F9">
        <w:rPr>
          <w:rFonts w:asciiTheme="majorHAnsi" w:hAnsiTheme="majorHAnsi" w:cstheme="majorHAnsi"/>
          <w:sz w:val="20"/>
          <w:szCs w:val="20"/>
          <w:lang w:val="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206F9">
        <w:rPr>
          <w:rFonts w:asciiTheme="majorHAnsi" w:hAnsiTheme="majorHAnsi" w:cstheme="majorHAnsi"/>
          <w:sz w:val="20"/>
          <w:szCs w:val="20"/>
          <w:lang w:val="pl-PL"/>
        </w:rPr>
        <w:t>ePUAP</w:t>
      </w:r>
      <w:proofErr w:type="spellEnd"/>
      <w:r w:rsidRPr="00D206F9">
        <w:rPr>
          <w:rFonts w:asciiTheme="majorHAnsi" w:hAnsiTheme="majorHAnsi" w:cstheme="majorHAnsi"/>
          <w:sz w:val="20"/>
          <w:szCs w:val="20"/>
          <w:lang w:val="pl-PL"/>
        </w:rPr>
        <w:t>.</w:t>
      </w:r>
      <w:r w:rsidRPr="00D206F9">
        <w:rPr>
          <w:rFonts w:asciiTheme="majorHAnsi" w:hAnsiTheme="majorHAnsi" w:cstheme="majorHAnsi"/>
          <w:sz w:val="20"/>
          <w:szCs w:val="20"/>
        </w:rPr>
        <w:t xml:space="preserve"> </w:t>
      </w:r>
    </w:p>
    <w:p w14:paraId="5B57AAF0" w14:textId="61B0EC50" w:rsidR="000543CE" w:rsidRPr="00D206F9" w:rsidRDefault="000543CE" w:rsidP="00483ECF">
      <w:pPr>
        <w:pStyle w:val="Akapitzlist"/>
        <w:numPr>
          <w:ilvl w:val="0"/>
          <w:numId w:val="17"/>
        </w:numPr>
        <w:autoSpaceDE w:val="0"/>
        <w:autoSpaceDN w:val="0"/>
        <w:adjustRightInd w:val="0"/>
        <w:spacing w:line="240" w:lineRule="auto"/>
        <w:ind w:left="426"/>
        <w:jc w:val="both"/>
        <w:rPr>
          <w:rFonts w:asciiTheme="majorHAnsi" w:hAnsiTheme="majorHAnsi" w:cstheme="majorHAnsi"/>
          <w:sz w:val="20"/>
          <w:szCs w:val="20"/>
          <w:lang w:val="pl-PL"/>
        </w:rPr>
      </w:pPr>
      <w:r w:rsidRPr="00D206F9">
        <w:rPr>
          <w:rFonts w:asciiTheme="majorHAnsi" w:hAnsiTheme="majorHAnsi" w:cstheme="majorHAnsi"/>
          <w:sz w:val="20"/>
          <w:szCs w:val="20"/>
        </w:rPr>
        <w:t xml:space="preserve">We wszelkiej korespondencji związanej z niniejszym postępowaniem Zamawiający Wykonawca posługują się </w:t>
      </w:r>
      <w:r w:rsidRPr="00D206F9">
        <w:rPr>
          <w:rFonts w:asciiTheme="majorHAnsi" w:hAnsiTheme="majorHAnsi" w:cstheme="majorHAnsi"/>
          <w:b/>
          <w:bCs/>
          <w:sz w:val="20"/>
          <w:szCs w:val="20"/>
        </w:rPr>
        <w:t xml:space="preserve">id postępowania: </w:t>
      </w:r>
      <w:r w:rsidR="00155D78" w:rsidRPr="0033443C">
        <w:rPr>
          <w:rFonts w:asciiTheme="majorHAnsi" w:hAnsiTheme="majorHAnsi" w:cstheme="majorHAnsi"/>
          <w:b/>
          <w:color w:val="000000" w:themeColor="text1"/>
          <w:lang w:val="pl-PL"/>
        </w:rPr>
        <w:t>RI.D</w:t>
      </w:r>
      <w:r w:rsidR="00ED2034">
        <w:rPr>
          <w:rFonts w:asciiTheme="majorHAnsi" w:hAnsiTheme="majorHAnsi" w:cstheme="majorHAnsi"/>
          <w:b/>
          <w:color w:val="000000" w:themeColor="text1"/>
          <w:lang w:val="pl-PL"/>
        </w:rPr>
        <w:t>.</w:t>
      </w:r>
      <w:r w:rsidR="003874D9">
        <w:rPr>
          <w:rFonts w:asciiTheme="majorHAnsi" w:hAnsiTheme="majorHAnsi" w:cstheme="majorHAnsi"/>
          <w:b/>
          <w:color w:val="000000" w:themeColor="text1"/>
          <w:lang w:val="pl-PL"/>
        </w:rPr>
        <w:t>RFRD</w:t>
      </w:r>
      <w:r w:rsidR="00ED2034">
        <w:rPr>
          <w:rFonts w:asciiTheme="majorHAnsi" w:hAnsiTheme="majorHAnsi" w:cstheme="majorHAnsi"/>
          <w:b/>
          <w:color w:val="000000" w:themeColor="text1"/>
          <w:lang w:val="pl-PL"/>
        </w:rPr>
        <w:t>.</w:t>
      </w:r>
      <w:r w:rsidR="00155D78" w:rsidRPr="0033443C">
        <w:rPr>
          <w:rFonts w:asciiTheme="majorHAnsi" w:hAnsiTheme="majorHAnsi" w:cstheme="majorHAnsi"/>
          <w:b/>
          <w:color w:val="000000" w:themeColor="text1"/>
          <w:lang w:val="pl-PL"/>
        </w:rPr>
        <w:t>1.202</w:t>
      </w:r>
      <w:r w:rsidR="003874D9">
        <w:rPr>
          <w:rFonts w:asciiTheme="majorHAnsi" w:hAnsiTheme="majorHAnsi" w:cstheme="majorHAnsi"/>
          <w:b/>
          <w:color w:val="000000" w:themeColor="text1"/>
          <w:lang w:val="pl-PL"/>
        </w:rPr>
        <w:t>2</w:t>
      </w:r>
      <w:r w:rsidRPr="00D206F9">
        <w:rPr>
          <w:rFonts w:asciiTheme="majorHAnsi" w:hAnsiTheme="majorHAnsi" w:cstheme="majorHAnsi"/>
          <w:b/>
          <w:bCs/>
          <w:sz w:val="20"/>
          <w:szCs w:val="20"/>
        </w:rPr>
        <w:t>.</w:t>
      </w:r>
    </w:p>
    <w:p w14:paraId="1586378D" w14:textId="3A036953" w:rsidR="00F538C7" w:rsidRPr="00D206F9" w:rsidRDefault="00F538C7" w:rsidP="00483ECF">
      <w:pPr>
        <w:pStyle w:val="Akapitzlist"/>
        <w:numPr>
          <w:ilvl w:val="0"/>
          <w:numId w:val="17"/>
        </w:numPr>
        <w:autoSpaceDE w:val="0"/>
        <w:autoSpaceDN w:val="0"/>
        <w:adjustRightInd w:val="0"/>
        <w:spacing w:line="240" w:lineRule="auto"/>
        <w:ind w:left="426"/>
        <w:jc w:val="both"/>
        <w:rPr>
          <w:rFonts w:asciiTheme="majorHAnsi" w:hAnsiTheme="majorHAnsi" w:cstheme="majorHAnsi"/>
          <w:sz w:val="20"/>
          <w:szCs w:val="20"/>
          <w:lang w:val="pl-PL"/>
        </w:rPr>
      </w:pPr>
      <w:r w:rsidRPr="00D206F9">
        <w:rPr>
          <w:rFonts w:asciiTheme="majorHAnsi" w:hAnsiTheme="majorHAnsi" w:cstheme="majorHAnsi"/>
          <w:sz w:val="20"/>
          <w:szCs w:val="20"/>
        </w:rPr>
        <w:t xml:space="preserve">Zamawiający nie ponosi odpowiedzialności za niedostarczenie wiadomości do adresata ze względu na ochronę antywirusową i antyspamową, błędy w transmisji danych, w tym błędy spowodowane awariami </w:t>
      </w:r>
      <w:r w:rsidRPr="00D206F9">
        <w:rPr>
          <w:rFonts w:asciiTheme="majorHAnsi" w:hAnsiTheme="majorHAnsi" w:cstheme="majorHAnsi"/>
          <w:sz w:val="20"/>
          <w:szCs w:val="20"/>
        </w:rPr>
        <w:lastRenderedPageBreak/>
        <w:t>systemów teleinformatycznych Wykonawcy, systemów zasilania lub też okolicznościami zależnymi od operatora zapewniającego transmisję danych.</w:t>
      </w:r>
    </w:p>
    <w:p w14:paraId="172103C3" w14:textId="0653CBB6" w:rsidR="00877430" w:rsidRPr="00D206F9" w:rsidRDefault="00E65A86" w:rsidP="00483ECF">
      <w:pPr>
        <w:pStyle w:val="Akapitzlist"/>
        <w:numPr>
          <w:ilvl w:val="0"/>
          <w:numId w:val="17"/>
        </w:numPr>
        <w:autoSpaceDE w:val="0"/>
        <w:autoSpaceDN w:val="0"/>
        <w:adjustRightInd w:val="0"/>
        <w:spacing w:line="240" w:lineRule="auto"/>
        <w:ind w:left="426"/>
        <w:jc w:val="both"/>
        <w:rPr>
          <w:rFonts w:asciiTheme="majorHAnsi" w:hAnsiTheme="majorHAnsi" w:cstheme="majorHAnsi"/>
          <w:sz w:val="20"/>
          <w:szCs w:val="20"/>
          <w:lang w:val="pl-PL"/>
        </w:rPr>
      </w:pPr>
      <w:r w:rsidRPr="00D206F9">
        <w:rPr>
          <w:rFonts w:asciiTheme="majorHAnsi" w:hAnsiTheme="majorHAnsi" w:cstheme="majorHAnsi"/>
          <w:sz w:val="20"/>
          <w:szCs w:val="20"/>
        </w:rPr>
        <w:t xml:space="preserve">Zamawiający przekazuje link do postępowania oraz ID postępowania </w:t>
      </w:r>
      <w:r w:rsidR="00CD2DB3">
        <w:rPr>
          <w:rFonts w:asciiTheme="majorHAnsi" w:hAnsiTheme="majorHAnsi" w:cstheme="majorHAnsi"/>
          <w:sz w:val="20"/>
          <w:szCs w:val="20"/>
        </w:rPr>
        <w:t>w Rozdziale I</w:t>
      </w:r>
      <w:r w:rsidR="00F60958">
        <w:rPr>
          <w:rFonts w:asciiTheme="majorHAnsi" w:hAnsiTheme="majorHAnsi" w:cstheme="majorHAnsi"/>
          <w:sz w:val="20"/>
          <w:szCs w:val="20"/>
        </w:rPr>
        <w:t>I</w:t>
      </w:r>
      <w:r w:rsidR="00CD2DB3">
        <w:rPr>
          <w:rFonts w:asciiTheme="majorHAnsi" w:hAnsiTheme="majorHAnsi" w:cstheme="majorHAnsi"/>
          <w:sz w:val="20"/>
          <w:szCs w:val="20"/>
        </w:rPr>
        <w:t xml:space="preserve"> SWZ.</w:t>
      </w:r>
      <w:r w:rsidRPr="00D206F9">
        <w:rPr>
          <w:rFonts w:asciiTheme="majorHAnsi" w:hAnsiTheme="majorHAnsi" w:cstheme="majorHAnsi"/>
          <w:sz w:val="20"/>
          <w:szCs w:val="20"/>
        </w:rPr>
        <w:t xml:space="preserve"> Dane postępowanie można wyszukać również na Liście wszystkich postępowań w </w:t>
      </w:r>
      <w:proofErr w:type="spellStart"/>
      <w:r w:rsidRPr="00D206F9">
        <w:rPr>
          <w:rFonts w:asciiTheme="majorHAnsi" w:hAnsiTheme="majorHAnsi" w:cstheme="majorHAnsi"/>
          <w:sz w:val="20"/>
          <w:szCs w:val="20"/>
        </w:rPr>
        <w:t>miniPortalu</w:t>
      </w:r>
      <w:proofErr w:type="spellEnd"/>
      <w:r w:rsidRPr="00D206F9">
        <w:rPr>
          <w:rFonts w:asciiTheme="majorHAnsi" w:hAnsiTheme="majorHAnsi" w:cstheme="majorHAnsi"/>
          <w:sz w:val="20"/>
          <w:szCs w:val="20"/>
        </w:rPr>
        <w:t xml:space="preserve"> klikając wcześniej opcję „Dla Wykonawców” lub ze strony głównej z zakładki Postępowania. </w:t>
      </w:r>
    </w:p>
    <w:p w14:paraId="55CA1366" w14:textId="3107B720" w:rsidR="00877430" w:rsidRPr="00F60958" w:rsidRDefault="004503FC" w:rsidP="00483ECF">
      <w:pPr>
        <w:pStyle w:val="Akapitzlist"/>
        <w:numPr>
          <w:ilvl w:val="0"/>
          <w:numId w:val="17"/>
        </w:numPr>
        <w:autoSpaceDE w:val="0"/>
        <w:autoSpaceDN w:val="0"/>
        <w:adjustRightInd w:val="0"/>
        <w:spacing w:line="240" w:lineRule="auto"/>
        <w:ind w:left="426"/>
        <w:jc w:val="both"/>
        <w:rPr>
          <w:rFonts w:asciiTheme="majorHAnsi" w:hAnsiTheme="majorHAnsi" w:cstheme="majorHAnsi"/>
          <w:sz w:val="20"/>
          <w:szCs w:val="20"/>
          <w:lang w:val="pl-PL"/>
        </w:rPr>
      </w:pPr>
      <w:r w:rsidRPr="00D206F9">
        <w:rPr>
          <w:rFonts w:ascii="CIDFont+F2" w:hAnsi="CIDFont+F2" w:cs="CIDFont+F2"/>
          <w:b/>
          <w:bCs/>
          <w:sz w:val="20"/>
          <w:szCs w:val="20"/>
          <w:lang w:val="pl-PL"/>
        </w:rPr>
        <w:t>Sposób sporządzenia dokumentów elektronicznych</w:t>
      </w:r>
      <w:r w:rsidRPr="00D206F9">
        <w:rPr>
          <w:rFonts w:ascii="CIDFont+F2" w:hAnsi="CIDFont+F2" w:cs="CIDFont+F2"/>
          <w:sz w:val="20"/>
          <w:szCs w:val="20"/>
          <w:lang w:val="pl-PL"/>
        </w:rPr>
        <w:t xml:space="preserve"> musi być zgody z wymaganiami określonymi </w:t>
      </w:r>
      <w:r w:rsidR="00CD2DB3">
        <w:rPr>
          <w:rFonts w:ascii="CIDFont+F2" w:hAnsi="CIDFont+F2" w:cs="CIDFont+F2"/>
          <w:sz w:val="20"/>
          <w:szCs w:val="20"/>
          <w:lang w:val="pl-PL"/>
        </w:rPr>
        <w:br/>
      </w:r>
      <w:r w:rsidRPr="00D206F9">
        <w:rPr>
          <w:rFonts w:ascii="CIDFont+F2" w:hAnsi="CIDFont+F2" w:cs="CIDFont+F2"/>
          <w:sz w:val="20"/>
          <w:szCs w:val="20"/>
          <w:lang w:val="pl-PL"/>
        </w:rPr>
        <w:t>w rozporządzeniu Prezesa Rady Ministrów z dnia 30 grudnia 2020 r. w sprawie sposobu sporządzania</w:t>
      </w:r>
      <w:r w:rsidR="00CD2DB3">
        <w:rPr>
          <w:rFonts w:ascii="CIDFont+F2" w:hAnsi="CIDFont+F2" w:cs="CIDFont+F2"/>
          <w:sz w:val="20"/>
          <w:szCs w:val="20"/>
          <w:lang w:val="pl-PL"/>
        </w:rPr>
        <w:br/>
      </w:r>
      <w:r w:rsidRPr="00D206F9">
        <w:rPr>
          <w:rFonts w:ascii="CIDFont+F2" w:hAnsi="CIDFont+F2" w:cs="CIDFont+F2"/>
          <w:sz w:val="20"/>
          <w:szCs w:val="20"/>
          <w:lang w:val="pl-PL"/>
        </w:rPr>
        <w:t xml:space="preserve">i przekazywania informacji oraz wymagań technicznych dla dokumentów elektronicznych oraz środków komunikacji elektronicznej w postępowaniu o udzielenie zamówienia publicznego lub konkursie (Dz. U. </w:t>
      </w:r>
      <w:r w:rsidR="00CD2DB3">
        <w:rPr>
          <w:rFonts w:ascii="CIDFont+F2" w:hAnsi="CIDFont+F2" w:cs="CIDFont+F2"/>
          <w:sz w:val="20"/>
          <w:szCs w:val="20"/>
          <w:lang w:val="pl-PL"/>
        </w:rPr>
        <w:br/>
      </w:r>
      <w:r w:rsidRPr="00D206F9">
        <w:rPr>
          <w:rFonts w:ascii="CIDFont+F2" w:hAnsi="CIDFont+F2" w:cs="CIDFont+F2"/>
          <w:sz w:val="20"/>
          <w:szCs w:val="20"/>
          <w:lang w:val="pl-PL"/>
        </w:rPr>
        <w:t>z 2020 poz. 2452) oraz rozporządzeniu</w:t>
      </w:r>
      <w:r w:rsidR="00877430" w:rsidRPr="00D206F9">
        <w:rPr>
          <w:rFonts w:ascii="CIDFont+F2" w:hAnsi="CIDFont+F2" w:cs="CIDFont+F2"/>
          <w:sz w:val="20"/>
          <w:szCs w:val="20"/>
          <w:lang w:val="pl-PL"/>
        </w:rPr>
        <w:t xml:space="preserve"> </w:t>
      </w:r>
      <w:r w:rsidRPr="00D206F9">
        <w:rPr>
          <w:rFonts w:ascii="CIDFont+F2" w:hAnsi="CIDFont+F2" w:cs="CIDFont+F2"/>
          <w:sz w:val="20"/>
          <w:szCs w:val="20"/>
          <w:lang w:val="pl-PL"/>
        </w:rPr>
        <w:t xml:space="preserve">Ministra Rozwoju, Pracy i Technologii z dnia 23 grudnia 2020 r. </w:t>
      </w:r>
      <w:r w:rsidR="00CD2DB3">
        <w:rPr>
          <w:rFonts w:ascii="CIDFont+F2" w:hAnsi="CIDFont+F2" w:cs="CIDFont+F2"/>
          <w:sz w:val="20"/>
          <w:szCs w:val="20"/>
          <w:lang w:val="pl-PL"/>
        </w:rPr>
        <w:br/>
      </w:r>
      <w:r w:rsidRPr="00D206F9">
        <w:rPr>
          <w:rFonts w:ascii="CIDFont+F2" w:hAnsi="CIDFont+F2" w:cs="CIDFont+F2"/>
          <w:sz w:val="20"/>
          <w:szCs w:val="20"/>
          <w:lang w:val="pl-PL"/>
        </w:rPr>
        <w:t>w sprawie</w:t>
      </w:r>
      <w:r w:rsidR="00877430" w:rsidRPr="00D206F9">
        <w:rPr>
          <w:rFonts w:ascii="CIDFont+F2" w:hAnsi="CIDFont+F2" w:cs="CIDFont+F2"/>
          <w:sz w:val="20"/>
          <w:szCs w:val="20"/>
          <w:lang w:val="pl-PL"/>
        </w:rPr>
        <w:t xml:space="preserve"> podmiotowych środków dowodowych oraz innych dokumentów lub oświadczeń, jakich może żądać zamawiający od wykonawcy (Dz. U. z 2020 poz. 2415).</w:t>
      </w:r>
    </w:p>
    <w:p w14:paraId="1CB2FEE4" w14:textId="77777777" w:rsidR="00F60958" w:rsidRPr="00103E01" w:rsidRDefault="00F60958" w:rsidP="00F60958">
      <w:pPr>
        <w:pStyle w:val="Akapitzlist"/>
        <w:numPr>
          <w:ilvl w:val="0"/>
          <w:numId w:val="17"/>
        </w:numPr>
        <w:autoSpaceDE w:val="0"/>
        <w:autoSpaceDN w:val="0"/>
        <w:adjustRightInd w:val="0"/>
        <w:spacing w:line="240" w:lineRule="auto"/>
        <w:ind w:left="426" w:hanging="357"/>
        <w:jc w:val="both"/>
        <w:rPr>
          <w:rFonts w:asciiTheme="majorHAnsi" w:hAnsiTheme="majorHAnsi" w:cstheme="majorHAnsi"/>
          <w:sz w:val="20"/>
          <w:szCs w:val="20"/>
          <w:lang w:val="pl-PL"/>
        </w:rPr>
      </w:pPr>
      <w:r w:rsidRPr="00103E01">
        <w:rPr>
          <w:rFonts w:asciiTheme="majorHAnsi" w:eastAsia="Times New Roman" w:hAnsiTheme="majorHAnsi" w:cstheme="majorHAnsi"/>
          <w:color w:val="111111"/>
          <w:sz w:val="20"/>
          <w:szCs w:val="20"/>
          <w:lang w:val="pl-PL"/>
        </w:rPr>
        <w:t xml:space="preserve">W celu korzystania z systemu </w:t>
      </w:r>
      <w:proofErr w:type="spellStart"/>
      <w:r w:rsidRPr="00103E01">
        <w:rPr>
          <w:rFonts w:asciiTheme="majorHAnsi" w:eastAsia="Times New Roman" w:hAnsiTheme="majorHAnsi" w:cstheme="majorHAnsi"/>
          <w:color w:val="111111"/>
          <w:sz w:val="20"/>
          <w:szCs w:val="20"/>
          <w:lang w:val="pl-PL"/>
        </w:rPr>
        <w:t>miniPortal</w:t>
      </w:r>
      <w:proofErr w:type="spellEnd"/>
      <w:r w:rsidRPr="00103E01">
        <w:rPr>
          <w:rFonts w:asciiTheme="majorHAnsi" w:eastAsia="Times New Roman" w:hAnsiTheme="majorHAnsi" w:cstheme="majorHAnsi"/>
          <w:color w:val="111111"/>
          <w:sz w:val="20"/>
          <w:szCs w:val="20"/>
          <w:lang w:val="pl-PL"/>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w:t>
      </w:r>
    </w:p>
    <w:p w14:paraId="19E9249B" w14:textId="77777777" w:rsidR="00F60958" w:rsidRPr="00103E01" w:rsidRDefault="00F60958" w:rsidP="00F60958">
      <w:pPr>
        <w:numPr>
          <w:ilvl w:val="0"/>
          <w:numId w:val="39"/>
        </w:numPr>
        <w:shd w:val="clear" w:color="auto" w:fill="FFFFFF"/>
        <w:spacing w:line="240" w:lineRule="auto"/>
        <w:ind w:hanging="357"/>
        <w:jc w:val="both"/>
        <w:rPr>
          <w:rFonts w:asciiTheme="majorHAnsi" w:eastAsia="Times New Roman" w:hAnsiTheme="majorHAnsi" w:cstheme="majorHAnsi"/>
          <w:color w:val="111111"/>
          <w:sz w:val="20"/>
          <w:szCs w:val="20"/>
          <w:lang w:val="pl-PL"/>
        </w:rPr>
      </w:pPr>
      <w:r w:rsidRPr="00103E01">
        <w:rPr>
          <w:rFonts w:asciiTheme="majorHAnsi" w:eastAsia="Times New Roman" w:hAnsiTheme="majorHAnsi" w:cstheme="majorHAnsi"/>
          <w:color w:val="111111"/>
          <w:sz w:val="20"/>
          <w:szCs w:val="20"/>
          <w:lang w:val="pl-PL"/>
        </w:rPr>
        <w:t>specyfikacja połączenia - Formularze udostępnione są za pomocą protokołu TLS 1.2,</w:t>
      </w:r>
    </w:p>
    <w:p w14:paraId="202E157E" w14:textId="77777777" w:rsidR="00F60958" w:rsidRPr="00103E01" w:rsidRDefault="00F60958" w:rsidP="00F60958">
      <w:pPr>
        <w:numPr>
          <w:ilvl w:val="0"/>
          <w:numId w:val="39"/>
        </w:numPr>
        <w:shd w:val="clear" w:color="auto" w:fill="FFFFFF"/>
        <w:spacing w:line="240" w:lineRule="auto"/>
        <w:ind w:hanging="357"/>
        <w:jc w:val="both"/>
        <w:rPr>
          <w:rFonts w:asciiTheme="majorHAnsi" w:eastAsia="Times New Roman" w:hAnsiTheme="majorHAnsi" w:cstheme="majorHAnsi"/>
          <w:color w:val="111111"/>
          <w:sz w:val="20"/>
          <w:szCs w:val="20"/>
          <w:lang w:val="pl-PL"/>
        </w:rPr>
      </w:pPr>
      <w:r w:rsidRPr="00103E01">
        <w:rPr>
          <w:rFonts w:asciiTheme="majorHAnsi" w:eastAsia="Times New Roman" w:hAnsiTheme="majorHAnsi" w:cstheme="majorHAnsi"/>
          <w:color w:val="111111"/>
          <w:sz w:val="20"/>
          <w:szCs w:val="20"/>
          <w:lang w:val="pl-PL"/>
        </w:rPr>
        <w:t xml:space="preserve">format danych oraz kodowanie </w:t>
      </w:r>
      <w:proofErr w:type="spellStart"/>
      <w:r w:rsidRPr="00103E01">
        <w:rPr>
          <w:rFonts w:asciiTheme="majorHAnsi" w:eastAsia="Times New Roman" w:hAnsiTheme="majorHAnsi" w:cstheme="majorHAnsi"/>
          <w:color w:val="111111"/>
          <w:sz w:val="20"/>
          <w:szCs w:val="20"/>
          <w:lang w:val="pl-PL"/>
        </w:rPr>
        <w:t>miniPortal</w:t>
      </w:r>
      <w:proofErr w:type="spellEnd"/>
      <w:r w:rsidRPr="00103E01">
        <w:rPr>
          <w:rFonts w:asciiTheme="majorHAnsi" w:eastAsia="Times New Roman" w:hAnsiTheme="majorHAnsi" w:cstheme="majorHAnsi"/>
          <w:color w:val="111111"/>
          <w:sz w:val="20"/>
          <w:szCs w:val="20"/>
          <w:lang w:val="pl-PL"/>
        </w:rPr>
        <w:t xml:space="preserve"> - Formularze dostępne są w formacie HTML z kodowaniem UTF-8,</w:t>
      </w:r>
    </w:p>
    <w:p w14:paraId="22FB4BAE" w14:textId="77777777" w:rsidR="00F60958" w:rsidRPr="00103E01" w:rsidRDefault="00F60958" w:rsidP="00F60958">
      <w:pPr>
        <w:numPr>
          <w:ilvl w:val="0"/>
          <w:numId w:val="39"/>
        </w:numPr>
        <w:shd w:val="clear" w:color="auto" w:fill="FFFFFF"/>
        <w:spacing w:line="240" w:lineRule="auto"/>
        <w:ind w:hanging="357"/>
        <w:jc w:val="both"/>
        <w:rPr>
          <w:rFonts w:asciiTheme="majorHAnsi" w:eastAsia="Times New Roman" w:hAnsiTheme="majorHAnsi" w:cstheme="majorHAnsi"/>
          <w:color w:val="111111"/>
          <w:sz w:val="20"/>
          <w:szCs w:val="20"/>
          <w:lang w:val="pl-PL"/>
        </w:rPr>
      </w:pPr>
      <w:r w:rsidRPr="00103E01">
        <w:rPr>
          <w:rFonts w:asciiTheme="majorHAnsi" w:eastAsia="Times New Roman" w:hAnsiTheme="majorHAnsi" w:cstheme="majorHAnsi"/>
          <w:color w:val="111111"/>
          <w:sz w:val="20"/>
          <w:szCs w:val="20"/>
          <w:lang w:val="pl-PL"/>
        </w:rPr>
        <w:t xml:space="preserve">oznaczenia czasu odbioru danych – </w:t>
      </w:r>
      <w:proofErr w:type="spellStart"/>
      <w:r w:rsidRPr="00103E01">
        <w:rPr>
          <w:rFonts w:asciiTheme="majorHAnsi" w:eastAsia="Times New Roman" w:hAnsiTheme="majorHAnsi" w:cstheme="majorHAnsi"/>
          <w:color w:val="111111"/>
          <w:sz w:val="20"/>
          <w:szCs w:val="20"/>
          <w:lang w:val="pl-PL"/>
        </w:rPr>
        <w:t>miniPortal</w:t>
      </w:r>
      <w:proofErr w:type="spellEnd"/>
      <w:r w:rsidRPr="00103E01">
        <w:rPr>
          <w:rFonts w:asciiTheme="majorHAnsi" w:eastAsia="Times New Roman" w:hAnsiTheme="majorHAnsi" w:cstheme="majorHAnsi"/>
          <w:color w:val="111111"/>
          <w:sz w:val="20"/>
          <w:szCs w:val="20"/>
          <w:lang w:val="pl-PL"/>
        </w:rPr>
        <w:t xml:space="preserve"> - wszelkie operacje opierają się o czas serwera i dane zapisywane są z dokładnością co do setnej części sekundy,</w:t>
      </w:r>
    </w:p>
    <w:p w14:paraId="1D9321F0" w14:textId="77777777" w:rsidR="00F60958" w:rsidRPr="00103E01" w:rsidRDefault="00F60958" w:rsidP="00F60958">
      <w:pPr>
        <w:numPr>
          <w:ilvl w:val="0"/>
          <w:numId w:val="39"/>
        </w:numPr>
        <w:shd w:val="clear" w:color="auto" w:fill="FFFFFF"/>
        <w:spacing w:line="240" w:lineRule="auto"/>
        <w:ind w:hanging="357"/>
        <w:jc w:val="both"/>
        <w:rPr>
          <w:rFonts w:asciiTheme="majorHAnsi" w:eastAsia="Times New Roman" w:hAnsiTheme="majorHAnsi" w:cstheme="majorHAnsi"/>
          <w:color w:val="111111"/>
          <w:sz w:val="20"/>
          <w:szCs w:val="20"/>
          <w:lang w:val="pl-PL"/>
        </w:rPr>
      </w:pPr>
      <w:r w:rsidRPr="00103E01">
        <w:rPr>
          <w:rFonts w:asciiTheme="majorHAnsi" w:eastAsia="Times New Roman" w:hAnsiTheme="majorHAnsi" w:cstheme="majorHAnsi"/>
          <w:color w:val="111111"/>
          <w:sz w:val="20"/>
          <w:szCs w:val="20"/>
          <w:lang w:val="pl-PL"/>
        </w:rPr>
        <w:t xml:space="preserve">integracja z systemem </w:t>
      </w:r>
      <w:proofErr w:type="spellStart"/>
      <w:r w:rsidRPr="00103E01">
        <w:rPr>
          <w:rFonts w:asciiTheme="majorHAnsi" w:eastAsia="Times New Roman" w:hAnsiTheme="majorHAnsi" w:cstheme="majorHAnsi"/>
          <w:color w:val="111111"/>
          <w:sz w:val="20"/>
          <w:szCs w:val="20"/>
          <w:lang w:val="pl-PL"/>
        </w:rPr>
        <w:t>ePUAP</w:t>
      </w:r>
      <w:proofErr w:type="spellEnd"/>
      <w:r w:rsidRPr="00103E01">
        <w:rPr>
          <w:rFonts w:asciiTheme="majorHAnsi" w:eastAsia="Times New Roman" w:hAnsiTheme="majorHAnsi" w:cstheme="majorHAnsi"/>
          <w:color w:val="111111"/>
          <w:sz w:val="20"/>
          <w:szCs w:val="20"/>
          <w:lang w:val="pl-PL"/>
        </w:rPr>
        <w:t xml:space="preserve"> jest wykonana w wykorzystaniem standardowego mechanizmu </w:t>
      </w:r>
      <w:proofErr w:type="spellStart"/>
      <w:r w:rsidRPr="00103E01">
        <w:rPr>
          <w:rFonts w:asciiTheme="majorHAnsi" w:eastAsia="Times New Roman" w:hAnsiTheme="majorHAnsi" w:cstheme="majorHAnsi"/>
          <w:color w:val="111111"/>
          <w:sz w:val="20"/>
          <w:szCs w:val="20"/>
          <w:lang w:val="pl-PL"/>
        </w:rPr>
        <w:t>ePUAP</w:t>
      </w:r>
      <w:proofErr w:type="spellEnd"/>
      <w:r w:rsidRPr="00103E01">
        <w:rPr>
          <w:rFonts w:asciiTheme="majorHAnsi" w:eastAsia="Times New Roman" w:hAnsiTheme="majorHAnsi" w:cstheme="majorHAnsi"/>
          <w:color w:val="111111"/>
          <w:sz w:val="20"/>
          <w:szCs w:val="20"/>
          <w:lang w:val="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089B1DB" w14:textId="77777777" w:rsidR="00F60958" w:rsidRPr="00103E01" w:rsidRDefault="00F60958" w:rsidP="00F60958">
      <w:pPr>
        <w:pStyle w:val="Akapitzlist"/>
        <w:numPr>
          <w:ilvl w:val="0"/>
          <w:numId w:val="17"/>
        </w:numPr>
        <w:shd w:val="clear" w:color="auto" w:fill="FFFFFF"/>
        <w:spacing w:line="240" w:lineRule="auto"/>
        <w:ind w:left="426" w:hanging="357"/>
        <w:jc w:val="both"/>
        <w:rPr>
          <w:rFonts w:asciiTheme="majorHAnsi" w:eastAsia="Times New Roman" w:hAnsiTheme="majorHAnsi" w:cstheme="majorHAnsi"/>
          <w:color w:val="111111"/>
          <w:sz w:val="20"/>
          <w:szCs w:val="20"/>
          <w:lang w:val="pl-PL"/>
        </w:rPr>
      </w:pPr>
      <w:r w:rsidRPr="00103E01">
        <w:rPr>
          <w:rFonts w:asciiTheme="majorHAnsi" w:eastAsia="Times New Roman" w:hAnsiTheme="majorHAnsi" w:cstheme="majorHAnsi"/>
          <w:color w:val="111111"/>
          <w:sz w:val="20"/>
          <w:szCs w:val="20"/>
          <w:lang w:val="pl-PL"/>
        </w:rPr>
        <w:t>System dostępny jest za pośrednictwem następujących przeglądarek internetowych:</w:t>
      </w:r>
    </w:p>
    <w:p w14:paraId="2D78E4D8" w14:textId="2209A8D0" w:rsidR="00F60958" w:rsidRPr="00103E01" w:rsidRDefault="00F60958" w:rsidP="00F60958">
      <w:pPr>
        <w:numPr>
          <w:ilvl w:val="0"/>
          <w:numId w:val="40"/>
        </w:numPr>
        <w:shd w:val="clear" w:color="auto" w:fill="FFFFFF"/>
        <w:spacing w:line="240" w:lineRule="auto"/>
        <w:ind w:hanging="357"/>
        <w:jc w:val="both"/>
        <w:rPr>
          <w:rFonts w:asciiTheme="majorHAnsi" w:eastAsia="Times New Roman" w:hAnsiTheme="majorHAnsi" w:cstheme="majorHAnsi"/>
          <w:color w:val="111111"/>
          <w:sz w:val="20"/>
          <w:szCs w:val="20"/>
          <w:lang w:val="en-US"/>
        </w:rPr>
      </w:pPr>
      <w:r w:rsidRPr="00103E01">
        <w:rPr>
          <w:rFonts w:asciiTheme="majorHAnsi" w:eastAsia="Times New Roman" w:hAnsiTheme="majorHAnsi" w:cstheme="majorHAnsi"/>
          <w:color w:val="111111"/>
          <w:sz w:val="20"/>
          <w:szCs w:val="20"/>
          <w:lang w:val="en-US"/>
        </w:rPr>
        <w:t xml:space="preserve">Microsoft Internet Explorer od </w:t>
      </w:r>
      <w:r w:rsidR="003738DC" w:rsidRPr="00103E01">
        <w:rPr>
          <w:rFonts w:asciiTheme="majorHAnsi" w:eastAsia="Times New Roman" w:hAnsiTheme="majorHAnsi" w:cstheme="majorHAnsi"/>
          <w:color w:val="111111"/>
          <w:sz w:val="20"/>
          <w:szCs w:val="20"/>
          <w:lang w:val="pl-PL"/>
        </w:rPr>
        <w:t xml:space="preserve">wersji </w:t>
      </w:r>
      <w:r w:rsidRPr="00103E01">
        <w:rPr>
          <w:rFonts w:asciiTheme="majorHAnsi" w:eastAsia="Times New Roman" w:hAnsiTheme="majorHAnsi" w:cstheme="majorHAnsi"/>
          <w:color w:val="111111"/>
          <w:sz w:val="20"/>
          <w:szCs w:val="20"/>
          <w:lang w:val="en-US"/>
        </w:rPr>
        <w:t>11.0</w:t>
      </w:r>
    </w:p>
    <w:p w14:paraId="11EFF47C" w14:textId="77777777" w:rsidR="00F60958" w:rsidRPr="00103E01" w:rsidRDefault="00F60958" w:rsidP="00F60958">
      <w:pPr>
        <w:numPr>
          <w:ilvl w:val="0"/>
          <w:numId w:val="40"/>
        </w:numPr>
        <w:shd w:val="clear" w:color="auto" w:fill="FFFFFF"/>
        <w:spacing w:line="240" w:lineRule="auto"/>
        <w:ind w:hanging="357"/>
        <w:rPr>
          <w:rFonts w:asciiTheme="majorHAnsi" w:eastAsia="Times New Roman" w:hAnsiTheme="majorHAnsi" w:cstheme="majorHAnsi"/>
          <w:color w:val="111111"/>
          <w:sz w:val="20"/>
          <w:szCs w:val="20"/>
          <w:lang w:val="pl-PL"/>
        </w:rPr>
      </w:pPr>
      <w:r w:rsidRPr="00103E01">
        <w:rPr>
          <w:rFonts w:asciiTheme="majorHAnsi" w:eastAsia="Times New Roman" w:hAnsiTheme="majorHAnsi" w:cstheme="majorHAnsi"/>
          <w:color w:val="111111"/>
          <w:sz w:val="20"/>
          <w:szCs w:val="20"/>
          <w:lang w:val="pl-PL"/>
        </w:rPr>
        <w:t xml:space="preserve">Mozilla </w:t>
      </w:r>
      <w:proofErr w:type="spellStart"/>
      <w:r w:rsidRPr="00103E01">
        <w:rPr>
          <w:rFonts w:asciiTheme="majorHAnsi" w:eastAsia="Times New Roman" w:hAnsiTheme="majorHAnsi" w:cstheme="majorHAnsi"/>
          <w:color w:val="111111"/>
          <w:sz w:val="20"/>
          <w:szCs w:val="20"/>
          <w:lang w:val="pl-PL"/>
        </w:rPr>
        <w:t>Firefox</w:t>
      </w:r>
      <w:proofErr w:type="spellEnd"/>
      <w:r w:rsidRPr="00103E01">
        <w:rPr>
          <w:rFonts w:asciiTheme="majorHAnsi" w:eastAsia="Times New Roman" w:hAnsiTheme="majorHAnsi" w:cstheme="majorHAnsi"/>
          <w:color w:val="111111"/>
          <w:sz w:val="20"/>
          <w:szCs w:val="20"/>
          <w:lang w:val="pl-PL"/>
        </w:rPr>
        <w:t xml:space="preserve"> od wersji 15</w:t>
      </w:r>
    </w:p>
    <w:p w14:paraId="3D82ED7F" w14:textId="77777777" w:rsidR="00F60958" w:rsidRPr="00103E01" w:rsidRDefault="00F60958" w:rsidP="00F60958">
      <w:pPr>
        <w:numPr>
          <w:ilvl w:val="0"/>
          <w:numId w:val="40"/>
        </w:numPr>
        <w:shd w:val="clear" w:color="auto" w:fill="FFFFFF"/>
        <w:spacing w:line="240" w:lineRule="auto"/>
        <w:ind w:hanging="357"/>
        <w:rPr>
          <w:rFonts w:asciiTheme="majorHAnsi" w:eastAsia="Times New Roman" w:hAnsiTheme="majorHAnsi" w:cstheme="majorHAnsi"/>
          <w:color w:val="111111"/>
          <w:sz w:val="20"/>
          <w:szCs w:val="20"/>
          <w:lang w:val="pl-PL"/>
        </w:rPr>
      </w:pPr>
      <w:r w:rsidRPr="00103E01">
        <w:rPr>
          <w:rFonts w:asciiTheme="majorHAnsi" w:eastAsia="Times New Roman" w:hAnsiTheme="majorHAnsi" w:cstheme="majorHAnsi"/>
          <w:color w:val="111111"/>
          <w:sz w:val="20"/>
          <w:szCs w:val="20"/>
          <w:lang w:val="pl-PL"/>
        </w:rPr>
        <w:t>Google Chrome od wersji 20</w:t>
      </w:r>
    </w:p>
    <w:p w14:paraId="62DE00AB" w14:textId="77777777" w:rsidR="00F60958" w:rsidRPr="00103E01" w:rsidRDefault="00F60958" w:rsidP="00F60958">
      <w:pPr>
        <w:numPr>
          <w:ilvl w:val="0"/>
          <w:numId w:val="40"/>
        </w:numPr>
        <w:shd w:val="clear" w:color="auto" w:fill="FFFFFF"/>
        <w:spacing w:line="240" w:lineRule="auto"/>
        <w:ind w:hanging="357"/>
        <w:rPr>
          <w:rFonts w:asciiTheme="majorHAnsi" w:eastAsia="Times New Roman" w:hAnsiTheme="majorHAnsi" w:cstheme="majorHAnsi"/>
          <w:color w:val="111111"/>
          <w:sz w:val="20"/>
          <w:szCs w:val="20"/>
          <w:lang w:val="pl-PL"/>
        </w:rPr>
      </w:pPr>
      <w:r w:rsidRPr="00103E01">
        <w:rPr>
          <w:rFonts w:asciiTheme="majorHAnsi" w:eastAsia="Times New Roman" w:hAnsiTheme="majorHAnsi" w:cstheme="majorHAnsi"/>
          <w:color w:val="111111"/>
          <w:sz w:val="20"/>
          <w:szCs w:val="20"/>
          <w:lang w:val="pl-PL"/>
        </w:rPr>
        <w:t>Microsoft Edge</w:t>
      </w:r>
    </w:p>
    <w:p w14:paraId="30535531" w14:textId="77777777" w:rsidR="003738DC" w:rsidRPr="003738DC" w:rsidRDefault="0042622E" w:rsidP="002166D8">
      <w:pPr>
        <w:pStyle w:val="Akapitzlist"/>
        <w:numPr>
          <w:ilvl w:val="0"/>
          <w:numId w:val="17"/>
        </w:numPr>
        <w:pBdr>
          <w:top w:val="nil"/>
          <w:left w:val="nil"/>
          <w:bottom w:val="nil"/>
          <w:right w:val="nil"/>
          <w:between w:val="nil"/>
        </w:pBdr>
        <w:autoSpaceDE w:val="0"/>
        <w:autoSpaceDN w:val="0"/>
        <w:adjustRightInd w:val="0"/>
        <w:spacing w:line="240" w:lineRule="auto"/>
        <w:ind w:left="426"/>
        <w:jc w:val="both"/>
        <w:rPr>
          <w:rFonts w:asciiTheme="majorHAnsi" w:hAnsiTheme="majorHAnsi" w:cstheme="majorHAnsi"/>
        </w:rPr>
      </w:pPr>
      <w:bookmarkStart w:id="39" w:name="_Hlk71647938"/>
      <w:r w:rsidRPr="002166D8">
        <w:rPr>
          <w:rFonts w:asciiTheme="majorHAnsi" w:hAnsiTheme="majorHAnsi" w:cstheme="majorHAnsi"/>
          <w:sz w:val="20"/>
          <w:szCs w:val="20"/>
        </w:rPr>
        <w:t>Zamawiający wyznacza następujące osoby do kontaktu z Wykonawcami:</w:t>
      </w:r>
      <w:r w:rsidR="002166D8" w:rsidRPr="002166D8">
        <w:rPr>
          <w:rFonts w:asciiTheme="majorHAnsi" w:hAnsiTheme="majorHAnsi" w:cstheme="majorHAnsi"/>
          <w:sz w:val="20"/>
          <w:szCs w:val="20"/>
        </w:rPr>
        <w:t xml:space="preserve"> </w:t>
      </w:r>
    </w:p>
    <w:p w14:paraId="2E194899" w14:textId="6D49E990" w:rsidR="00406296" w:rsidRDefault="00406296" w:rsidP="00406296">
      <w:pPr>
        <w:pBdr>
          <w:top w:val="nil"/>
          <w:left w:val="nil"/>
          <w:bottom w:val="nil"/>
          <w:right w:val="nil"/>
          <w:between w:val="nil"/>
        </w:pBdr>
        <w:autoSpaceDE w:val="0"/>
        <w:autoSpaceDN w:val="0"/>
        <w:adjustRightInd w:val="0"/>
        <w:spacing w:line="240" w:lineRule="auto"/>
        <w:ind w:firstLine="426"/>
        <w:jc w:val="both"/>
        <w:rPr>
          <w:rFonts w:asciiTheme="majorHAnsi" w:hAnsiTheme="majorHAnsi" w:cstheme="majorHAnsi"/>
        </w:rPr>
      </w:pPr>
      <w:r w:rsidRPr="00406296">
        <w:rPr>
          <w:rFonts w:asciiTheme="majorHAnsi" w:hAnsiTheme="majorHAnsi" w:cstheme="majorHAnsi"/>
        </w:rPr>
        <w:t>- Artur Kuberski, 62/7838639</w:t>
      </w:r>
    </w:p>
    <w:p w14:paraId="2C4F4A16" w14:textId="6D27E216" w:rsidR="002166D8" w:rsidRDefault="002166D8" w:rsidP="003738DC">
      <w:pPr>
        <w:pStyle w:val="Akapitzlist"/>
        <w:pBdr>
          <w:top w:val="nil"/>
          <w:left w:val="nil"/>
          <w:bottom w:val="nil"/>
          <w:right w:val="nil"/>
          <w:between w:val="nil"/>
        </w:pBdr>
        <w:autoSpaceDE w:val="0"/>
        <w:autoSpaceDN w:val="0"/>
        <w:adjustRightInd w:val="0"/>
        <w:spacing w:line="240" w:lineRule="auto"/>
        <w:ind w:left="426"/>
        <w:jc w:val="both"/>
        <w:rPr>
          <w:rFonts w:asciiTheme="majorHAnsi" w:hAnsiTheme="majorHAnsi" w:cstheme="majorHAnsi"/>
        </w:rPr>
      </w:pPr>
      <w:r w:rsidRPr="002166D8">
        <w:rPr>
          <w:rFonts w:asciiTheme="majorHAnsi" w:hAnsiTheme="majorHAnsi" w:cstheme="majorHAnsi"/>
        </w:rPr>
        <w:t>- Karolina Kurek, 62/7838633</w:t>
      </w:r>
      <w:r>
        <w:rPr>
          <w:rFonts w:asciiTheme="majorHAnsi" w:hAnsiTheme="majorHAnsi" w:cstheme="majorHAnsi"/>
        </w:rPr>
        <w:t>.</w:t>
      </w:r>
    </w:p>
    <w:bookmarkEnd w:id="39"/>
    <w:p w14:paraId="78C25797" w14:textId="594792FF" w:rsidR="00C52EFB" w:rsidRPr="002166D8" w:rsidRDefault="00C52EFB" w:rsidP="002166D8">
      <w:pPr>
        <w:pBdr>
          <w:top w:val="nil"/>
          <w:left w:val="nil"/>
          <w:bottom w:val="nil"/>
          <w:right w:val="nil"/>
          <w:between w:val="nil"/>
        </w:pBdr>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C52EFB" w:rsidRPr="00C52EFB" w14:paraId="2A55070B" w14:textId="77777777" w:rsidTr="00C52EFB">
        <w:tc>
          <w:tcPr>
            <w:tcW w:w="9019" w:type="dxa"/>
            <w:shd w:val="clear" w:color="auto" w:fill="D9D9D9" w:themeFill="background1" w:themeFillShade="D9"/>
          </w:tcPr>
          <w:p w14:paraId="2EEF3871" w14:textId="77629B75" w:rsidR="00C52EFB" w:rsidRPr="00C52EFB" w:rsidRDefault="00C52EFB" w:rsidP="00C52EFB">
            <w:pPr>
              <w:pStyle w:val="Nagwek2"/>
              <w:spacing w:before="120"/>
              <w:jc w:val="both"/>
              <w:outlineLvl w:val="1"/>
              <w:rPr>
                <w:rFonts w:asciiTheme="majorHAnsi" w:hAnsiTheme="majorHAnsi" w:cstheme="majorHAnsi"/>
                <w:b/>
                <w:bCs/>
                <w:sz w:val="24"/>
                <w:szCs w:val="24"/>
              </w:rPr>
            </w:pPr>
            <w:bookmarkStart w:id="40" w:name="_Toc69448419"/>
            <w:r w:rsidRPr="00C52EFB">
              <w:rPr>
                <w:rFonts w:asciiTheme="majorHAnsi" w:hAnsiTheme="majorHAnsi" w:cstheme="majorHAnsi"/>
                <w:b/>
                <w:bCs/>
                <w:sz w:val="24"/>
                <w:szCs w:val="24"/>
              </w:rPr>
              <w:t>XI</w:t>
            </w:r>
            <w:r w:rsidR="007F6165">
              <w:rPr>
                <w:rFonts w:asciiTheme="majorHAnsi" w:hAnsiTheme="majorHAnsi" w:cstheme="majorHAnsi"/>
                <w:b/>
                <w:bCs/>
                <w:sz w:val="24"/>
                <w:szCs w:val="24"/>
              </w:rPr>
              <w:t>II</w:t>
            </w:r>
            <w:r w:rsidRPr="00C52EFB">
              <w:rPr>
                <w:rFonts w:asciiTheme="majorHAnsi" w:hAnsiTheme="majorHAnsi" w:cstheme="majorHAnsi"/>
                <w:b/>
                <w:bCs/>
                <w:sz w:val="24"/>
                <w:szCs w:val="24"/>
              </w:rPr>
              <w:t xml:space="preserve">. Opis sposobu przygotowania ofert oraz dokumentów wymaganych przez </w:t>
            </w:r>
            <w:r w:rsidR="003862F1">
              <w:rPr>
                <w:rFonts w:asciiTheme="majorHAnsi" w:hAnsiTheme="majorHAnsi" w:cstheme="majorHAnsi"/>
                <w:b/>
                <w:bCs/>
                <w:sz w:val="24"/>
                <w:szCs w:val="24"/>
              </w:rPr>
              <w:br/>
              <w:t xml:space="preserve">           </w:t>
            </w:r>
            <w:r w:rsidRPr="00C52EFB">
              <w:rPr>
                <w:rFonts w:asciiTheme="majorHAnsi" w:hAnsiTheme="majorHAnsi" w:cstheme="majorHAnsi"/>
                <w:b/>
                <w:bCs/>
                <w:sz w:val="24"/>
                <w:szCs w:val="24"/>
              </w:rPr>
              <w:t>Zamawiającego w SWZ</w:t>
            </w:r>
            <w:bookmarkEnd w:id="40"/>
          </w:p>
        </w:tc>
      </w:tr>
    </w:tbl>
    <w:p w14:paraId="749DFE6F" w14:textId="77777777" w:rsidR="00C52EFB" w:rsidRPr="00D206F9" w:rsidRDefault="00C52EFB" w:rsidP="00C52EFB">
      <w:pPr>
        <w:ind w:left="720"/>
        <w:jc w:val="both"/>
        <w:rPr>
          <w:rFonts w:asciiTheme="majorHAnsi" w:eastAsia="Calibri" w:hAnsiTheme="majorHAnsi" w:cstheme="majorHAnsi"/>
          <w:sz w:val="10"/>
          <w:szCs w:val="10"/>
        </w:rPr>
      </w:pPr>
    </w:p>
    <w:p w14:paraId="000000C8" w14:textId="2E6C6789" w:rsidR="00881017" w:rsidRPr="00D206F9" w:rsidRDefault="00F60958" w:rsidP="00175A75">
      <w:pPr>
        <w:numPr>
          <w:ilvl w:val="0"/>
          <w:numId w:val="26"/>
        </w:numPr>
        <w:ind w:left="426"/>
        <w:jc w:val="both"/>
        <w:rPr>
          <w:rFonts w:asciiTheme="majorHAnsi" w:eastAsia="Calibri" w:hAnsiTheme="majorHAnsi" w:cstheme="majorHAnsi"/>
          <w:sz w:val="20"/>
          <w:szCs w:val="20"/>
        </w:rPr>
      </w:pPr>
      <w:r>
        <w:rPr>
          <w:rFonts w:asciiTheme="majorHAnsi" w:hAnsiTheme="majorHAnsi" w:cstheme="majorHAnsi"/>
          <w:sz w:val="20"/>
          <w:szCs w:val="20"/>
        </w:rPr>
        <w:t xml:space="preserve">Formularz oferty oraz </w:t>
      </w:r>
      <w:r w:rsidR="00B3247B" w:rsidRPr="00D206F9">
        <w:rPr>
          <w:rFonts w:asciiTheme="majorHAnsi" w:hAnsiTheme="majorHAnsi" w:cstheme="majorHAnsi"/>
          <w:sz w:val="20"/>
          <w:szCs w:val="20"/>
        </w:rPr>
        <w:t>załączone do nie</w:t>
      </w:r>
      <w:r>
        <w:rPr>
          <w:rFonts w:asciiTheme="majorHAnsi" w:hAnsiTheme="majorHAnsi" w:cstheme="majorHAnsi"/>
          <w:sz w:val="20"/>
          <w:szCs w:val="20"/>
        </w:rPr>
        <w:t>go</w:t>
      </w:r>
      <w:r w:rsidR="00B3247B" w:rsidRPr="00D206F9">
        <w:rPr>
          <w:rFonts w:asciiTheme="majorHAnsi" w:hAnsiTheme="majorHAnsi" w:cstheme="majorHAnsi"/>
          <w:sz w:val="20"/>
          <w:szCs w:val="20"/>
        </w:rPr>
        <w:t xml:space="preserve"> dokumenty </w:t>
      </w:r>
      <w:r w:rsidR="003236C6" w:rsidRPr="00D206F9">
        <w:rPr>
          <w:rFonts w:asciiTheme="majorHAnsi" w:hAnsiTheme="majorHAnsi" w:cstheme="majorHAnsi"/>
          <w:b/>
          <w:bCs/>
          <w:sz w:val="20"/>
          <w:szCs w:val="20"/>
        </w:rPr>
        <w:t>muszą zostać podpisane</w:t>
      </w:r>
      <w:r w:rsidR="003236C6" w:rsidRPr="00D206F9">
        <w:rPr>
          <w:rFonts w:asciiTheme="majorHAnsi" w:hAnsiTheme="majorHAnsi" w:cstheme="majorHAnsi"/>
          <w:sz w:val="20"/>
          <w:szCs w:val="20"/>
        </w:rPr>
        <w:t xml:space="preserve"> </w:t>
      </w:r>
      <w:r w:rsidR="00175A75">
        <w:rPr>
          <w:rFonts w:asciiTheme="majorHAnsi" w:hAnsiTheme="majorHAnsi" w:cstheme="majorHAnsi"/>
          <w:sz w:val="20"/>
          <w:szCs w:val="20"/>
        </w:rPr>
        <w:t>e</w:t>
      </w:r>
      <w:r w:rsidR="003236C6" w:rsidRPr="00D206F9">
        <w:rPr>
          <w:rFonts w:asciiTheme="majorHAnsi" w:hAnsiTheme="majorHAnsi" w:cstheme="majorHAnsi"/>
          <w:sz w:val="20"/>
          <w:szCs w:val="20"/>
        </w:rPr>
        <w:t xml:space="preserve">lektronicznym kwalifikowanym podpisem lub podpisem zaufanym lub podpisem osobistym. </w:t>
      </w:r>
    </w:p>
    <w:p w14:paraId="000000C9" w14:textId="7E561D23" w:rsidR="00881017" w:rsidRPr="00D206F9" w:rsidRDefault="003236C6" w:rsidP="00483ECF">
      <w:pPr>
        <w:pStyle w:val="Nagwek5"/>
        <w:numPr>
          <w:ilvl w:val="0"/>
          <w:numId w:val="26"/>
        </w:numPr>
        <w:spacing w:before="0" w:after="0"/>
        <w:ind w:left="426"/>
        <w:jc w:val="both"/>
        <w:rPr>
          <w:rFonts w:asciiTheme="majorHAnsi" w:hAnsiTheme="majorHAnsi" w:cstheme="majorHAnsi"/>
          <w:color w:val="000000"/>
          <w:sz w:val="20"/>
          <w:szCs w:val="20"/>
        </w:rPr>
      </w:pPr>
      <w:bookmarkStart w:id="41" w:name="_21eeoojwb3nb" w:colFirst="0" w:colLast="0"/>
      <w:bookmarkStart w:id="42" w:name="_Toc66025960"/>
      <w:bookmarkStart w:id="43" w:name="_Toc69448420"/>
      <w:bookmarkEnd w:id="41"/>
      <w:r w:rsidRPr="00D206F9">
        <w:rPr>
          <w:rFonts w:asciiTheme="majorHAnsi" w:hAnsiTheme="majorHAnsi" w:cstheme="majorHAnsi"/>
          <w:b/>
          <w:bCs/>
          <w:color w:val="000000"/>
          <w:sz w:val="20"/>
          <w:szCs w:val="20"/>
        </w:rPr>
        <w:t>Poświadczenia za zgodność z oryginałem</w:t>
      </w:r>
      <w:r w:rsidRPr="00D206F9">
        <w:rPr>
          <w:rFonts w:asciiTheme="majorHAnsi" w:hAnsiTheme="majorHAnsi" w:cstheme="majorHAnsi"/>
          <w:color w:val="000000"/>
          <w:sz w:val="20"/>
          <w:szCs w:val="20"/>
        </w:rPr>
        <w:t xml:space="preserve"> dokonuje odpowiednio Wykonawca, podmiot, na którego zdolnościach lub sytuacji polega Wykonawca, wykonawcy wspólnie ubiegający się o udzielenie zamówienia publicznego albo pod</w:t>
      </w:r>
      <w:r w:rsidR="00893590" w:rsidRPr="00D206F9">
        <w:rPr>
          <w:rFonts w:asciiTheme="majorHAnsi" w:hAnsiTheme="majorHAnsi" w:cstheme="majorHAnsi"/>
          <w:color w:val="000000"/>
          <w:sz w:val="20"/>
          <w:szCs w:val="20"/>
        </w:rPr>
        <w:t>w</w:t>
      </w:r>
      <w:r w:rsidRPr="00D206F9">
        <w:rPr>
          <w:rFonts w:asciiTheme="majorHAnsi" w:hAnsiTheme="majorHAnsi" w:cstheme="majorHAnsi"/>
          <w:color w:val="000000"/>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CD2DB3">
        <w:rPr>
          <w:rFonts w:asciiTheme="majorHAnsi" w:hAnsiTheme="majorHAnsi" w:cstheme="majorHAnsi"/>
          <w:color w:val="000000"/>
          <w:sz w:val="20"/>
          <w:szCs w:val="20"/>
        </w:rPr>
        <w:br/>
      </w:r>
      <w:r w:rsidRPr="00D206F9">
        <w:rPr>
          <w:rFonts w:asciiTheme="majorHAnsi" w:hAnsiTheme="majorHAnsi" w:cstheme="majorHAnsi"/>
          <w:color w:val="000000"/>
          <w:sz w:val="20"/>
          <w:szCs w:val="20"/>
        </w:rPr>
        <w:t>z oryginałem następuje w formie elektronicznej podpisane kwalifikowanym podpisem elektronicznym lub podpisem zaufanym lub podpisem osobistym przez osobę/osoby upoważnioną/upoważnione.</w:t>
      </w:r>
      <w:bookmarkEnd w:id="42"/>
      <w:bookmarkEnd w:id="43"/>
      <w:r w:rsidRPr="00D206F9">
        <w:rPr>
          <w:rFonts w:asciiTheme="majorHAnsi" w:hAnsiTheme="majorHAnsi" w:cstheme="majorHAnsi"/>
          <w:color w:val="000000"/>
          <w:sz w:val="20"/>
          <w:szCs w:val="20"/>
        </w:rPr>
        <w:t xml:space="preserve"> </w:t>
      </w:r>
    </w:p>
    <w:p w14:paraId="000000CA" w14:textId="77777777" w:rsidR="00881017" w:rsidRPr="00D206F9" w:rsidRDefault="003236C6" w:rsidP="00483ECF">
      <w:pPr>
        <w:numPr>
          <w:ilvl w:val="0"/>
          <w:numId w:val="26"/>
        </w:numPr>
        <w:pBdr>
          <w:top w:val="nil"/>
          <w:left w:val="nil"/>
          <w:bottom w:val="nil"/>
          <w:right w:val="nil"/>
          <w:between w:val="nil"/>
        </w:pBdr>
        <w:ind w:left="426"/>
        <w:jc w:val="both"/>
        <w:rPr>
          <w:rFonts w:asciiTheme="majorHAnsi" w:hAnsiTheme="majorHAnsi" w:cstheme="majorHAnsi"/>
          <w:b/>
          <w:bCs/>
          <w:sz w:val="20"/>
          <w:szCs w:val="20"/>
        </w:rPr>
      </w:pPr>
      <w:r w:rsidRPr="00D206F9">
        <w:rPr>
          <w:rFonts w:asciiTheme="majorHAnsi" w:hAnsiTheme="majorHAnsi" w:cstheme="majorHAnsi"/>
          <w:b/>
          <w:bCs/>
          <w:sz w:val="20"/>
          <w:szCs w:val="20"/>
        </w:rPr>
        <w:t>Oferta powinna być:</w:t>
      </w:r>
    </w:p>
    <w:p w14:paraId="0B56E5D7" w14:textId="57BAAC27" w:rsidR="00151A6E" w:rsidRPr="00D206F9" w:rsidRDefault="003236C6" w:rsidP="00483ECF">
      <w:pPr>
        <w:numPr>
          <w:ilvl w:val="1"/>
          <w:numId w:val="25"/>
        </w:numPr>
        <w:ind w:left="709"/>
        <w:jc w:val="both"/>
        <w:rPr>
          <w:rFonts w:asciiTheme="majorHAnsi" w:hAnsiTheme="majorHAnsi" w:cstheme="majorHAnsi"/>
          <w:color w:val="FF0000"/>
          <w:sz w:val="20"/>
          <w:szCs w:val="20"/>
          <w:lang w:val="pl-PL"/>
        </w:rPr>
      </w:pPr>
      <w:r w:rsidRPr="00D206F9">
        <w:rPr>
          <w:rFonts w:asciiTheme="majorHAnsi" w:hAnsiTheme="majorHAnsi" w:cstheme="majorHAnsi"/>
          <w:sz w:val="20"/>
          <w:szCs w:val="20"/>
        </w:rPr>
        <w:t>sporządzona na podstawie załączników niniejszej SWZ w języku polskim,</w:t>
      </w:r>
      <w:r w:rsidR="00151A6E" w:rsidRPr="00D206F9">
        <w:rPr>
          <w:rFonts w:asciiTheme="majorHAnsi" w:hAnsiTheme="majorHAnsi" w:cstheme="majorHAnsi"/>
          <w:sz w:val="20"/>
          <w:szCs w:val="20"/>
        </w:rPr>
        <w:t xml:space="preserve"> </w:t>
      </w:r>
    </w:p>
    <w:p w14:paraId="0D9ECAC2" w14:textId="007E60DE" w:rsidR="00151A6E" w:rsidRPr="00D206F9" w:rsidRDefault="00151A6E" w:rsidP="00483ECF">
      <w:pPr>
        <w:numPr>
          <w:ilvl w:val="1"/>
          <w:numId w:val="25"/>
        </w:numPr>
        <w:ind w:left="709"/>
        <w:jc w:val="both"/>
        <w:rPr>
          <w:rFonts w:asciiTheme="majorHAnsi" w:hAnsiTheme="majorHAnsi" w:cstheme="majorHAnsi"/>
          <w:color w:val="FF0000"/>
          <w:sz w:val="20"/>
          <w:szCs w:val="20"/>
          <w:lang w:val="pl-PL"/>
        </w:rPr>
      </w:pPr>
      <w:r w:rsidRPr="00D206F9">
        <w:rPr>
          <w:rFonts w:asciiTheme="majorHAnsi" w:hAnsiTheme="majorHAnsi" w:cstheme="majorHAnsi"/>
          <w:sz w:val="20"/>
          <w:szCs w:val="20"/>
        </w:rPr>
        <w:t xml:space="preserve">podpisana </w:t>
      </w:r>
      <w:hyperlink r:id="rId14">
        <w:r w:rsidRPr="00D206F9">
          <w:rPr>
            <w:rFonts w:asciiTheme="majorHAnsi" w:hAnsiTheme="majorHAnsi" w:cstheme="majorHAnsi"/>
            <w:b/>
            <w:color w:val="1155CC"/>
            <w:sz w:val="20"/>
            <w:szCs w:val="20"/>
            <w:u w:val="single"/>
          </w:rPr>
          <w:t>kwalifikowanym podpisem elektronicznym</w:t>
        </w:r>
      </w:hyperlink>
      <w:r w:rsidRPr="00D206F9">
        <w:rPr>
          <w:rFonts w:asciiTheme="majorHAnsi" w:hAnsiTheme="majorHAnsi" w:cstheme="majorHAnsi"/>
          <w:sz w:val="20"/>
          <w:szCs w:val="20"/>
        </w:rPr>
        <w:t xml:space="preserve"> lub </w:t>
      </w:r>
      <w:hyperlink r:id="rId15">
        <w:r w:rsidRPr="00D206F9">
          <w:rPr>
            <w:rFonts w:asciiTheme="majorHAnsi" w:hAnsiTheme="majorHAnsi" w:cstheme="majorHAnsi"/>
            <w:b/>
            <w:color w:val="1155CC"/>
            <w:sz w:val="20"/>
            <w:szCs w:val="20"/>
            <w:u w:val="single"/>
          </w:rPr>
          <w:t>podpisem zaufanym</w:t>
        </w:r>
      </w:hyperlink>
      <w:r w:rsidRPr="00D206F9">
        <w:rPr>
          <w:rFonts w:asciiTheme="majorHAnsi" w:hAnsiTheme="majorHAnsi" w:cstheme="majorHAnsi"/>
          <w:sz w:val="20"/>
          <w:szCs w:val="20"/>
        </w:rPr>
        <w:t xml:space="preserve"> lub </w:t>
      </w:r>
      <w:hyperlink r:id="rId16">
        <w:r w:rsidRPr="00D206F9">
          <w:rPr>
            <w:rFonts w:asciiTheme="majorHAnsi" w:hAnsiTheme="majorHAnsi" w:cstheme="majorHAnsi"/>
            <w:b/>
            <w:color w:val="1155CC"/>
            <w:sz w:val="20"/>
            <w:szCs w:val="20"/>
            <w:u w:val="single"/>
          </w:rPr>
          <w:t>podpisem osobistym</w:t>
        </w:r>
      </w:hyperlink>
      <w:r w:rsidRPr="00D206F9">
        <w:rPr>
          <w:rFonts w:asciiTheme="majorHAnsi" w:hAnsiTheme="majorHAnsi" w:cstheme="majorHAnsi"/>
          <w:sz w:val="20"/>
          <w:szCs w:val="20"/>
        </w:rPr>
        <w:t xml:space="preserve"> przez osobę/osoby upoważnioną/upoważnione.</w:t>
      </w:r>
    </w:p>
    <w:p w14:paraId="3E4B116B" w14:textId="2E1CCC00" w:rsidR="00151A6E" w:rsidRPr="00D206F9" w:rsidRDefault="00151A6E" w:rsidP="00483ECF">
      <w:pPr>
        <w:numPr>
          <w:ilvl w:val="1"/>
          <w:numId w:val="25"/>
        </w:numPr>
        <w:ind w:left="709"/>
        <w:jc w:val="both"/>
        <w:rPr>
          <w:rFonts w:asciiTheme="majorHAnsi" w:hAnsiTheme="majorHAnsi" w:cstheme="majorHAnsi"/>
          <w:color w:val="000000" w:themeColor="text1"/>
          <w:sz w:val="20"/>
          <w:szCs w:val="20"/>
          <w:lang w:val="pl-PL"/>
        </w:rPr>
      </w:pPr>
      <w:r w:rsidRPr="00D206F9">
        <w:rPr>
          <w:rFonts w:asciiTheme="majorHAnsi" w:hAnsiTheme="majorHAnsi" w:cstheme="majorHAnsi"/>
          <w:color w:val="000000" w:themeColor="text1"/>
          <w:sz w:val="20"/>
          <w:szCs w:val="20"/>
          <w:u w:val="single"/>
        </w:rPr>
        <w:t xml:space="preserve">zaszyfrowana </w:t>
      </w:r>
      <w:r w:rsidR="00F60958">
        <w:rPr>
          <w:rFonts w:asciiTheme="majorHAnsi" w:hAnsiTheme="majorHAnsi" w:cstheme="majorHAnsi"/>
          <w:color w:val="000000" w:themeColor="text1"/>
          <w:sz w:val="20"/>
          <w:szCs w:val="20"/>
          <w:u w:val="single"/>
        </w:rPr>
        <w:t>a następnie</w:t>
      </w:r>
      <w:r w:rsidRPr="00D206F9">
        <w:rPr>
          <w:rFonts w:asciiTheme="majorHAnsi" w:hAnsiTheme="majorHAnsi" w:cstheme="majorHAnsi"/>
          <w:color w:val="000000" w:themeColor="text1"/>
          <w:sz w:val="20"/>
          <w:szCs w:val="20"/>
          <w:u w:val="single"/>
        </w:rPr>
        <w:t xml:space="preserve"> </w:t>
      </w:r>
      <w:r w:rsidR="003236C6" w:rsidRPr="00D206F9">
        <w:rPr>
          <w:rFonts w:asciiTheme="majorHAnsi" w:hAnsiTheme="majorHAnsi" w:cstheme="majorHAnsi"/>
          <w:color w:val="000000" w:themeColor="text1"/>
          <w:sz w:val="20"/>
          <w:szCs w:val="20"/>
          <w:u w:val="single"/>
        </w:rPr>
        <w:t>złożona przy użyciu środków komunikacji elektronicznej</w:t>
      </w:r>
      <w:r w:rsidR="003236C6" w:rsidRPr="00D206F9">
        <w:rPr>
          <w:rFonts w:asciiTheme="majorHAnsi" w:hAnsiTheme="majorHAnsi" w:cstheme="majorHAnsi"/>
          <w:color w:val="000000" w:themeColor="text1"/>
          <w:sz w:val="20"/>
          <w:szCs w:val="20"/>
        </w:rPr>
        <w:t xml:space="preserve"> tzn. </w:t>
      </w:r>
      <w:r w:rsidRPr="00D206F9">
        <w:rPr>
          <w:rFonts w:asciiTheme="majorHAnsi" w:hAnsiTheme="majorHAnsi" w:cstheme="majorHAnsi"/>
          <w:color w:val="000000" w:themeColor="text1"/>
          <w:sz w:val="20"/>
          <w:szCs w:val="20"/>
          <w:lang w:val="pl-PL"/>
        </w:rPr>
        <w:t xml:space="preserve">za pośrednictwem „Formularza do złożenia, zmiany, wycofania oferty lub wniosku” dostępnego na </w:t>
      </w:r>
      <w:proofErr w:type="spellStart"/>
      <w:r w:rsidRPr="00D206F9">
        <w:rPr>
          <w:rFonts w:asciiTheme="majorHAnsi" w:hAnsiTheme="majorHAnsi" w:cstheme="majorHAnsi"/>
          <w:color w:val="000000" w:themeColor="text1"/>
          <w:sz w:val="20"/>
          <w:szCs w:val="20"/>
          <w:lang w:val="pl-PL"/>
        </w:rPr>
        <w:t>ePUAP</w:t>
      </w:r>
      <w:proofErr w:type="spellEnd"/>
      <w:r w:rsidRPr="00D206F9">
        <w:rPr>
          <w:rFonts w:asciiTheme="majorHAnsi" w:hAnsiTheme="majorHAnsi" w:cstheme="majorHAnsi"/>
          <w:color w:val="000000" w:themeColor="text1"/>
          <w:sz w:val="20"/>
          <w:szCs w:val="20"/>
          <w:lang w:val="pl-PL"/>
        </w:rPr>
        <w:br/>
        <w:t xml:space="preserve">i udostępnionego również na </w:t>
      </w:r>
      <w:proofErr w:type="spellStart"/>
      <w:r w:rsidRPr="00D206F9">
        <w:rPr>
          <w:rFonts w:asciiTheme="majorHAnsi" w:hAnsiTheme="majorHAnsi" w:cstheme="majorHAnsi"/>
          <w:color w:val="000000" w:themeColor="text1"/>
          <w:sz w:val="20"/>
          <w:szCs w:val="20"/>
          <w:lang w:val="pl-PL"/>
        </w:rPr>
        <w:t>miniPortalu</w:t>
      </w:r>
      <w:proofErr w:type="spellEnd"/>
      <w:r w:rsidRPr="00D206F9">
        <w:rPr>
          <w:rFonts w:asciiTheme="majorHAnsi" w:hAnsiTheme="majorHAnsi" w:cstheme="majorHAnsi"/>
          <w:color w:val="000000" w:themeColor="text1"/>
          <w:sz w:val="20"/>
          <w:szCs w:val="20"/>
          <w:lang w:val="pl-PL"/>
        </w:rPr>
        <w:t xml:space="preserve">. Funkcjonalność do zaszyfrowania oferty przez Wykonawcę jest dostępna dla wykonawców na </w:t>
      </w:r>
      <w:proofErr w:type="spellStart"/>
      <w:r w:rsidRPr="00D206F9">
        <w:rPr>
          <w:rFonts w:asciiTheme="majorHAnsi" w:hAnsiTheme="majorHAnsi" w:cstheme="majorHAnsi"/>
          <w:color w:val="000000" w:themeColor="text1"/>
          <w:sz w:val="20"/>
          <w:szCs w:val="20"/>
          <w:lang w:val="pl-PL"/>
        </w:rPr>
        <w:t>miniPortalu</w:t>
      </w:r>
      <w:proofErr w:type="spellEnd"/>
      <w:r w:rsidRPr="00D206F9">
        <w:rPr>
          <w:rFonts w:asciiTheme="majorHAnsi" w:hAnsiTheme="majorHAnsi" w:cstheme="majorHAnsi"/>
          <w:color w:val="000000" w:themeColor="text1"/>
          <w:sz w:val="20"/>
          <w:szCs w:val="20"/>
          <w:lang w:val="pl-PL"/>
        </w:rPr>
        <w:t>, w szczegółach danego postępowania</w:t>
      </w:r>
    </w:p>
    <w:p w14:paraId="000000CE" w14:textId="77777777" w:rsidR="00881017" w:rsidRPr="00D206F9" w:rsidRDefault="003236C6" w:rsidP="00483ECF">
      <w:pPr>
        <w:numPr>
          <w:ilvl w:val="0"/>
          <w:numId w:val="26"/>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Podpisy kwalifikowane wykorzystywane przez Wykonawców do podpisywania wszelkich plików muszą spełniać “Rozporządzenie Parlamentu Europejskiego i Rady w sprawie identyfikacji elektronicznej i usług </w:t>
      </w:r>
      <w:r w:rsidRPr="00D206F9">
        <w:rPr>
          <w:rFonts w:asciiTheme="majorHAnsi" w:hAnsiTheme="majorHAnsi" w:cstheme="majorHAnsi"/>
          <w:sz w:val="20"/>
          <w:szCs w:val="20"/>
        </w:rPr>
        <w:lastRenderedPageBreak/>
        <w:t>zaufania w odniesieniu do transakcji elektronicznych na rynku wewnętrznym (</w:t>
      </w:r>
      <w:proofErr w:type="spellStart"/>
      <w:r w:rsidRPr="00D206F9">
        <w:rPr>
          <w:rFonts w:asciiTheme="majorHAnsi" w:hAnsiTheme="majorHAnsi" w:cstheme="majorHAnsi"/>
          <w:sz w:val="20"/>
          <w:szCs w:val="20"/>
        </w:rPr>
        <w:t>eIDAS</w:t>
      </w:r>
      <w:proofErr w:type="spellEnd"/>
      <w:r w:rsidRPr="00D206F9">
        <w:rPr>
          <w:rFonts w:asciiTheme="majorHAnsi" w:hAnsiTheme="majorHAnsi" w:cstheme="majorHAnsi"/>
          <w:sz w:val="20"/>
          <w:szCs w:val="20"/>
        </w:rPr>
        <w:t>) (UE) nr 910/2014 - od 1 lipca 2016 roku”.</w:t>
      </w:r>
    </w:p>
    <w:p w14:paraId="000000D0" w14:textId="48A8D15C" w:rsidR="00881017" w:rsidRPr="00D206F9" w:rsidRDefault="003236C6" w:rsidP="00483ECF">
      <w:pPr>
        <w:numPr>
          <w:ilvl w:val="0"/>
          <w:numId w:val="26"/>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Zgodnie z art. 18 ust. 3 ustawy P</w:t>
      </w:r>
      <w:r w:rsidR="00151A6E" w:rsidRPr="00D206F9">
        <w:rPr>
          <w:rFonts w:asciiTheme="majorHAnsi" w:hAnsiTheme="majorHAnsi" w:cstheme="majorHAnsi"/>
          <w:sz w:val="20"/>
          <w:szCs w:val="20"/>
        </w:rPr>
        <w:t>ZP</w:t>
      </w:r>
      <w:r w:rsidRPr="00D206F9">
        <w:rPr>
          <w:rFonts w:asciiTheme="majorHAnsi" w:hAnsiTheme="majorHAnsi" w:cstheme="majorHAnsi"/>
          <w:sz w:val="20"/>
          <w:szCs w:val="20"/>
        </w:rPr>
        <w:t xml:space="preserve">, nie ujawnia się informacji stanowiących </w:t>
      </w:r>
      <w:r w:rsidRPr="00C97B09">
        <w:rPr>
          <w:rFonts w:asciiTheme="majorHAnsi" w:hAnsiTheme="majorHAnsi" w:cstheme="majorHAnsi"/>
          <w:sz w:val="20"/>
          <w:szCs w:val="20"/>
          <w:u w:val="single"/>
        </w:rPr>
        <w:t>tajemnicę przedsiębiorstwa</w:t>
      </w:r>
      <w:r w:rsidRPr="00D206F9">
        <w:rPr>
          <w:rFonts w:asciiTheme="majorHAnsi" w:hAnsiTheme="majorHAnsi" w:cstheme="majorHAnsi"/>
          <w:sz w:val="20"/>
          <w:szCs w:val="20"/>
        </w:rPr>
        <w:t xml:space="preserve">, </w:t>
      </w:r>
      <w:r w:rsidR="00786CCF">
        <w:rPr>
          <w:rFonts w:asciiTheme="majorHAnsi" w:hAnsiTheme="majorHAnsi" w:cstheme="majorHAnsi"/>
          <w:sz w:val="20"/>
          <w:szCs w:val="20"/>
        </w:rPr>
        <w:br/>
      </w:r>
      <w:r w:rsidRPr="00D206F9">
        <w:rPr>
          <w:rFonts w:asciiTheme="majorHAnsi" w:hAnsiTheme="majorHAnsi" w:cstheme="majorHAnsi"/>
          <w:sz w:val="20"/>
          <w:szCs w:val="20"/>
        </w:rPr>
        <w:t xml:space="preserve">w rozumieniu przepisów o zwalczaniu nieuczciwej konkurencji. Jeżeli Wykonawca, nie później niż </w:t>
      </w:r>
      <w:r w:rsidR="00CD2DB3">
        <w:rPr>
          <w:rFonts w:asciiTheme="majorHAnsi" w:hAnsiTheme="majorHAnsi" w:cstheme="majorHAnsi"/>
          <w:sz w:val="20"/>
          <w:szCs w:val="20"/>
        </w:rPr>
        <w:br/>
      </w:r>
      <w:r w:rsidRPr="00D206F9">
        <w:rPr>
          <w:rFonts w:asciiTheme="majorHAnsi" w:hAnsiTheme="majorHAnsi" w:cstheme="majorHAnsi"/>
          <w:sz w:val="20"/>
          <w:szCs w:val="20"/>
        </w:rPr>
        <w:t>w terminie składania ofert, w sposób niebudzący wątpliwości zastrzegł, że nie mogą być one udostępniane oraz wykazał, załączając stosowne wyjaśnienia, iż zastrzeżone informacje stanowią tajemnicę przedsiębiorstwa</w:t>
      </w:r>
      <w:r w:rsidR="003862F1" w:rsidRPr="00D206F9">
        <w:rPr>
          <w:rFonts w:asciiTheme="majorHAnsi" w:hAnsiTheme="majorHAnsi" w:cstheme="majorHAnsi"/>
          <w:sz w:val="20"/>
          <w:szCs w:val="20"/>
        </w:rPr>
        <w:t xml:space="preserve"> – więcej Rozdział XIV ust. 12-14.</w:t>
      </w:r>
    </w:p>
    <w:p w14:paraId="000000D3" w14:textId="77777777" w:rsidR="00881017" w:rsidRPr="00D206F9" w:rsidRDefault="003236C6" w:rsidP="00483ECF">
      <w:pPr>
        <w:numPr>
          <w:ilvl w:val="0"/>
          <w:numId w:val="26"/>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5" w14:textId="2F6B465C" w:rsidR="00881017" w:rsidRPr="00D206F9" w:rsidRDefault="003236C6" w:rsidP="00483ECF">
      <w:pPr>
        <w:numPr>
          <w:ilvl w:val="0"/>
          <w:numId w:val="26"/>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1EBFA020" w:rsidR="00881017" w:rsidRPr="00D206F9" w:rsidRDefault="003236C6" w:rsidP="00483ECF">
      <w:pPr>
        <w:numPr>
          <w:ilvl w:val="0"/>
          <w:numId w:val="26"/>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786CCF">
        <w:rPr>
          <w:rFonts w:asciiTheme="majorHAnsi" w:hAnsiTheme="majorHAnsi" w:cstheme="majorHAnsi"/>
          <w:sz w:val="20"/>
          <w:szCs w:val="20"/>
        </w:rPr>
        <w:br/>
      </w:r>
      <w:r w:rsidRPr="00D206F9">
        <w:rPr>
          <w:rFonts w:asciiTheme="majorHAnsi" w:hAnsiTheme="majorHAnsi" w:cstheme="majorHAnsi"/>
          <w:sz w:val="20"/>
          <w:szCs w:val="20"/>
        </w:rPr>
        <w:t>z wyjątkiem kopii poświadczonych odpowiednio przez innego wykonawcę ubiegającego się wspólnie z nim o udzielenie zamówienia, przez podmiot, na którego zdolnościach lub sytuacji polega Wykonawca, albo przez podwykonawcę.</w:t>
      </w:r>
    </w:p>
    <w:p w14:paraId="000000D7" w14:textId="3A6A9F6F" w:rsidR="00881017" w:rsidRPr="00D206F9" w:rsidRDefault="003236C6" w:rsidP="00483ECF">
      <w:pPr>
        <w:numPr>
          <w:ilvl w:val="0"/>
          <w:numId w:val="26"/>
        </w:numPr>
        <w:pBdr>
          <w:top w:val="nil"/>
          <w:left w:val="nil"/>
          <w:bottom w:val="nil"/>
          <w:right w:val="nil"/>
          <w:between w:val="nil"/>
        </w:pBdr>
        <w:ind w:left="426"/>
        <w:jc w:val="both"/>
        <w:rPr>
          <w:rFonts w:asciiTheme="majorHAnsi" w:hAnsiTheme="majorHAnsi" w:cstheme="majorHAnsi"/>
          <w:sz w:val="20"/>
          <w:szCs w:val="20"/>
        </w:rPr>
      </w:pPr>
      <w:r w:rsidRPr="00D206F9">
        <w:rPr>
          <w:rFonts w:asciiTheme="majorHAnsi" w:hAnsiTheme="majorHAnsi" w:cstheme="majorHAnsi"/>
          <w:sz w:val="20"/>
          <w:szCs w:val="20"/>
        </w:rPr>
        <w:t>Maksymalny rozmiar jednego pliku przesyłanego za pośrednictwem dedykowanych formularzy do: złożenia, zmiany, wycofania oferty wynosi 150</w:t>
      </w:r>
      <w:r w:rsidR="001F5BC2">
        <w:rPr>
          <w:rFonts w:asciiTheme="majorHAnsi" w:hAnsiTheme="majorHAnsi" w:cstheme="majorHAnsi"/>
          <w:sz w:val="20"/>
          <w:szCs w:val="20"/>
        </w:rPr>
        <w:t xml:space="preserve"> MB</w:t>
      </w:r>
      <w:r w:rsidRPr="00D206F9">
        <w:rPr>
          <w:rFonts w:asciiTheme="majorHAnsi" w:hAnsiTheme="majorHAnsi" w:cstheme="majorHAnsi"/>
          <w:sz w:val="20"/>
          <w:szCs w:val="20"/>
        </w:rPr>
        <w:t>.</w:t>
      </w:r>
    </w:p>
    <w:p w14:paraId="000000D8" w14:textId="77777777" w:rsidR="00881017" w:rsidRPr="00D206F9" w:rsidRDefault="003236C6" w:rsidP="00483ECF">
      <w:pPr>
        <w:numPr>
          <w:ilvl w:val="0"/>
          <w:numId w:val="26"/>
        </w:numPr>
        <w:ind w:left="426"/>
        <w:jc w:val="both"/>
        <w:rPr>
          <w:rFonts w:asciiTheme="majorHAnsi" w:eastAsia="Calibri" w:hAnsiTheme="majorHAnsi" w:cstheme="majorHAnsi"/>
          <w:sz w:val="20"/>
          <w:szCs w:val="20"/>
        </w:rPr>
      </w:pPr>
      <w:r w:rsidRPr="00D206F9">
        <w:rPr>
          <w:rFonts w:asciiTheme="majorHAnsi" w:hAnsiTheme="majorHAnsi" w:cstheme="majorHAnsi"/>
          <w:b/>
          <w:sz w:val="20"/>
          <w:szCs w:val="20"/>
        </w:rPr>
        <w:t>Rozszerzenia plików wykorzystywanych przez Wykonawców powinny być zgodne z</w:t>
      </w:r>
      <w:r w:rsidRPr="00D206F9">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0889A6B9" w:rsidR="00881017" w:rsidRPr="00D206F9" w:rsidRDefault="003236C6" w:rsidP="00483ECF">
      <w:pPr>
        <w:numPr>
          <w:ilvl w:val="0"/>
          <w:numId w:val="26"/>
        </w:numPr>
        <w:ind w:left="426"/>
        <w:jc w:val="both"/>
        <w:rPr>
          <w:rFonts w:asciiTheme="majorHAnsi" w:eastAsia="Calibri" w:hAnsiTheme="majorHAnsi" w:cstheme="majorHAnsi"/>
          <w:sz w:val="20"/>
          <w:szCs w:val="20"/>
        </w:rPr>
      </w:pPr>
      <w:r w:rsidRPr="00D206F9">
        <w:rPr>
          <w:rFonts w:asciiTheme="majorHAnsi" w:hAnsiTheme="majorHAnsi" w:cstheme="majorHAnsi"/>
          <w:sz w:val="20"/>
          <w:szCs w:val="20"/>
        </w:rPr>
        <w:t>Zamawiający rekomenduje wykorzystanie formatów: .pdf .</w:t>
      </w:r>
      <w:proofErr w:type="spellStart"/>
      <w:r w:rsidRPr="00D206F9">
        <w:rPr>
          <w:rFonts w:asciiTheme="majorHAnsi" w:hAnsiTheme="majorHAnsi" w:cstheme="majorHAnsi"/>
          <w:sz w:val="20"/>
          <w:szCs w:val="20"/>
        </w:rPr>
        <w:t>doc</w:t>
      </w:r>
      <w:proofErr w:type="spellEnd"/>
      <w:r w:rsidRPr="00D206F9">
        <w:rPr>
          <w:rFonts w:asciiTheme="majorHAnsi" w:hAnsiTheme="majorHAnsi" w:cstheme="majorHAnsi"/>
          <w:sz w:val="20"/>
          <w:szCs w:val="20"/>
        </w:rPr>
        <w:t xml:space="preserve"> .</w:t>
      </w:r>
      <w:proofErr w:type="spellStart"/>
      <w:r w:rsidRPr="00D206F9">
        <w:rPr>
          <w:rFonts w:asciiTheme="majorHAnsi" w:hAnsiTheme="majorHAnsi" w:cstheme="majorHAnsi"/>
          <w:sz w:val="20"/>
          <w:szCs w:val="20"/>
        </w:rPr>
        <w:t>docx</w:t>
      </w:r>
      <w:proofErr w:type="spellEnd"/>
      <w:r w:rsidRPr="00D206F9">
        <w:rPr>
          <w:rFonts w:asciiTheme="majorHAnsi" w:hAnsiTheme="majorHAnsi" w:cstheme="majorHAnsi"/>
          <w:sz w:val="20"/>
          <w:szCs w:val="20"/>
        </w:rPr>
        <w:t xml:space="preserve"> .xls .</w:t>
      </w:r>
      <w:proofErr w:type="spellStart"/>
      <w:r w:rsidRPr="00D206F9">
        <w:rPr>
          <w:rFonts w:asciiTheme="majorHAnsi" w:hAnsiTheme="majorHAnsi" w:cstheme="majorHAnsi"/>
          <w:sz w:val="20"/>
          <w:szCs w:val="20"/>
        </w:rPr>
        <w:t>xlsx</w:t>
      </w:r>
      <w:proofErr w:type="spellEnd"/>
      <w:r w:rsidRPr="00D206F9">
        <w:rPr>
          <w:rFonts w:asciiTheme="majorHAnsi" w:hAnsiTheme="majorHAnsi" w:cstheme="majorHAnsi"/>
          <w:sz w:val="20"/>
          <w:szCs w:val="20"/>
        </w:rPr>
        <w:t xml:space="preserve"> .jpg (.</w:t>
      </w:r>
      <w:proofErr w:type="spellStart"/>
      <w:r w:rsidRPr="00D206F9">
        <w:rPr>
          <w:rFonts w:asciiTheme="majorHAnsi" w:hAnsiTheme="majorHAnsi" w:cstheme="majorHAnsi"/>
          <w:sz w:val="20"/>
          <w:szCs w:val="20"/>
        </w:rPr>
        <w:t>jpeg</w:t>
      </w:r>
      <w:proofErr w:type="spellEnd"/>
      <w:r w:rsidRPr="00D206F9">
        <w:rPr>
          <w:rFonts w:asciiTheme="majorHAnsi" w:hAnsiTheme="majorHAnsi" w:cstheme="majorHAnsi"/>
          <w:sz w:val="20"/>
          <w:szCs w:val="20"/>
        </w:rPr>
        <w:t xml:space="preserve">) </w:t>
      </w:r>
      <w:r w:rsidRPr="00D206F9">
        <w:rPr>
          <w:rFonts w:asciiTheme="majorHAnsi" w:hAnsiTheme="majorHAnsi" w:cstheme="majorHAnsi"/>
          <w:b/>
          <w:sz w:val="20"/>
          <w:szCs w:val="20"/>
          <w:u w:val="single"/>
        </w:rPr>
        <w:t>ze szczególnym wskazaniem na .pdf</w:t>
      </w:r>
    </w:p>
    <w:p w14:paraId="000000DA" w14:textId="23CDB5E4" w:rsidR="00881017" w:rsidRPr="00D206F9" w:rsidRDefault="003236C6" w:rsidP="00483ECF">
      <w:pPr>
        <w:numPr>
          <w:ilvl w:val="0"/>
          <w:numId w:val="26"/>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W celu ewentualnej kompresji danych </w:t>
      </w:r>
      <w:r w:rsidRPr="00D206F9">
        <w:rPr>
          <w:rFonts w:asciiTheme="majorHAnsi" w:hAnsiTheme="majorHAnsi" w:cstheme="majorHAnsi"/>
          <w:sz w:val="20"/>
          <w:szCs w:val="20"/>
          <w:u w:val="single"/>
        </w:rPr>
        <w:t>Zamawiający rekomenduje</w:t>
      </w:r>
      <w:r w:rsidRPr="00D206F9">
        <w:rPr>
          <w:rFonts w:asciiTheme="majorHAnsi" w:hAnsiTheme="majorHAnsi" w:cstheme="majorHAnsi"/>
          <w:sz w:val="20"/>
          <w:szCs w:val="20"/>
        </w:rPr>
        <w:t xml:space="preserve"> wykorzystanie jednego z rozszerzeń:</w:t>
      </w:r>
    </w:p>
    <w:p w14:paraId="000000DB" w14:textId="77777777" w:rsidR="00881017" w:rsidRPr="00D206F9" w:rsidRDefault="003236C6" w:rsidP="00483ECF">
      <w:pPr>
        <w:numPr>
          <w:ilvl w:val="1"/>
          <w:numId w:val="22"/>
        </w:numPr>
        <w:ind w:left="851"/>
        <w:jc w:val="both"/>
        <w:rPr>
          <w:rFonts w:asciiTheme="majorHAnsi" w:hAnsiTheme="majorHAnsi" w:cstheme="majorHAnsi"/>
          <w:sz w:val="20"/>
          <w:szCs w:val="20"/>
        </w:rPr>
      </w:pPr>
      <w:r w:rsidRPr="00D206F9">
        <w:rPr>
          <w:rFonts w:asciiTheme="majorHAnsi" w:hAnsiTheme="majorHAnsi" w:cstheme="majorHAnsi"/>
          <w:sz w:val="20"/>
          <w:szCs w:val="20"/>
        </w:rPr>
        <w:t xml:space="preserve">.zip </w:t>
      </w:r>
    </w:p>
    <w:p w14:paraId="000000DC" w14:textId="77777777" w:rsidR="00881017" w:rsidRPr="00D206F9" w:rsidRDefault="003236C6" w:rsidP="00483ECF">
      <w:pPr>
        <w:numPr>
          <w:ilvl w:val="1"/>
          <w:numId w:val="22"/>
        </w:numPr>
        <w:ind w:left="851"/>
        <w:jc w:val="both"/>
        <w:rPr>
          <w:rFonts w:asciiTheme="majorHAnsi" w:hAnsiTheme="majorHAnsi" w:cstheme="majorHAnsi"/>
          <w:sz w:val="20"/>
          <w:szCs w:val="20"/>
        </w:rPr>
      </w:pPr>
      <w:r w:rsidRPr="00D206F9">
        <w:rPr>
          <w:rFonts w:asciiTheme="majorHAnsi" w:hAnsiTheme="majorHAnsi" w:cstheme="majorHAnsi"/>
          <w:sz w:val="20"/>
          <w:szCs w:val="20"/>
        </w:rPr>
        <w:t>.7Z</w:t>
      </w:r>
    </w:p>
    <w:p w14:paraId="6D7DFA93" w14:textId="3C396BFA" w:rsidR="00B3247B" w:rsidRPr="00D206F9" w:rsidRDefault="003236C6" w:rsidP="00483ECF">
      <w:pPr>
        <w:numPr>
          <w:ilvl w:val="0"/>
          <w:numId w:val="26"/>
        </w:numPr>
        <w:shd w:val="clear" w:color="auto" w:fill="FFFFFF" w:themeFill="background1"/>
        <w:ind w:left="426"/>
        <w:jc w:val="both"/>
        <w:rPr>
          <w:rFonts w:asciiTheme="majorHAnsi" w:eastAsia="Calibri" w:hAnsiTheme="majorHAnsi" w:cstheme="majorHAnsi"/>
          <w:sz w:val="20"/>
          <w:szCs w:val="20"/>
        </w:rPr>
      </w:pPr>
      <w:r w:rsidRPr="00D206F9">
        <w:rPr>
          <w:rFonts w:asciiTheme="majorHAnsi" w:hAnsiTheme="majorHAnsi" w:cstheme="majorHAnsi"/>
          <w:sz w:val="20"/>
          <w:szCs w:val="20"/>
        </w:rPr>
        <w:t xml:space="preserve">Wśród rozszerzeń </w:t>
      </w:r>
      <w:r w:rsidRPr="00D206F9">
        <w:rPr>
          <w:rFonts w:asciiTheme="majorHAnsi" w:hAnsiTheme="majorHAnsi" w:cstheme="majorHAnsi"/>
          <w:b/>
          <w:bCs/>
          <w:color w:val="000000" w:themeColor="text1"/>
          <w:sz w:val="20"/>
          <w:szCs w:val="20"/>
        </w:rPr>
        <w:t>powszechnych a niewystępujących</w:t>
      </w:r>
      <w:r w:rsidRPr="00D206F9">
        <w:rPr>
          <w:rFonts w:asciiTheme="majorHAnsi" w:hAnsiTheme="majorHAnsi" w:cstheme="majorHAnsi"/>
          <w:color w:val="000000" w:themeColor="text1"/>
          <w:sz w:val="20"/>
          <w:szCs w:val="20"/>
        </w:rPr>
        <w:t xml:space="preserve"> </w:t>
      </w:r>
      <w:r w:rsidRPr="00D206F9">
        <w:rPr>
          <w:rFonts w:asciiTheme="majorHAnsi" w:hAnsiTheme="majorHAnsi" w:cstheme="majorHAnsi"/>
          <w:sz w:val="20"/>
          <w:szCs w:val="20"/>
        </w:rPr>
        <w:t xml:space="preserve">w Rozporządzeniu KRI </w:t>
      </w:r>
      <w:r w:rsidR="00B3247B" w:rsidRPr="00D206F9">
        <w:rPr>
          <w:rFonts w:asciiTheme="majorHAnsi" w:hAnsiTheme="majorHAnsi" w:cstheme="majorHAnsi"/>
          <w:sz w:val="20"/>
          <w:szCs w:val="20"/>
        </w:rPr>
        <w:t>znajdują się</w:t>
      </w:r>
      <w:r w:rsidRPr="00D206F9">
        <w:rPr>
          <w:rFonts w:asciiTheme="majorHAnsi" w:hAnsiTheme="majorHAnsi" w:cstheme="majorHAnsi"/>
          <w:sz w:val="20"/>
          <w:szCs w:val="20"/>
        </w:rPr>
        <w:t xml:space="preserve">: </w:t>
      </w:r>
    </w:p>
    <w:p w14:paraId="000000DD" w14:textId="62595643" w:rsidR="00881017" w:rsidRPr="00D206F9" w:rsidRDefault="00B3247B" w:rsidP="001D5B19">
      <w:pPr>
        <w:shd w:val="clear" w:color="auto" w:fill="FFFFFF" w:themeFill="background1"/>
        <w:ind w:left="426"/>
        <w:jc w:val="both"/>
        <w:rPr>
          <w:rFonts w:asciiTheme="majorHAnsi" w:eastAsia="Calibri" w:hAnsiTheme="majorHAnsi" w:cstheme="majorHAnsi"/>
          <w:sz w:val="20"/>
          <w:szCs w:val="20"/>
        </w:rPr>
      </w:pPr>
      <w:r w:rsidRPr="00D206F9">
        <w:rPr>
          <w:rFonts w:asciiTheme="majorHAnsi" w:hAnsiTheme="majorHAnsi" w:cstheme="majorHAnsi"/>
          <w:color w:val="FF0000"/>
          <w:sz w:val="20"/>
          <w:szCs w:val="20"/>
        </w:rPr>
        <w:t>.</w:t>
      </w:r>
      <w:proofErr w:type="spellStart"/>
      <w:r w:rsidR="003236C6" w:rsidRPr="00D206F9">
        <w:rPr>
          <w:rFonts w:asciiTheme="majorHAnsi" w:hAnsiTheme="majorHAnsi" w:cstheme="majorHAnsi"/>
          <w:color w:val="FF0000"/>
          <w:sz w:val="20"/>
          <w:szCs w:val="20"/>
        </w:rPr>
        <w:t>rar</w:t>
      </w:r>
      <w:proofErr w:type="spellEnd"/>
      <w:r w:rsidR="003236C6" w:rsidRPr="00D206F9">
        <w:rPr>
          <w:rFonts w:asciiTheme="majorHAnsi" w:hAnsiTheme="majorHAnsi" w:cstheme="majorHAnsi"/>
          <w:color w:val="FF0000"/>
          <w:sz w:val="20"/>
          <w:szCs w:val="20"/>
        </w:rPr>
        <w:t xml:space="preserve"> .gif .</w:t>
      </w:r>
      <w:proofErr w:type="spellStart"/>
      <w:r w:rsidR="003236C6" w:rsidRPr="00D206F9">
        <w:rPr>
          <w:rFonts w:asciiTheme="majorHAnsi" w:hAnsiTheme="majorHAnsi" w:cstheme="majorHAnsi"/>
          <w:color w:val="FF0000"/>
          <w:sz w:val="20"/>
          <w:szCs w:val="20"/>
        </w:rPr>
        <w:t>bmp</w:t>
      </w:r>
      <w:proofErr w:type="spellEnd"/>
      <w:r w:rsidR="003236C6" w:rsidRPr="00D206F9">
        <w:rPr>
          <w:rFonts w:asciiTheme="majorHAnsi" w:hAnsiTheme="majorHAnsi" w:cstheme="majorHAnsi"/>
          <w:color w:val="FF0000"/>
          <w:sz w:val="20"/>
          <w:szCs w:val="20"/>
        </w:rPr>
        <w:t xml:space="preserve"> .</w:t>
      </w:r>
      <w:proofErr w:type="spellStart"/>
      <w:r w:rsidR="003236C6" w:rsidRPr="00D206F9">
        <w:rPr>
          <w:rFonts w:asciiTheme="majorHAnsi" w:hAnsiTheme="majorHAnsi" w:cstheme="majorHAnsi"/>
          <w:color w:val="FF0000"/>
          <w:sz w:val="20"/>
          <w:szCs w:val="20"/>
        </w:rPr>
        <w:t>numbers</w:t>
      </w:r>
      <w:proofErr w:type="spellEnd"/>
      <w:r w:rsidR="003236C6" w:rsidRPr="00D206F9">
        <w:rPr>
          <w:rFonts w:asciiTheme="majorHAnsi" w:hAnsiTheme="majorHAnsi" w:cstheme="majorHAnsi"/>
          <w:color w:val="FF0000"/>
          <w:sz w:val="20"/>
          <w:szCs w:val="20"/>
        </w:rPr>
        <w:t xml:space="preserve"> .</w:t>
      </w:r>
      <w:proofErr w:type="spellStart"/>
      <w:r w:rsidR="003236C6" w:rsidRPr="00D206F9">
        <w:rPr>
          <w:rFonts w:asciiTheme="majorHAnsi" w:hAnsiTheme="majorHAnsi" w:cstheme="majorHAnsi"/>
          <w:color w:val="FF0000"/>
          <w:sz w:val="20"/>
          <w:szCs w:val="20"/>
        </w:rPr>
        <w:t>pages</w:t>
      </w:r>
      <w:proofErr w:type="spellEnd"/>
      <w:r w:rsidR="003236C6" w:rsidRPr="00D206F9">
        <w:rPr>
          <w:rFonts w:asciiTheme="majorHAnsi" w:hAnsiTheme="majorHAnsi" w:cstheme="majorHAnsi"/>
          <w:color w:val="FF0000"/>
          <w:sz w:val="20"/>
          <w:szCs w:val="20"/>
        </w:rPr>
        <w:t xml:space="preserve">. </w:t>
      </w:r>
      <w:r w:rsidR="001D5B19" w:rsidRPr="00D206F9">
        <w:rPr>
          <w:rFonts w:asciiTheme="majorHAnsi" w:hAnsiTheme="majorHAnsi" w:cstheme="majorHAnsi"/>
          <w:color w:val="FF0000"/>
          <w:sz w:val="20"/>
          <w:szCs w:val="20"/>
        </w:rPr>
        <w:t xml:space="preserve">- </w:t>
      </w:r>
      <w:r w:rsidR="001D5B19" w:rsidRPr="00D206F9">
        <w:rPr>
          <w:rFonts w:asciiTheme="majorHAnsi" w:hAnsiTheme="majorHAnsi" w:cstheme="majorHAnsi"/>
          <w:b/>
          <w:bCs/>
          <w:color w:val="000000" w:themeColor="text1"/>
          <w:sz w:val="20"/>
          <w:szCs w:val="20"/>
        </w:rPr>
        <w:t>d</w:t>
      </w:r>
      <w:r w:rsidR="003236C6" w:rsidRPr="00D206F9">
        <w:rPr>
          <w:rFonts w:asciiTheme="majorHAnsi" w:hAnsiTheme="majorHAnsi" w:cstheme="majorHAnsi"/>
          <w:b/>
          <w:sz w:val="20"/>
          <w:szCs w:val="20"/>
        </w:rPr>
        <w:t>okumenty złożone w takich plikach zostaną uznane za złożone nieskutecznie.</w:t>
      </w:r>
    </w:p>
    <w:p w14:paraId="000000DE" w14:textId="25C7A586" w:rsidR="00881017" w:rsidRPr="00D206F9" w:rsidRDefault="003236C6" w:rsidP="00483ECF">
      <w:pPr>
        <w:numPr>
          <w:ilvl w:val="0"/>
          <w:numId w:val="26"/>
        </w:numPr>
        <w:ind w:left="426"/>
        <w:jc w:val="both"/>
        <w:rPr>
          <w:rFonts w:asciiTheme="majorHAnsi" w:eastAsia="Calibri" w:hAnsiTheme="majorHAnsi" w:cstheme="majorHAnsi"/>
          <w:sz w:val="20"/>
          <w:szCs w:val="20"/>
        </w:rPr>
      </w:pPr>
      <w:r w:rsidRPr="00D206F9">
        <w:rPr>
          <w:rFonts w:asciiTheme="majorHAnsi" w:hAnsiTheme="majorHAnsi" w:cstheme="majorHAnsi"/>
          <w:sz w:val="20"/>
          <w:szCs w:val="20"/>
        </w:rPr>
        <w:t xml:space="preserve">Zamawiający zwraca uwagę na ograniczenia wielkości plików podpisywanych profilem zaufanym, który wynosi </w:t>
      </w:r>
      <w:r w:rsidRPr="00D206F9">
        <w:rPr>
          <w:rFonts w:asciiTheme="majorHAnsi" w:hAnsiTheme="majorHAnsi" w:cstheme="majorHAnsi"/>
          <w:b/>
          <w:sz w:val="20"/>
          <w:szCs w:val="20"/>
        </w:rPr>
        <w:t>maksymalnie 10MB</w:t>
      </w:r>
      <w:r w:rsidRPr="00D206F9">
        <w:rPr>
          <w:rFonts w:asciiTheme="majorHAnsi" w:hAnsiTheme="majorHAnsi" w:cstheme="majorHAnsi"/>
          <w:sz w:val="20"/>
          <w:szCs w:val="20"/>
        </w:rPr>
        <w:t xml:space="preserve">, oraz na ograniczenie wielkości plików podpisywanych w aplikacji </w:t>
      </w:r>
      <w:proofErr w:type="spellStart"/>
      <w:r w:rsidRPr="00D206F9">
        <w:rPr>
          <w:rFonts w:asciiTheme="majorHAnsi" w:hAnsiTheme="majorHAnsi" w:cstheme="majorHAnsi"/>
          <w:sz w:val="20"/>
          <w:szCs w:val="20"/>
        </w:rPr>
        <w:t>eDoApp</w:t>
      </w:r>
      <w:proofErr w:type="spellEnd"/>
      <w:r w:rsidRPr="00D206F9">
        <w:rPr>
          <w:rFonts w:asciiTheme="majorHAnsi" w:hAnsiTheme="majorHAnsi" w:cstheme="majorHAnsi"/>
          <w:sz w:val="20"/>
          <w:szCs w:val="20"/>
        </w:rPr>
        <w:t xml:space="preserve"> służącej do składania podpisu osobistego, który wynosi </w:t>
      </w:r>
      <w:r w:rsidRPr="00D206F9">
        <w:rPr>
          <w:rFonts w:asciiTheme="majorHAnsi" w:hAnsiTheme="majorHAnsi" w:cstheme="majorHAnsi"/>
          <w:b/>
          <w:sz w:val="20"/>
          <w:szCs w:val="20"/>
        </w:rPr>
        <w:t>maksymalnie 5MB</w:t>
      </w:r>
      <w:r w:rsidRPr="00D206F9">
        <w:rPr>
          <w:rFonts w:asciiTheme="majorHAnsi" w:hAnsiTheme="majorHAnsi" w:cstheme="majorHAnsi"/>
          <w:sz w:val="20"/>
          <w:szCs w:val="20"/>
        </w:rPr>
        <w:t>.</w:t>
      </w:r>
    </w:p>
    <w:p w14:paraId="000000DF" w14:textId="6F5EEBBE" w:rsidR="00881017" w:rsidRPr="00911E55" w:rsidRDefault="00392D70" w:rsidP="00483ECF">
      <w:pPr>
        <w:numPr>
          <w:ilvl w:val="0"/>
          <w:numId w:val="26"/>
        </w:numPr>
        <w:shd w:val="clear" w:color="auto" w:fill="F2F2F2" w:themeFill="background1" w:themeFillShade="F2"/>
        <w:ind w:left="426"/>
        <w:jc w:val="both"/>
        <w:rPr>
          <w:rFonts w:asciiTheme="majorHAnsi" w:hAnsiTheme="majorHAnsi" w:cstheme="majorHAnsi"/>
        </w:rPr>
      </w:pPr>
      <w:r w:rsidRPr="00C97B09">
        <w:rPr>
          <w:rFonts w:asciiTheme="majorHAnsi" w:hAnsiTheme="majorHAnsi" w:cstheme="majorHAnsi"/>
          <w:b/>
          <w:bCs/>
          <w:u w:val="single"/>
        </w:rPr>
        <w:t>Zamawiający zaleca</w:t>
      </w:r>
      <w:r w:rsidR="00CD1CC3" w:rsidRPr="00911E55">
        <w:rPr>
          <w:rFonts w:asciiTheme="majorHAnsi" w:hAnsiTheme="majorHAnsi" w:cstheme="majorHAnsi"/>
        </w:rPr>
        <w:t xml:space="preserve"> w przypadku podpisywania dokumentów podpisem kwalifikowanym</w:t>
      </w:r>
      <w:r w:rsidR="003236C6" w:rsidRPr="00911E55">
        <w:rPr>
          <w:rFonts w:asciiTheme="majorHAnsi" w:hAnsiTheme="majorHAnsi" w:cstheme="majorHAnsi"/>
        </w:rPr>
        <w:t>:</w:t>
      </w:r>
    </w:p>
    <w:p w14:paraId="485C1758" w14:textId="5C64239C" w:rsidR="00392D70" w:rsidRPr="00911E55" w:rsidRDefault="00392D70" w:rsidP="00483ECF">
      <w:pPr>
        <w:pStyle w:val="Akapitzlist"/>
        <w:numPr>
          <w:ilvl w:val="0"/>
          <w:numId w:val="37"/>
        </w:numPr>
        <w:shd w:val="clear" w:color="auto" w:fill="F2F2F2" w:themeFill="background1" w:themeFillShade="F2"/>
        <w:ind w:left="851"/>
        <w:jc w:val="both"/>
        <w:rPr>
          <w:rFonts w:asciiTheme="majorHAnsi" w:hAnsiTheme="majorHAnsi" w:cstheme="majorHAnsi"/>
        </w:rPr>
      </w:pPr>
      <w:r w:rsidRPr="00911E55">
        <w:rPr>
          <w:rFonts w:asciiTheme="majorHAnsi" w:hAnsiTheme="majorHAnsi" w:cstheme="majorHAnsi"/>
        </w:rPr>
        <w:t xml:space="preserve">Przekonwertowanie plików składających się na ofertę oraz innych plików </w:t>
      </w:r>
      <w:r w:rsidR="00CD1CC3" w:rsidRPr="00911E55">
        <w:rPr>
          <w:rFonts w:asciiTheme="majorHAnsi" w:hAnsiTheme="majorHAnsi" w:cstheme="majorHAnsi"/>
        </w:rPr>
        <w:t xml:space="preserve">składanych </w:t>
      </w:r>
      <w:r w:rsidR="00911E55">
        <w:rPr>
          <w:rFonts w:asciiTheme="majorHAnsi" w:hAnsiTheme="majorHAnsi" w:cstheme="majorHAnsi"/>
        </w:rPr>
        <w:br/>
      </w:r>
      <w:r w:rsidR="00CD1CC3" w:rsidRPr="005F456F">
        <w:rPr>
          <w:rFonts w:asciiTheme="majorHAnsi" w:hAnsiTheme="majorHAnsi" w:cstheme="majorHAnsi"/>
          <w:color w:val="548DD4" w:themeColor="text2" w:themeTint="99"/>
        </w:rPr>
        <w:t xml:space="preserve">w postępowaniu, na rozszerzenie </w:t>
      </w:r>
      <w:r w:rsidR="00CD1CC3" w:rsidRPr="005F456F">
        <w:rPr>
          <w:rFonts w:asciiTheme="majorHAnsi" w:hAnsiTheme="majorHAnsi" w:cstheme="majorHAnsi"/>
          <w:b/>
          <w:bCs/>
          <w:color w:val="548DD4" w:themeColor="text2" w:themeTint="99"/>
        </w:rPr>
        <w:t>.pdf</w:t>
      </w:r>
      <w:r w:rsidR="00CD1CC3" w:rsidRPr="005F456F">
        <w:rPr>
          <w:rFonts w:asciiTheme="majorHAnsi" w:hAnsiTheme="majorHAnsi" w:cstheme="majorHAnsi"/>
          <w:color w:val="548DD4" w:themeColor="text2" w:themeTint="99"/>
        </w:rPr>
        <w:t xml:space="preserve"> i opatrzenie ich podpisem kwalifikowanym w formacie </w:t>
      </w:r>
      <w:proofErr w:type="spellStart"/>
      <w:r w:rsidR="00CD1CC3" w:rsidRPr="005F456F">
        <w:rPr>
          <w:rFonts w:asciiTheme="majorHAnsi" w:hAnsiTheme="majorHAnsi" w:cstheme="majorHAnsi"/>
          <w:b/>
          <w:bCs/>
          <w:color w:val="548DD4" w:themeColor="text2" w:themeTint="99"/>
        </w:rPr>
        <w:t>PadES</w:t>
      </w:r>
      <w:proofErr w:type="spellEnd"/>
      <w:r w:rsidR="00CD1CC3" w:rsidRPr="00911E55">
        <w:rPr>
          <w:rFonts w:asciiTheme="majorHAnsi" w:hAnsiTheme="majorHAnsi" w:cstheme="majorHAnsi"/>
          <w:b/>
          <w:bCs/>
        </w:rPr>
        <w:t>,</w:t>
      </w:r>
      <w:r w:rsidR="00CD1CC3" w:rsidRPr="00911E55">
        <w:rPr>
          <w:rFonts w:asciiTheme="majorHAnsi" w:hAnsiTheme="majorHAnsi" w:cstheme="majorHAnsi"/>
        </w:rPr>
        <w:t xml:space="preserve"> ze względu na niskie ryzyko naruszenia integralności plików,</w:t>
      </w:r>
    </w:p>
    <w:p w14:paraId="786FAEB4" w14:textId="08B6F38A" w:rsidR="00CD1CC3" w:rsidRPr="00911E55" w:rsidRDefault="00CD1CC3" w:rsidP="00175A75">
      <w:pPr>
        <w:pStyle w:val="Akapitzlist"/>
        <w:numPr>
          <w:ilvl w:val="0"/>
          <w:numId w:val="37"/>
        </w:numPr>
        <w:shd w:val="clear" w:color="auto" w:fill="F2F2F2" w:themeFill="background1" w:themeFillShade="F2"/>
        <w:ind w:left="851"/>
        <w:jc w:val="both"/>
        <w:rPr>
          <w:rFonts w:asciiTheme="majorHAnsi" w:hAnsiTheme="majorHAnsi" w:cstheme="majorHAnsi"/>
        </w:rPr>
      </w:pPr>
      <w:r w:rsidRPr="00911E55">
        <w:rPr>
          <w:rFonts w:asciiTheme="majorHAnsi" w:hAnsiTheme="majorHAnsi" w:cstheme="majorHAnsi"/>
        </w:rPr>
        <w:t xml:space="preserve">Pliki w innych formatach niż PDF zaleca opatrzyć podpisem w formacie </w:t>
      </w:r>
      <w:proofErr w:type="spellStart"/>
      <w:r w:rsidRPr="00911E55">
        <w:rPr>
          <w:rFonts w:asciiTheme="majorHAnsi" w:hAnsiTheme="majorHAnsi" w:cstheme="majorHAnsi"/>
          <w:b/>
          <w:bCs/>
        </w:rPr>
        <w:t>XadES</w:t>
      </w:r>
      <w:proofErr w:type="spellEnd"/>
      <w:r w:rsidRPr="00911E55">
        <w:rPr>
          <w:rFonts w:asciiTheme="majorHAnsi" w:hAnsiTheme="majorHAnsi" w:cstheme="majorHAnsi"/>
          <w:b/>
          <w:bCs/>
        </w:rPr>
        <w:t xml:space="preserve"> o typie zewnętrznym. </w:t>
      </w:r>
      <w:r w:rsidRPr="00911E55">
        <w:rPr>
          <w:rFonts w:asciiTheme="majorHAnsi" w:hAnsiTheme="majorHAnsi" w:cstheme="majorHAnsi"/>
        </w:rPr>
        <w:t>Wykonawca powinien pamiętać,</w:t>
      </w:r>
      <w:r w:rsidR="00786CCF" w:rsidRPr="00911E55">
        <w:rPr>
          <w:rFonts w:asciiTheme="majorHAnsi" w:hAnsiTheme="majorHAnsi" w:cstheme="majorHAnsi"/>
        </w:rPr>
        <w:t xml:space="preserve"> </w:t>
      </w:r>
      <w:r w:rsidRPr="00911E55">
        <w:rPr>
          <w:rFonts w:asciiTheme="majorHAnsi" w:hAnsiTheme="majorHAnsi" w:cstheme="majorHAnsi"/>
        </w:rPr>
        <w:t>aby plik z podpisem przekazywać</w:t>
      </w:r>
      <w:r w:rsidR="00786CCF" w:rsidRPr="00911E55">
        <w:rPr>
          <w:rFonts w:asciiTheme="majorHAnsi" w:hAnsiTheme="majorHAnsi" w:cstheme="majorHAnsi"/>
        </w:rPr>
        <w:t xml:space="preserve"> </w:t>
      </w:r>
      <w:r w:rsidRPr="00911E55">
        <w:rPr>
          <w:rFonts w:asciiTheme="majorHAnsi" w:hAnsiTheme="majorHAnsi" w:cstheme="majorHAnsi"/>
        </w:rPr>
        <w:t xml:space="preserve">łącznie </w:t>
      </w:r>
      <w:r w:rsidR="00911E55">
        <w:rPr>
          <w:rFonts w:asciiTheme="majorHAnsi" w:hAnsiTheme="majorHAnsi" w:cstheme="majorHAnsi"/>
        </w:rPr>
        <w:br/>
      </w:r>
      <w:r w:rsidRPr="00911E55">
        <w:rPr>
          <w:rFonts w:asciiTheme="majorHAnsi" w:hAnsiTheme="majorHAnsi" w:cstheme="majorHAnsi"/>
        </w:rPr>
        <w:t xml:space="preserve">z dokumentem </w:t>
      </w:r>
      <w:r w:rsidR="00786CCF" w:rsidRPr="00911E55">
        <w:rPr>
          <w:rFonts w:asciiTheme="majorHAnsi" w:hAnsiTheme="majorHAnsi" w:cstheme="majorHAnsi"/>
        </w:rPr>
        <w:t>p</w:t>
      </w:r>
      <w:r w:rsidRPr="00911E55">
        <w:rPr>
          <w:rFonts w:asciiTheme="majorHAnsi" w:hAnsiTheme="majorHAnsi" w:cstheme="majorHAnsi"/>
        </w:rPr>
        <w:t>odpisywanym.</w:t>
      </w:r>
    </w:p>
    <w:p w14:paraId="000000E3" w14:textId="0D212E73" w:rsidR="00881017" w:rsidRPr="00911E55" w:rsidRDefault="003236C6" w:rsidP="00483ECF">
      <w:pPr>
        <w:numPr>
          <w:ilvl w:val="0"/>
          <w:numId w:val="26"/>
        </w:numPr>
        <w:shd w:val="clear" w:color="auto" w:fill="F2F2F2" w:themeFill="background1" w:themeFillShade="F2"/>
        <w:ind w:left="426"/>
        <w:jc w:val="both"/>
        <w:rPr>
          <w:rFonts w:asciiTheme="majorHAnsi" w:hAnsiTheme="majorHAnsi" w:cstheme="majorHAnsi"/>
        </w:rPr>
      </w:pPr>
      <w:r w:rsidRPr="00911E55">
        <w:rPr>
          <w:rFonts w:asciiTheme="majorHAnsi" w:hAnsiTheme="majorHAnsi" w:cstheme="majorHAnsi"/>
        </w:rPr>
        <w:t>Zamawiający zaleca aby</w:t>
      </w:r>
      <w:r w:rsidRPr="00911E55">
        <w:rPr>
          <w:rFonts w:asciiTheme="majorHAnsi" w:hAnsiTheme="majorHAnsi" w:cstheme="majorHAnsi"/>
          <w:b/>
        </w:rPr>
        <w:t xml:space="preserve"> w przypadku podpisywania pliku przez kilka osób, stosować </w:t>
      </w:r>
      <w:r w:rsidRPr="00C97B09">
        <w:rPr>
          <w:rFonts w:asciiTheme="majorHAnsi" w:hAnsiTheme="majorHAnsi" w:cstheme="majorHAnsi"/>
          <w:b/>
          <w:u w:val="single"/>
        </w:rPr>
        <w:t>podpisy tego samego rodzaju</w:t>
      </w:r>
      <w:r w:rsidR="00CD1CC3" w:rsidRPr="00911E55">
        <w:rPr>
          <w:rFonts w:asciiTheme="majorHAnsi" w:hAnsiTheme="majorHAnsi" w:cstheme="majorHAnsi"/>
          <w:bCs/>
        </w:rPr>
        <w:t xml:space="preserve"> (np</w:t>
      </w:r>
      <w:r w:rsidR="007F2B2C">
        <w:rPr>
          <w:rFonts w:asciiTheme="majorHAnsi" w:hAnsiTheme="majorHAnsi" w:cstheme="majorHAnsi"/>
          <w:bCs/>
        </w:rPr>
        <w:t>.</w:t>
      </w:r>
      <w:r w:rsidR="00CD1CC3" w:rsidRPr="00911E55">
        <w:rPr>
          <w:rFonts w:asciiTheme="majorHAnsi" w:hAnsiTheme="majorHAnsi" w:cstheme="majorHAnsi"/>
          <w:bCs/>
        </w:rPr>
        <w:t xml:space="preserve"> wszyscy podpisują podpisem kwalifikowanym)</w:t>
      </w:r>
      <w:r w:rsidRPr="00911E55">
        <w:rPr>
          <w:rFonts w:asciiTheme="majorHAnsi" w:hAnsiTheme="majorHAnsi" w:cstheme="majorHAnsi"/>
          <w:b/>
        </w:rPr>
        <w:t>.</w:t>
      </w:r>
      <w:r w:rsidRPr="00911E55">
        <w:rPr>
          <w:rFonts w:asciiTheme="majorHAnsi" w:hAnsiTheme="majorHAnsi" w:cstheme="majorHAnsi"/>
        </w:rPr>
        <w:t xml:space="preserve"> Podpisywanie różnymi rodzajami podpisów np. osobistym i kwalifikowanym może doprowadzić do problemów </w:t>
      </w:r>
      <w:r w:rsidR="00911E55">
        <w:rPr>
          <w:rFonts w:asciiTheme="majorHAnsi" w:hAnsiTheme="majorHAnsi" w:cstheme="majorHAnsi"/>
        </w:rPr>
        <w:br/>
      </w:r>
      <w:r w:rsidRPr="00911E55">
        <w:rPr>
          <w:rFonts w:asciiTheme="majorHAnsi" w:hAnsiTheme="majorHAnsi" w:cstheme="majorHAnsi"/>
        </w:rPr>
        <w:t xml:space="preserve">w weryfikacji plików. </w:t>
      </w:r>
    </w:p>
    <w:p w14:paraId="000000E6" w14:textId="1E7726DF" w:rsidR="00881017" w:rsidRPr="00D206F9" w:rsidRDefault="003236C6" w:rsidP="00483ECF">
      <w:pPr>
        <w:numPr>
          <w:ilvl w:val="0"/>
          <w:numId w:val="26"/>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 </w:t>
      </w:r>
    </w:p>
    <w:p w14:paraId="000000E7" w14:textId="77777777" w:rsidR="00881017" w:rsidRPr="00D206F9" w:rsidRDefault="003236C6" w:rsidP="00483ECF">
      <w:pPr>
        <w:numPr>
          <w:ilvl w:val="0"/>
          <w:numId w:val="26"/>
        </w:numPr>
        <w:ind w:left="426"/>
        <w:jc w:val="both"/>
        <w:rPr>
          <w:rFonts w:asciiTheme="majorHAnsi" w:hAnsiTheme="majorHAnsi" w:cstheme="majorHAnsi"/>
          <w:sz w:val="20"/>
          <w:szCs w:val="20"/>
        </w:rPr>
      </w:pPr>
      <w:r w:rsidRPr="00D206F9">
        <w:rPr>
          <w:rFonts w:asciiTheme="majorHAnsi" w:hAnsiTheme="majorHAnsi" w:cstheme="majorHAnsi"/>
          <w:sz w:val="20"/>
          <w:szCs w:val="20"/>
        </w:rPr>
        <w:t xml:space="preserve">Jeśli Wykonawca pakuje dokumenty np. w plik o rozszerzeniu .zip, zaleca się wcześniejsze podpisanie każdego ze skompresowanych plików. </w:t>
      </w:r>
    </w:p>
    <w:p w14:paraId="000000E8" w14:textId="044C6015" w:rsidR="00881017" w:rsidRPr="00D206F9" w:rsidRDefault="003236C6" w:rsidP="00175A75">
      <w:pPr>
        <w:numPr>
          <w:ilvl w:val="0"/>
          <w:numId w:val="26"/>
        </w:numPr>
        <w:ind w:left="426"/>
        <w:jc w:val="both"/>
        <w:rPr>
          <w:rFonts w:asciiTheme="majorHAnsi" w:hAnsiTheme="majorHAnsi" w:cstheme="majorHAnsi"/>
          <w:sz w:val="20"/>
          <w:szCs w:val="20"/>
        </w:rPr>
      </w:pPr>
      <w:r w:rsidRPr="00D206F9">
        <w:rPr>
          <w:rFonts w:asciiTheme="majorHAnsi" w:hAnsiTheme="majorHAnsi" w:cstheme="majorHAnsi"/>
          <w:sz w:val="20"/>
          <w:szCs w:val="20"/>
        </w:rPr>
        <w:lastRenderedPageBreak/>
        <w:t xml:space="preserve">Zamawiający zaleca aby </w:t>
      </w:r>
      <w:r w:rsidRPr="00D206F9">
        <w:rPr>
          <w:rFonts w:asciiTheme="majorHAnsi" w:hAnsiTheme="majorHAnsi" w:cstheme="majorHAnsi"/>
          <w:b/>
          <w:sz w:val="20"/>
          <w:szCs w:val="20"/>
          <w:u w:val="single"/>
        </w:rPr>
        <w:t>nie</w:t>
      </w:r>
      <w:r w:rsidRPr="00D206F9">
        <w:rPr>
          <w:rFonts w:asciiTheme="majorHAnsi" w:hAnsiTheme="majorHAnsi" w:cstheme="majorHAnsi"/>
          <w:b/>
          <w:sz w:val="20"/>
          <w:szCs w:val="20"/>
        </w:rPr>
        <w:t xml:space="preserve"> </w:t>
      </w:r>
      <w:r w:rsidRPr="00D206F9">
        <w:rPr>
          <w:rFonts w:asciiTheme="majorHAnsi" w:hAnsiTheme="majorHAnsi" w:cstheme="majorHAnsi"/>
          <w:sz w:val="20"/>
          <w:szCs w:val="20"/>
        </w:rPr>
        <w:t xml:space="preserve">wprowadzać jakichkolwiek zmian w plikach po ich </w:t>
      </w:r>
      <w:r w:rsidR="00911E55">
        <w:rPr>
          <w:rFonts w:asciiTheme="majorHAnsi" w:hAnsiTheme="majorHAnsi" w:cstheme="majorHAnsi"/>
          <w:sz w:val="20"/>
          <w:szCs w:val="20"/>
        </w:rPr>
        <w:t>podpisaniu.</w:t>
      </w:r>
      <w:r w:rsidRPr="00D206F9">
        <w:rPr>
          <w:rFonts w:asciiTheme="majorHAnsi" w:hAnsiTheme="majorHAnsi" w:cstheme="majorHAnsi"/>
          <w:sz w:val="20"/>
          <w:szCs w:val="20"/>
        </w:rPr>
        <w:t xml:space="preserve"> Może to skutkować naruszeniem integralności plików co równoważne będzie z koniecznością odrzucenia oferty.</w:t>
      </w:r>
    </w:p>
    <w:p w14:paraId="22157950" w14:textId="77777777" w:rsidR="00767888" w:rsidRPr="00992C53" w:rsidRDefault="00767888" w:rsidP="00767888">
      <w:pPr>
        <w:ind w:left="426"/>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767888" w14:paraId="69EE8735" w14:textId="77777777" w:rsidTr="00767888">
        <w:tc>
          <w:tcPr>
            <w:tcW w:w="9019" w:type="dxa"/>
            <w:shd w:val="clear" w:color="auto" w:fill="D9D9D9" w:themeFill="background1" w:themeFillShade="D9"/>
          </w:tcPr>
          <w:p w14:paraId="36BC1E98" w14:textId="77777777" w:rsidR="00767888" w:rsidRPr="00767888" w:rsidRDefault="00767888" w:rsidP="00767888">
            <w:pPr>
              <w:pStyle w:val="Nagwek2"/>
              <w:spacing w:before="120"/>
              <w:outlineLvl w:val="1"/>
              <w:rPr>
                <w:rFonts w:asciiTheme="majorHAnsi" w:hAnsiTheme="majorHAnsi" w:cstheme="majorHAnsi"/>
                <w:b/>
                <w:bCs/>
                <w:sz w:val="28"/>
                <w:szCs w:val="28"/>
              </w:rPr>
            </w:pPr>
            <w:bookmarkStart w:id="44" w:name="_Toc69448421"/>
            <w:r w:rsidRPr="00767888">
              <w:rPr>
                <w:rFonts w:asciiTheme="majorHAnsi" w:hAnsiTheme="majorHAnsi" w:cstheme="majorHAnsi"/>
                <w:b/>
                <w:bCs/>
                <w:sz w:val="28"/>
                <w:szCs w:val="28"/>
              </w:rPr>
              <w:t>XIV. Miejsce i termin składania ofert</w:t>
            </w:r>
            <w:bookmarkEnd w:id="44"/>
          </w:p>
        </w:tc>
      </w:tr>
    </w:tbl>
    <w:p w14:paraId="04500F71" w14:textId="77777777" w:rsidR="00767888" w:rsidRPr="00992C53" w:rsidRDefault="00767888" w:rsidP="00767888">
      <w:pPr>
        <w:ind w:left="425"/>
        <w:jc w:val="both"/>
        <w:rPr>
          <w:rFonts w:asciiTheme="majorHAnsi" w:hAnsiTheme="majorHAnsi" w:cstheme="majorHAnsi"/>
          <w:sz w:val="10"/>
          <w:szCs w:val="10"/>
        </w:rPr>
      </w:pPr>
    </w:p>
    <w:p w14:paraId="0E7421C1" w14:textId="742302C4" w:rsidR="00E42422" w:rsidRDefault="006F5370" w:rsidP="00483ECF">
      <w:pPr>
        <w:numPr>
          <w:ilvl w:val="0"/>
          <w:numId w:val="21"/>
        </w:numPr>
        <w:ind w:left="425" w:hanging="357"/>
        <w:jc w:val="both"/>
        <w:rPr>
          <w:rFonts w:asciiTheme="majorHAnsi" w:hAnsiTheme="majorHAnsi" w:cstheme="majorHAnsi"/>
        </w:rPr>
      </w:pPr>
      <w:r w:rsidRPr="004F1695">
        <w:rPr>
          <w:rFonts w:asciiTheme="majorHAnsi" w:hAnsiTheme="majorHAnsi" w:cstheme="majorHAnsi"/>
          <w:b/>
          <w:bCs/>
        </w:rPr>
        <w:t>Zaszyfrowaną ofertę</w:t>
      </w:r>
      <w:r w:rsidRPr="006F5370">
        <w:rPr>
          <w:rFonts w:asciiTheme="majorHAnsi" w:hAnsiTheme="majorHAnsi" w:cstheme="majorHAnsi"/>
        </w:rPr>
        <w:t xml:space="preserve"> należy złożyć w terminie</w:t>
      </w:r>
      <w:r w:rsidR="004F1695">
        <w:rPr>
          <w:rFonts w:asciiTheme="majorHAnsi" w:hAnsiTheme="majorHAnsi" w:cstheme="majorHAnsi"/>
        </w:rPr>
        <w:t>:</w:t>
      </w:r>
    </w:p>
    <w:tbl>
      <w:tblPr>
        <w:tblStyle w:val="Tabela-Siatka"/>
        <w:tblW w:w="0" w:type="auto"/>
        <w:tblInd w:w="2031" w:type="dxa"/>
        <w:tblLook w:val="04A0" w:firstRow="1" w:lastRow="0" w:firstColumn="1" w:lastColumn="0" w:noHBand="0" w:noVBand="1"/>
      </w:tblPr>
      <w:tblGrid>
        <w:gridCol w:w="5335"/>
      </w:tblGrid>
      <w:tr w:rsidR="004F1695" w14:paraId="478519DD" w14:textId="77777777" w:rsidTr="00CE0A3B">
        <w:tc>
          <w:tcPr>
            <w:tcW w:w="5335" w:type="dxa"/>
            <w:shd w:val="clear" w:color="auto" w:fill="D9D9D9" w:themeFill="background1" w:themeFillShade="D9"/>
          </w:tcPr>
          <w:p w14:paraId="273C8D3F" w14:textId="77777777" w:rsidR="004F1695" w:rsidRPr="004F1695" w:rsidRDefault="004F1695" w:rsidP="004F1695">
            <w:pPr>
              <w:jc w:val="both"/>
              <w:rPr>
                <w:rFonts w:asciiTheme="majorHAnsi" w:hAnsiTheme="majorHAnsi" w:cstheme="majorHAnsi"/>
                <w:sz w:val="16"/>
                <w:szCs w:val="16"/>
              </w:rPr>
            </w:pPr>
          </w:p>
          <w:p w14:paraId="76996B79" w14:textId="3E4193B2" w:rsidR="004F1695" w:rsidRPr="00305558" w:rsidRDefault="004F1695" w:rsidP="00434A8A">
            <w:pPr>
              <w:jc w:val="center"/>
              <w:rPr>
                <w:rFonts w:asciiTheme="majorHAnsi" w:hAnsiTheme="majorHAnsi" w:cstheme="majorHAnsi"/>
                <w:b/>
                <w:bCs/>
                <w:sz w:val="24"/>
                <w:szCs w:val="24"/>
              </w:rPr>
            </w:pPr>
            <w:r w:rsidRPr="00305558">
              <w:rPr>
                <w:rFonts w:asciiTheme="majorHAnsi" w:hAnsiTheme="majorHAnsi" w:cstheme="majorHAnsi"/>
                <w:b/>
                <w:bCs/>
                <w:sz w:val="24"/>
                <w:szCs w:val="24"/>
              </w:rPr>
              <w:t xml:space="preserve">do dnia </w:t>
            </w:r>
            <w:r w:rsidR="007B580C">
              <w:rPr>
                <w:rFonts w:asciiTheme="majorHAnsi" w:hAnsiTheme="majorHAnsi" w:cstheme="majorHAnsi"/>
                <w:b/>
                <w:bCs/>
                <w:sz w:val="24"/>
                <w:szCs w:val="24"/>
              </w:rPr>
              <w:t>29</w:t>
            </w:r>
            <w:r w:rsidR="003738DC" w:rsidRPr="00305558">
              <w:rPr>
                <w:rFonts w:asciiTheme="majorHAnsi" w:hAnsiTheme="majorHAnsi" w:cstheme="majorHAnsi"/>
                <w:b/>
                <w:bCs/>
                <w:sz w:val="24"/>
                <w:szCs w:val="24"/>
              </w:rPr>
              <w:t xml:space="preserve"> </w:t>
            </w:r>
            <w:r w:rsidR="003874D9" w:rsidRPr="00305558">
              <w:rPr>
                <w:rFonts w:asciiTheme="majorHAnsi" w:hAnsiTheme="majorHAnsi" w:cstheme="majorHAnsi"/>
                <w:b/>
                <w:bCs/>
                <w:sz w:val="24"/>
                <w:szCs w:val="24"/>
              </w:rPr>
              <w:t>kwietnia</w:t>
            </w:r>
            <w:r w:rsidR="003738DC" w:rsidRPr="00305558">
              <w:rPr>
                <w:rFonts w:asciiTheme="majorHAnsi" w:hAnsiTheme="majorHAnsi" w:cstheme="majorHAnsi"/>
                <w:b/>
                <w:bCs/>
                <w:sz w:val="24"/>
                <w:szCs w:val="24"/>
              </w:rPr>
              <w:t xml:space="preserve"> </w:t>
            </w:r>
            <w:r w:rsidRPr="00305558">
              <w:rPr>
                <w:rFonts w:asciiTheme="majorHAnsi" w:hAnsiTheme="majorHAnsi" w:cstheme="majorHAnsi"/>
                <w:b/>
                <w:bCs/>
                <w:sz w:val="24"/>
                <w:szCs w:val="24"/>
                <w:shd w:val="clear" w:color="auto" w:fill="D9D9D9" w:themeFill="background1" w:themeFillShade="D9"/>
              </w:rPr>
              <w:t>202</w:t>
            </w:r>
            <w:r w:rsidR="003874D9" w:rsidRPr="00305558">
              <w:rPr>
                <w:rFonts w:asciiTheme="majorHAnsi" w:hAnsiTheme="majorHAnsi" w:cstheme="majorHAnsi"/>
                <w:b/>
                <w:bCs/>
                <w:sz w:val="24"/>
                <w:szCs w:val="24"/>
                <w:shd w:val="clear" w:color="auto" w:fill="D9D9D9" w:themeFill="background1" w:themeFillShade="D9"/>
              </w:rPr>
              <w:t>2</w:t>
            </w:r>
            <w:r w:rsidRPr="00305558">
              <w:rPr>
                <w:rFonts w:asciiTheme="majorHAnsi" w:hAnsiTheme="majorHAnsi" w:cstheme="majorHAnsi"/>
                <w:b/>
                <w:bCs/>
                <w:sz w:val="24"/>
                <w:szCs w:val="24"/>
                <w:shd w:val="clear" w:color="auto" w:fill="D9D9D9" w:themeFill="background1" w:themeFillShade="D9"/>
              </w:rPr>
              <w:t xml:space="preserve"> roku do godz. 9:00</w:t>
            </w:r>
            <w:r w:rsidRPr="00305558">
              <w:rPr>
                <w:rFonts w:asciiTheme="majorHAnsi" w:hAnsiTheme="majorHAnsi" w:cstheme="majorHAnsi"/>
                <w:b/>
                <w:bCs/>
                <w:sz w:val="24"/>
                <w:szCs w:val="24"/>
              </w:rPr>
              <w:t>.</w:t>
            </w:r>
          </w:p>
          <w:p w14:paraId="728DDDDB" w14:textId="590381DA" w:rsidR="004F1695" w:rsidRPr="004F1695" w:rsidRDefault="004F1695" w:rsidP="004F1695">
            <w:pPr>
              <w:jc w:val="both"/>
              <w:rPr>
                <w:rFonts w:asciiTheme="majorHAnsi" w:hAnsiTheme="majorHAnsi" w:cstheme="majorHAnsi"/>
                <w:sz w:val="16"/>
                <w:szCs w:val="16"/>
              </w:rPr>
            </w:pPr>
          </w:p>
        </w:tc>
      </w:tr>
    </w:tbl>
    <w:p w14:paraId="5A8C4886" w14:textId="77777777" w:rsidR="00175A75" w:rsidRPr="00175A75" w:rsidRDefault="00175A75" w:rsidP="00175A75">
      <w:pPr>
        <w:ind w:left="425" w:right="-185"/>
        <w:jc w:val="both"/>
        <w:rPr>
          <w:rFonts w:asciiTheme="majorHAnsi" w:hAnsiTheme="majorHAnsi" w:cstheme="majorHAnsi"/>
          <w:color w:val="000000" w:themeColor="text1"/>
          <w:sz w:val="20"/>
          <w:szCs w:val="20"/>
        </w:rPr>
      </w:pPr>
    </w:p>
    <w:p w14:paraId="745E4A4D" w14:textId="41770A5E" w:rsidR="00E42422" w:rsidRPr="00786CCF" w:rsidRDefault="00E42422" w:rsidP="00483ECF">
      <w:pPr>
        <w:numPr>
          <w:ilvl w:val="0"/>
          <w:numId w:val="21"/>
        </w:numPr>
        <w:ind w:left="425" w:right="-185" w:hanging="357"/>
        <w:jc w:val="both"/>
        <w:rPr>
          <w:rFonts w:asciiTheme="majorHAnsi" w:hAnsiTheme="majorHAnsi" w:cstheme="majorHAnsi"/>
          <w:color w:val="000000" w:themeColor="text1"/>
          <w:sz w:val="20"/>
          <w:szCs w:val="20"/>
        </w:rPr>
      </w:pPr>
      <w:r w:rsidRPr="00786CCF">
        <w:rPr>
          <w:rFonts w:asciiTheme="majorHAnsi" w:hAnsiTheme="majorHAnsi" w:cstheme="majorHAnsi"/>
          <w:b/>
          <w:bCs/>
          <w:sz w:val="20"/>
          <w:szCs w:val="20"/>
        </w:rPr>
        <w:t xml:space="preserve">Do </w:t>
      </w:r>
      <w:r w:rsidR="00C97B09">
        <w:rPr>
          <w:rFonts w:asciiTheme="majorHAnsi" w:hAnsiTheme="majorHAnsi" w:cstheme="majorHAnsi"/>
          <w:b/>
          <w:bCs/>
          <w:sz w:val="20"/>
          <w:szCs w:val="20"/>
        </w:rPr>
        <w:t xml:space="preserve">formularza </w:t>
      </w:r>
      <w:r w:rsidRPr="00786CCF">
        <w:rPr>
          <w:rFonts w:asciiTheme="majorHAnsi" w:hAnsiTheme="majorHAnsi" w:cstheme="majorHAnsi"/>
          <w:b/>
          <w:bCs/>
          <w:sz w:val="20"/>
          <w:szCs w:val="20"/>
        </w:rPr>
        <w:t>oferty należy dołączyć</w:t>
      </w:r>
      <w:r w:rsidRPr="00786CCF">
        <w:rPr>
          <w:rFonts w:asciiTheme="majorHAnsi" w:hAnsiTheme="majorHAnsi" w:cstheme="majorHAnsi"/>
          <w:sz w:val="20"/>
          <w:szCs w:val="20"/>
        </w:rPr>
        <w:t xml:space="preserve"> wszystkie wymagane w SWZ dokumenty określone </w:t>
      </w:r>
      <w:r w:rsidRPr="00786CCF">
        <w:rPr>
          <w:rFonts w:asciiTheme="majorHAnsi" w:hAnsiTheme="majorHAnsi" w:cstheme="majorHAnsi"/>
          <w:sz w:val="20"/>
          <w:szCs w:val="20"/>
          <w:u w:val="single"/>
        </w:rPr>
        <w:t xml:space="preserve">w </w:t>
      </w:r>
      <w:r w:rsidR="00333F67" w:rsidRPr="00786CCF">
        <w:rPr>
          <w:rFonts w:asciiTheme="majorHAnsi" w:hAnsiTheme="majorHAnsi" w:cstheme="majorHAnsi"/>
          <w:color w:val="000000" w:themeColor="text1"/>
          <w:sz w:val="20"/>
          <w:szCs w:val="20"/>
          <w:u w:val="single"/>
        </w:rPr>
        <w:t>Rozdziale IX</w:t>
      </w:r>
      <w:r w:rsidR="004F1695" w:rsidRPr="00786CCF">
        <w:rPr>
          <w:rFonts w:asciiTheme="majorHAnsi" w:hAnsiTheme="majorHAnsi" w:cstheme="majorHAnsi"/>
          <w:color w:val="000000" w:themeColor="text1"/>
          <w:sz w:val="20"/>
          <w:szCs w:val="20"/>
          <w:u w:val="single"/>
        </w:rPr>
        <w:t xml:space="preserve"> </w:t>
      </w:r>
      <w:r w:rsidRPr="00786CCF">
        <w:rPr>
          <w:rFonts w:asciiTheme="majorHAnsi" w:hAnsiTheme="majorHAnsi" w:cstheme="majorHAnsi"/>
          <w:color w:val="000000" w:themeColor="text1"/>
          <w:sz w:val="20"/>
          <w:szCs w:val="20"/>
          <w:u w:val="single"/>
        </w:rPr>
        <w:t>pkt</w:t>
      </w:r>
      <w:r w:rsidR="003738DC">
        <w:rPr>
          <w:rFonts w:asciiTheme="majorHAnsi" w:hAnsiTheme="majorHAnsi" w:cstheme="majorHAnsi"/>
          <w:color w:val="000000" w:themeColor="text1"/>
          <w:sz w:val="20"/>
          <w:szCs w:val="20"/>
          <w:u w:val="single"/>
        </w:rPr>
        <w:t xml:space="preserve"> </w:t>
      </w:r>
      <w:r w:rsidRPr="00786CCF">
        <w:rPr>
          <w:rFonts w:asciiTheme="majorHAnsi" w:hAnsiTheme="majorHAnsi" w:cstheme="majorHAnsi"/>
          <w:color w:val="000000" w:themeColor="text1"/>
          <w:sz w:val="20"/>
          <w:szCs w:val="20"/>
          <w:u w:val="single"/>
        </w:rPr>
        <w:t>A</w:t>
      </w:r>
      <w:r w:rsidR="004F1695" w:rsidRPr="00786CCF">
        <w:rPr>
          <w:rFonts w:asciiTheme="majorHAnsi" w:hAnsiTheme="majorHAnsi" w:cstheme="majorHAnsi"/>
          <w:color w:val="000000" w:themeColor="text1"/>
          <w:sz w:val="20"/>
          <w:szCs w:val="20"/>
        </w:rPr>
        <w:t>.</w:t>
      </w:r>
    </w:p>
    <w:p w14:paraId="06CE0497" w14:textId="039C2D80" w:rsidR="00E42422" w:rsidRPr="00786CCF" w:rsidRDefault="006F5370" w:rsidP="00483ECF">
      <w:pPr>
        <w:numPr>
          <w:ilvl w:val="0"/>
          <w:numId w:val="21"/>
        </w:numPr>
        <w:ind w:left="425" w:hanging="357"/>
        <w:jc w:val="both"/>
        <w:rPr>
          <w:rFonts w:asciiTheme="majorHAnsi" w:hAnsiTheme="majorHAnsi" w:cstheme="majorHAnsi"/>
          <w:sz w:val="20"/>
          <w:szCs w:val="20"/>
        </w:rPr>
      </w:pPr>
      <w:r w:rsidRPr="00AB7DE5">
        <w:rPr>
          <w:rFonts w:asciiTheme="majorHAnsi" w:hAnsiTheme="majorHAnsi" w:cstheme="majorHAnsi"/>
          <w:sz w:val="20"/>
          <w:szCs w:val="20"/>
          <w:u w:val="single"/>
        </w:rPr>
        <w:t>Szyfrowanie oferty</w:t>
      </w:r>
      <w:r w:rsidRPr="00786CCF">
        <w:rPr>
          <w:rFonts w:asciiTheme="majorHAnsi" w:hAnsiTheme="majorHAnsi" w:cstheme="majorHAnsi"/>
          <w:sz w:val="20"/>
          <w:szCs w:val="20"/>
        </w:rPr>
        <w:t xml:space="preserve"> należy przeprowadzić bezpośrednio na stronie postępowania na </w:t>
      </w:r>
      <w:proofErr w:type="spellStart"/>
      <w:r w:rsidRPr="00786CCF">
        <w:rPr>
          <w:rFonts w:asciiTheme="majorHAnsi" w:hAnsiTheme="majorHAnsi" w:cstheme="majorHAnsi"/>
          <w:i/>
          <w:iCs/>
          <w:sz w:val="20"/>
          <w:szCs w:val="20"/>
        </w:rPr>
        <w:t>miniPortalu</w:t>
      </w:r>
      <w:proofErr w:type="spellEnd"/>
      <w:r w:rsidR="00E42422" w:rsidRPr="00786CCF">
        <w:rPr>
          <w:rFonts w:asciiTheme="majorHAnsi" w:hAnsiTheme="majorHAnsi" w:cstheme="majorHAnsi"/>
          <w:sz w:val="20"/>
          <w:szCs w:val="20"/>
        </w:rPr>
        <w:t>.</w:t>
      </w:r>
      <w:r w:rsidRPr="00786CCF">
        <w:rPr>
          <w:rFonts w:asciiTheme="majorHAnsi" w:hAnsiTheme="majorHAnsi" w:cstheme="majorHAnsi"/>
          <w:sz w:val="20"/>
          <w:szCs w:val="20"/>
        </w:rPr>
        <w:t xml:space="preserve"> </w:t>
      </w:r>
    </w:p>
    <w:p w14:paraId="4CA180CD" w14:textId="5F050572" w:rsidR="005978FC" w:rsidRPr="00786CCF" w:rsidRDefault="006F5370" w:rsidP="00483ECF">
      <w:pPr>
        <w:numPr>
          <w:ilvl w:val="0"/>
          <w:numId w:val="21"/>
        </w:numPr>
        <w:ind w:left="425" w:hanging="357"/>
        <w:jc w:val="both"/>
        <w:rPr>
          <w:rFonts w:asciiTheme="majorHAnsi" w:hAnsiTheme="majorHAnsi" w:cstheme="majorHAnsi"/>
          <w:sz w:val="20"/>
          <w:szCs w:val="20"/>
        </w:rPr>
      </w:pPr>
      <w:r w:rsidRPr="00786CCF">
        <w:rPr>
          <w:rFonts w:asciiTheme="majorHAnsi" w:hAnsiTheme="majorHAnsi" w:cstheme="majorHAnsi"/>
          <w:sz w:val="20"/>
          <w:szCs w:val="20"/>
        </w:rPr>
        <w:t xml:space="preserve">Sposób szyfrowania i złożenia oferty został opisany w </w:t>
      </w:r>
      <w:r w:rsidRPr="00786CCF">
        <w:rPr>
          <w:rFonts w:asciiTheme="majorHAnsi" w:hAnsiTheme="majorHAnsi" w:cstheme="majorHAnsi"/>
          <w:i/>
          <w:iCs/>
          <w:sz w:val="20"/>
          <w:szCs w:val="20"/>
        </w:rPr>
        <w:t>Instrukcji użytkownika</w:t>
      </w:r>
      <w:r w:rsidRPr="00786CCF">
        <w:rPr>
          <w:rFonts w:asciiTheme="majorHAnsi" w:hAnsiTheme="majorHAnsi" w:cstheme="majorHAnsi"/>
          <w:sz w:val="20"/>
          <w:szCs w:val="20"/>
        </w:rPr>
        <w:t xml:space="preserve"> dostępnej na </w:t>
      </w:r>
      <w:proofErr w:type="spellStart"/>
      <w:r w:rsidRPr="00786CCF">
        <w:rPr>
          <w:rFonts w:asciiTheme="majorHAnsi" w:hAnsiTheme="majorHAnsi" w:cstheme="majorHAnsi"/>
          <w:i/>
          <w:iCs/>
          <w:sz w:val="20"/>
          <w:szCs w:val="20"/>
        </w:rPr>
        <w:t>miniPortalu</w:t>
      </w:r>
      <w:proofErr w:type="spellEnd"/>
      <w:r w:rsidRPr="00786CCF">
        <w:rPr>
          <w:rFonts w:asciiTheme="majorHAnsi" w:hAnsiTheme="majorHAnsi" w:cstheme="majorHAnsi"/>
          <w:sz w:val="20"/>
          <w:szCs w:val="20"/>
        </w:rPr>
        <w:t xml:space="preserve"> pod adresem</w:t>
      </w:r>
      <w:r w:rsidR="005978FC" w:rsidRPr="00786CCF">
        <w:rPr>
          <w:rFonts w:asciiTheme="majorHAnsi" w:hAnsiTheme="majorHAnsi" w:cstheme="majorHAnsi"/>
          <w:sz w:val="20"/>
          <w:szCs w:val="20"/>
        </w:rPr>
        <w:t xml:space="preserve">: </w:t>
      </w:r>
    </w:p>
    <w:p w14:paraId="5D1514BA" w14:textId="35512803" w:rsidR="005978FC" w:rsidRPr="00786CCF" w:rsidRDefault="00AC351B" w:rsidP="005978FC">
      <w:pPr>
        <w:ind w:left="425"/>
        <w:jc w:val="both"/>
        <w:rPr>
          <w:rFonts w:asciiTheme="majorHAnsi" w:hAnsiTheme="majorHAnsi" w:cstheme="majorHAnsi"/>
          <w:sz w:val="20"/>
          <w:szCs w:val="20"/>
        </w:rPr>
      </w:pPr>
      <w:hyperlink r:id="rId17" w:history="1">
        <w:r w:rsidR="005978FC" w:rsidRPr="00786CCF">
          <w:rPr>
            <w:rStyle w:val="Hipercze"/>
            <w:rFonts w:asciiTheme="majorHAnsi" w:hAnsiTheme="majorHAnsi" w:cstheme="majorHAnsi"/>
            <w:sz w:val="20"/>
            <w:szCs w:val="20"/>
          </w:rPr>
          <w:t>https://miniportal.uzp.gov.pl/Instrukcja_uzytkownika_miniPortal-ePUAP.pdf</w:t>
        </w:r>
      </w:hyperlink>
    </w:p>
    <w:p w14:paraId="445C2FF7" w14:textId="4BA72A0D" w:rsidR="005978FC" w:rsidRPr="00786CCF" w:rsidRDefault="006F5370" w:rsidP="00483ECF">
      <w:pPr>
        <w:numPr>
          <w:ilvl w:val="0"/>
          <w:numId w:val="21"/>
        </w:numPr>
        <w:ind w:left="425" w:right="-43" w:hanging="357"/>
        <w:jc w:val="both"/>
        <w:rPr>
          <w:rFonts w:asciiTheme="majorHAnsi" w:hAnsiTheme="majorHAnsi" w:cstheme="majorHAnsi"/>
          <w:sz w:val="20"/>
          <w:szCs w:val="20"/>
        </w:rPr>
      </w:pPr>
      <w:r w:rsidRPr="00786CCF">
        <w:rPr>
          <w:rFonts w:asciiTheme="majorHAnsi" w:hAnsiTheme="majorHAnsi" w:cstheme="majorHAnsi"/>
          <w:sz w:val="20"/>
          <w:szCs w:val="20"/>
        </w:rPr>
        <w:t xml:space="preserve">Wykonawca składa ofertę </w:t>
      </w:r>
      <w:r w:rsidR="00AB7DE5">
        <w:rPr>
          <w:rFonts w:asciiTheme="majorHAnsi" w:hAnsiTheme="majorHAnsi" w:cstheme="majorHAnsi"/>
          <w:sz w:val="20"/>
          <w:szCs w:val="20"/>
        </w:rPr>
        <w:t>wraz z wymaganymi załącznikami</w:t>
      </w:r>
      <w:r w:rsidRPr="00786CCF">
        <w:rPr>
          <w:rFonts w:asciiTheme="majorHAnsi" w:hAnsiTheme="majorHAnsi" w:cstheme="majorHAnsi"/>
          <w:sz w:val="20"/>
          <w:szCs w:val="20"/>
        </w:rPr>
        <w:t xml:space="preserve">, za pośrednictwem </w:t>
      </w:r>
      <w:r w:rsidRPr="00786CCF">
        <w:rPr>
          <w:rFonts w:asciiTheme="majorHAnsi" w:hAnsiTheme="majorHAnsi" w:cstheme="majorHAnsi"/>
          <w:b/>
          <w:bCs/>
          <w:sz w:val="20"/>
          <w:szCs w:val="20"/>
        </w:rPr>
        <w:t xml:space="preserve">Formularza do złożenia, </w:t>
      </w:r>
      <w:r w:rsidR="005978FC" w:rsidRPr="00786CCF">
        <w:rPr>
          <w:rFonts w:asciiTheme="majorHAnsi" w:hAnsiTheme="majorHAnsi" w:cstheme="majorHAnsi"/>
          <w:b/>
          <w:bCs/>
          <w:sz w:val="20"/>
          <w:szCs w:val="20"/>
        </w:rPr>
        <w:t>z</w:t>
      </w:r>
      <w:r w:rsidRPr="00786CCF">
        <w:rPr>
          <w:rFonts w:asciiTheme="majorHAnsi" w:hAnsiTheme="majorHAnsi" w:cstheme="majorHAnsi"/>
          <w:b/>
          <w:bCs/>
          <w:sz w:val="20"/>
          <w:szCs w:val="20"/>
        </w:rPr>
        <w:t>miany, wycofania oferty lub wniosku</w:t>
      </w:r>
      <w:r w:rsidRPr="00786CCF">
        <w:rPr>
          <w:rFonts w:asciiTheme="majorHAnsi" w:hAnsiTheme="majorHAnsi" w:cstheme="majorHAnsi"/>
          <w:sz w:val="20"/>
          <w:szCs w:val="20"/>
        </w:rPr>
        <w:t xml:space="preserve"> dostępnego na </w:t>
      </w:r>
      <w:proofErr w:type="spellStart"/>
      <w:r w:rsidRPr="00786CCF">
        <w:rPr>
          <w:rFonts w:asciiTheme="majorHAnsi" w:hAnsiTheme="majorHAnsi" w:cstheme="majorHAnsi"/>
          <w:i/>
          <w:iCs/>
          <w:sz w:val="20"/>
          <w:szCs w:val="20"/>
        </w:rPr>
        <w:t>ePUAP</w:t>
      </w:r>
      <w:proofErr w:type="spellEnd"/>
      <w:r w:rsidRPr="00786CCF">
        <w:rPr>
          <w:rFonts w:asciiTheme="majorHAnsi" w:hAnsiTheme="majorHAnsi" w:cstheme="majorHAnsi"/>
          <w:sz w:val="20"/>
          <w:szCs w:val="20"/>
        </w:rPr>
        <w:t xml:space="preserve"> </w:t>
      </w:r>
      <w:hyperlink r:id="rId18" w:history="1">
        <w:r w:rsidR="005978FC" w:rsidRPr="00786CCF">
          <w:rPr>
            <w:rStyle w:val="Hipercze"/>
            <w:rFonts w:asciiTheme="majorHAnsi" w:hAnsiTheme="majorHAnsi" w:cstheme="majorHAnsi"/>
            <w:sz w:val="20"/>
            <w:szCs w:val="20"/>
          </w:rPr>
          <w:t>https://moj.gov.pl/nforms/ezamowienia</w:t>
        </w:r>
      </w:hyperlink>
    </w:p>
    <w:p w14:paraId="41F86202" w14:textId="42E8703A" w:rsidR="005978FC" w:rsidRPr="00786CCF" w:rsidRDefault="006F5370" w:rsidP="005978FC">
      <w:pPr>
        <w:ind w:left="425"/>
        <w:jc w:val="both"/>
        <w:rPr>
          <w:rFonts w:asciiTheme="majorHAnsi" w:hAnsiTheme="majorHAnsi" w:cstheme="majorHAnsi"/>
          <w:sz w:val="20"/>
          <w:szCs w:val="20"/>
        </w:rPr>
      </w:pPr>
      <w:r w:rsidRPr="00786CCF">
        <w:rPr>
          <w:rFonts w:asciiTheme="majorHAnsi" w:hAnsiTheme="majorHAnsi" w:cstheme="majorHAnsi"/>
          <w:sz w:val="20"/>
          <w:szCs w:val="20"/>
        </w:rPr>
        <w:t xml:space="preserve">i udostępnionego również na </w:t>
      </w:r>
      <w:proofErr w:type="spellStart"/>
      <w:r w:rsidRPr="00786CCF">
        <w:rPr>
          <w:rFonts w:asciiTheme="majorHAnsi" w:hAnsiTheme="majorHAnsi" w:cstheme="majorHAnsi"/>
          <w:sz w:val="20"/>
          <w:szCs w:val="20"/>
        </w:rPr>
        <w:t>miniPortalu</w:t>
      </w:r>
      <w:proofErr w:type="spellEnd"/>
      <w:r w:rsidRPr="00786CCF">
        <w:rPr>
          <w:rFonts w:asciiTheme="majorHAnsi" w:hAnsiTheme="majorHAnsi" w:cstheme="majorHAnsi"/>
          <w:sz w:val="20"/>
          <w:szCs w:val="20"/>
        </w:rPr>
        <w:t xml:space="preserve"> </w:t>
      </w:r>
      <w:hyperlink r:id="rId19" w:history="1">
        <w:r w:rsidR="004F1695" w:rsidRPr="00786CCF">
          <w:rPr>
            <w:rStyle w:val="Hipercze"/>
            <w:rFonts w:asciiTheme="majorHAnsi" w:hAnsiTheme="majorHAnsi" w:cstheme="majorHAnsi"/>
            <w:sz w:val="20"/>
            <w:szCs w:val="20"/>
          </w:rPr>
          <w:t>https://miniportal.uzp.gov.pl/GeneralInformation</w:t>
        </w:r>
      </w:hyperlink>
    </w:p>
    <w:p w14:paraId="37D7A6F1" w14:textId="1F736B0F" w:rsidR="006F5370" w:rsidRPr="00786CCF" w:rsidRDefault="005978FC" w:rsidP="00483ECF">
      <w:pPr>
        <w:numPr>
          <w:ilvl w:val="0"/>
          <w:numId w:val="21"/>
        </w:numPr>
        <w:ind w:left="425" w:hanging="357"/>
        <w:jc w:val="both"/>
        <w:rPr>
          <w:rFonts w:asciiTheme="majorHAnsi" w:hAnsiTheme="majorHAnsi" w:cstheme="majorHAnsi"/>
          <w:sz w:val="20"/>
          <w:szCs w:val="20"/>
        </w:rPr>
      </w:pPr>
      <w:r w:rsidRPr="00786CCF">
        <w:rPr>
          <w:rFonts w:asciiTheme="majorHAnsi" w:hAnsiTheme="majorHAnsi" w:cstheme="majorHAnsi"/>
          <w:b/>
          <w:bCs/>
          <w:sz w:val="20"/>
          <w:szCs w:val="20"/>
        </w:rPr>
        <w:t>W</w:t>
      </w:r>
      <w:r w:rsidR="006F5370" w:rsidRPr="00786CCF">
        <w:rPr>
          <w:rFonts w:asciiTheme="majorHAnsi" w:hAnsiTheme="majorHAnsi" w:cstheme="majorHAnsi"/>
          <w:b/>
          <w:bCs/>
          <w:sz w:val="20"/>
          <w:szCs w:val="20"/>
        </w:rPr>
        <w:t>ymagania techniczne i organizacyjne</w:t>
      </w:r>
      <w:r w:rsidR="006F5370" w:rsidRPr="00786CCF">
        <w:rPr>
          <w:rFonts w:asciiTheme="majorHAnsi" w:hAnsiTheme="majorHAnsi" w:cstheme="majorHAnsi"/>
          <w:sz w:val="20"/>
          <w:szCs w:val="20"/>
        </w:rPr>
        <w:t xml:space="preserve"> wysyłania i odbierania dokumentów w postaci </w:t>
      </w:r>
      <w:r w:rsidRPr="00786CCF">
        <w:rPr>
          <w:rFonts w:asciiTheme="majorHAnsi" w:hAnsiTheme="majorHAnsi" w:cstheme="majorHAnsi"/>
          <w:sz w:val="20"/>
          <w:szCs w:val="20"/>
        </w:rPr>
        <w:t>e</w:t>
      </w:r>
      <w:r w:rsidR="006F5370" w:rsidRPr="00786CCF">
        <w:rPr>
          <w:rFonts w:asciiTheme="majorHAnsi" w:hAnsiTheme="majorHAnsi" w:cstheme="majorHAnsi"/>
          <w:sz w:val="20"/>
          <w:szCs w:val="20"/>
        </w:rPr>
        <w:t xml:space="preserve">lektronicznej (oferty) opisane zostały w </w:t>
      </w:r>
      <w:r w:rsidR="006F5370" w:rsidRPr="00786CCF">
        <w:rPr>
          <w:rFonts w:asciiTheme="majorHAnsi" w:hAnsiTheme="majorHAnsi" w:cstheme="majorHAnsi"/>
          <w:i/>
          <w:iCs/>
          <w:sz w:val="20"/>
          <w:szCs w:val="20"/>
        </w:rPr>
        <w:t xml:space="preserve">Regulaminie korzystania z </w:t>
      </w:r>
      <w:proofErr w:type="spellStart"/>
      <w:r w:rsidR="006F5370" w:rsidRPr="00786CCF">
        <w:rPr>
          <w:rFonts w:asciiTheme="majorHAnsi" w:hAnsiTheme="majorHAnsi" w:cstheme="majorHAnsi"/>
          <w:i/>
          <w:iCs/>
          <w:sz w:val="20"/>
          <w:szCs w:val="20"/>
        </w:rPr>
        <w:t>miniPortalu</w:t>
      </w:r>
      <w:proofErr w:type="spellEnd"/>
      <w:r w:rsidR="006F5370" w:rsidRPr="00786CCF">
        <w:rPr>
          <w:rFonts w:asciiTheme="majorHAnsi" w:hAnsiTheme="majorHAnsi" w:cstheme="majorHAnsi"/>
          <w:sz w:val="20"/>
          <w:szCs w:val="20"/>
        </w:rPr>
        <w:t xml:space="preserve"> (zamieszczonym pod adresem </w:t>
      </w:r>
      <w:hyperlink r:id="rId20" w:history="1">
        <w:r w:rsidR="00645CF1" w:rsidRPr="00786CCF">
          <w:rPr>
            <w:rStyle w:val="Hipercze"/>
            <w:rFonts w:asciiTheme="majorHAnsi" w:hAnsiTheme="majorHAnsi" w:cstheme="majorHAnsi"/>
            <w:sz w:val="20"/>
            <w:szCs w:val="20"/>
          </w:rPr>
          <w:t>https://miniportal.uzp.gov.pl/WarunkiUslugi</w:t>
        </w:r>
      </w:hyperlink>
      <w:r w:rsidR="00645CF1" w:rsidRPr="00786CCF">
        <w:rPr>
          <w:rFonts w:asciiTheme="majorHAnsi" w:hAnsiTheme="majorHAnsi" w:cstheme="majorHAnsi"/>
          <w:sz w:val="20"/>
          <w:szCs w:val="20"/>
        </w:rPr>
        <w:t xml:space="preserve">) </w:t>
      </w:r>
      <w:r w:rsidR="006F5370" w:rsidRPr="00786CCF">
        <w:rPr>
          <w:rFonts w:asciiTheme="majorHAnsi" w:hAnsiTheme="majorHAnsi" w:cstheme="majorHAnsi"/>
          <w:sz w:val="20"/>
          <w:szCs w:val="20"/>
        </w:rPr>
        <w:t xml:space="preserve">oraz Regulaminie </w:t>
      </w:r>
      <w:proofErr w:type="spellStart"/>
      <w:r w:rsidR="006F5370" w:rsidRPr="00786CCF">
        <w:rPr>
          <w:rFonts w:asciiTheme="majorHAnsi" w:hAnsiTheme="majorHAnsi" w:cstheme="majorHAnsi"/>
          <w:sz w:val="20"/>
          <w:szCs w:val="20"/>
        </w:rPr>
        <w:t>ePUAP</w:t>
      </w:r>
      <w:proofErr w:type="spellEnd"/>
      <w:r w:rsidR="006F5370" w:rsidRPr="00786CCF">
        <w:rPr>
          <w:rFonts w:asciiTheme="majorHAnsi" w:hAnsiTheme="majorHAnsi" w:cstheme="majorHAnsi"/>
          <w:sz w:val="20"/>
          <w:szCs w:val="20"/>
        </w:rPr>
        <w:t xml:space="preserve">; </w:t>
      </w:r>
    </w:p>
    <w:p w14:paraId="04D85A5F" w14:textId="77777777" w:rsidR="006F5370" w:rsidRPr="00786CCF" w:rsidRDefault="006F5370" w:rsidP="00483ECF">
      <w:pPr>
        <w:numPr>
          <w:ilvl w:val="0"/>
          <w:numId w:val="21"/>
        </w:numPr>
        <w:ind w:left="425" w:hanging="357"/>
        <w:jc w:val="both"/>
        <w:rPr>
          <w:rFonts w:asciiTheme="majorHAnsi" w:hAnsiTheme="majorHAnsi" w:cstheme="majorHAnsi"/>
          <w:sz w:val="20"/>
          <w:szCs w:val="20"/>
        </w:rPr>
      </w:pPr>
      <w:r w:rsidRPr="00786CCF">
        <w:rPr>
          <w:rFonts w:asciiTheme="majorHAnsi" w:hAnsiTheme="majorHAnsi" w:cstheme="majorHAnsi"/>
          <w:sz w:val="20"/>
          <w:szCs w:val="20"/>
        </w:rPr>
        <w:t xml:space="preserve">Wykonawca przystępując do niniejszego postępowania o udzielenie zamówienia publicznego, akceptuje warunki korzystania z </w:t>
      </w:r>
      <w:proofErr w:type="spellStart"/>
      <w:r w:rsidRPr="00786CCF">
        <w:rPr>
          <w:rFonts w:asciiTheme="majorHAnsi" w:hAnsiTheme="majorHAnsi" w:cstheme="majorHAnsi"/>
          <w:i/>
          <w:iCs/>
          <w:sz w:val="20"/>
          <w:szCs w:val="20"/>
        </w:rPr>
        <w:t>miniPortalu</w:t>
      </w:r>
      <w:proofErr w:type="spellEnd"/>
      <w:r w:rsidRPr="00786CCF">
        <w:rPr>
          <w:rFonts w:asciiTheme="majorHAnsi" w:hAnsiTheme="majorHAnsi" w:cstheme="majorHAnsi"/>
          <w:sz w:val="20"/>
          <w:szCs w:val="20"/>
        </w:rPr>
        <w:t xml:space="preserve">, określone w </w:t>
      </w:r>
      <w:r w:rsidRPr="00786CCF">
        <w:rPr>
          <w:rFonts w:asciiTheme="majorHAnsi" w:hAnsiTheme="majorHAnsi" w:cstheme="majorHAnsi"/>
          <w:i/>
          <w:iCs/>
          <w:sz w:val="20"/>
          <w:szCs w:val="20"/>
        </w:rPr>
        <w:t xml:space="preserve">Regulaminie </w:t>
      </w:r>
      <w:proofErr w:type="spellStart"/>
      <w:r w:rsidRPr="00786CCF">
        <w:rPr>
          <w:rFonts w:asciiTheme="majorHAnsi" w:hAnsiTheme="majorHAnsi" w:cstheme="majorHAnsi"/>
          <w:i/>
          <w:iCs/>
          <w:sz w:val="20"/>
          <w:szCs w:val="20"/>
        </w:rPr>
        <w:t>miniPortalu</w:t>
      </w:r>
      <w:proofErr w:type="spellEnd"/>
      <w:r w:rsidRPr="00786CCF">
        <w:rPr>
          <w:rFonts w:asciiTheme="majorHAnsi" w:hAnsiTheme="majorHAnsi" w:cstheme="majorHAnsi"/>
          <w:sz w:val="20"/>
          <w:szCs w:val="20"/>
        </w:rPr>
        <w:t xml:space="preserve"> oraz zobowiązuje się korzystając z </w:t>
      </w:r>
      <w:proofErr w:type="spellStart"/>
      <w:r w:rsidRPr="00786CCF">
        <w:rPr>
          <w:rFonts w:asciiTheme="majorHAnsi" w:hAnsiTheme="majorHAnsi" w:cstheme="majorHAnsi"/>
          <w:sz w:val="20"/>
          <w:szCs w:val="20"/>
        </w:rPr>
        <w:t>miniPortalu</w:t>
      </w:r>
      <w:proofErr w:type="spellEnd"/>
      <w:r w:rsidRPr="00786CCF">
        <w:rPr>
          <w:rFonts w:asciiTheme="majorHAnsi" w:hAnsiTheme="majorHAnsi" w:cstheme="majorHAnsi"/>
          <w:sz w:val="20"/>
          <w:szCs w:val="20"/>
        </w:rPr>
        <w:t xml:space="preserve"> przestrzegać postanowień tego regulaminu; </w:t>
      </w:r>
    </w:p>
    <w:p w14:paraId="508A0BAF" w14:textId="6519B7E7" w:rsidR="006F5370" w:rsidRPr="00786CCF" w:rsidRDefault="00645CF1" w:rsidP="00483ECF">
      <w:pPr>
        <w:numPr>
          <w:ilvl w:val="0"/>
          <w:numId w:val="21"/>
        </w:numPr>
        <w:ind w:left="425" w:hanging="357"/>
        <w:jc w:val="both"/>
        <w:rPr>
          <w:rFonts w:asciiTheme="majorHAnsi" w:hAnsiTheme="majorHAnsi" w:cstheme="majorHAnsi"/>
          <w:sz w:val="20"/>
          <w:szCs w:val="20"/>
        </w:rPr>
      </w:pPr>
      <w:r w:rsidRPr="00786CCF">
        <w:rPr>
          <w:rFonts w:asciiTheme="majorHAnsi" w:hAnsiTheme="majorHAnsi" w:cstheme="majorHAnsi"/>
          <w:b/>
          <w:bCs/>
          <w:sz w:val="20"/>
          <w:szCs w:val="20"/>
        </w:rPr>
        <w:t>M</w:t>
      </w:r>
      <w:r w:rsidR="006F5370" w:rsidRPr="00786CCF">
        <w:rPr>
          <w:rFonts w:asciiTheme="majorHAnsi" w:hAnsiTheme="majorHAnsi" w:cstheme="majorHAnsi"/>
          <w:b/>
          <w:bCs/>
          <w:sz w:val="20"/>
          <w:szCs w:val="20"/>
        </w:rPr>
        <w:t>aksymalny rozmiar</w:t>
      </w:r>
      <w:r w:rsidR="006F5370" w:rsidRPr="00786CCF">
        <w:rPr>
          <w:rFonts w:asciiTheme="majorHAnsi" w:hAnsiTheme="majorHAnsi" w:cstheme="majorHAnsi"/>
          <w:sz w:val="20"/>
          <w:szCs w:val="20"/>
        </w:rPr>
        <w:t xml:space="preserve"> plików przesyłanych za pośrednictwem dedykowanych formularzy do: złożenia, zmiany, wycofania oferty lub wniosku wynosi </w:t>
      </w:r>
      <w:r w:rsidR="006F5370" w:rsidRPr="00786CCF">
        <w:rPr>
          <w:rFonts w:asciiTheme="majorHAnsi" w:hAnsiTheme="majorHAnsi" w:cstheme="majorHAnsi"/>
          <w:b/>
          <w:bCs/>
          <w:sz w:val="20"/>
          <w:szCs w:val="20"/>
        </w:rPr>
        <w:t>150 MB</w:t>
      </w:r>
      <w:r w:rsidR="006F5370" w:rsidRPr="00786CCF">
        <w:rPr>
          <w:rFonts w:asciiTheme="majorHAnsi" w:hAnsiTheme="majorHAnsi" w:cstheme="majorHAnsi"/>
          <w:sz w:val="20"/>
          <w:szCs w:val="20"/>
        </w:rPr>
        <w:t xml:space="preserve">; </w:t>
      </w:r>
    </w:p>
    <w:p w14:paraId="32401D66" w14:textId="314B3EA5" w:rsidR="006F5370" w:rsidRPr="00786CCF" w:rsidRDefault="00645CF1" w:rsidP="00786CCF">
      <w:pPr>
        <w:numPr>
          <w:ilvl w:val="0"/>
          <w:numId w:val="21"/>
        </w:numPr>
        <w:ind w:left="425" w:hanging="357"/>
        <w:jc w:val="both"/>
        <w:rPr>
          <w:rFonts w:asciiTheme="majorHAnsi" w:hAnsiTheme="majorHAnsi" w:cstheme="majorHAnsi"/>
          <w:sz w:val="20"/>
          <w:szCs w:val="20"/>
        </w:rPr>
      </w:pPr>
      <w:r w:rsidRPr="00786CCF">
        <w:rPr>
          <w:rFonts w:asciiTheme="majorHAnsi" w:hAnsiTheme="majorHAnsi" w:cstheme="majorHAnsi"/>
          <w:b/>
          <w:bCs/>
          <w:sz w:val="20"/>
          <w:szCs w:val="20"/>
        </w:rPr>
        <w:t>Z</w:t>
      </w:r>
      <w:r w:rsidR="006F5370" w:rsidRPr="00786CCF">
        <w:rPr>
          <w:rFonts w:asciiTheme="majorHAnsi" w:hAnsiTheme="majorHAnsi" w:cstheme="majorHAnsi"/>
          <w:b/>
          <w:bCs/>
          <w:sz w:val="20"/>
          <w:szCs w:val="20"/>
        </w:rPr>
        <w:t>a termin</w:t>
      </w:r>
      <w:r w:rsidR="006F5370" w:rsidRPr="00786CCF">
        <w:rPr>
          <w:rFonts w:asciiTheme="majorHAnsi" w:hAnsiTheme="majorHAnsi" w:cstheme="majorHAnsi"/>
          <w:sz w:val="20"/>
          <w:szCs w:val="20"/>
        </w:rPr>
        <w:t xml:space="preserve"> (datę i godzinę) przekazania dokumentów (oferty) przyjmuje się termin (datę i godzinę) ich przekazania na </w:t>
      </w:r>
      <w:proofErr w:type="spellStart"/>
      <w:r w:rsidR="006F5370" w:rsidRPr="00786CCF">
        <w:rPr>
          <w:rFonts w:asciiTheme="majorHAnsi" w:hAnsiTheme="majorHAnsi" w:cstheme="majorHAnsi"/>
          <w:sz w:val="20"/>
          <w:szCs w:val="20"/>
        </w:rPr>
        <w:t>ePUAP</w:t>
      </w:r>
      <w:proofErr w:type="spellEnd"/>
      <w:r w:rsidR="006F5370" w:rsidRPr="00786CCF">
        <w:rPr>
          <w:rFonts w:asciiTheme="majorHAnsi" w:hAnsiTheme="majorHAnsi" w:cstheme="majorHAnsi"/>
          <w:sz w:val="20"/>
          <w:szCs w:val="20"/>
        </w:rPr>
        <w:t xml:space="preserve">; </w:t>
      </w:r>
    </w:p>
    <w:p w14:paraId="1A7CE516" w14:textId="1CE19E81" w:rsidR="006F5370" w:rsidRPr="00786CCF" w:rsidRDefault="006F5370" w:rsidP="00483ECF">
      <w:pPr>
        <w:numPr>
          <w:ilvl w:val="0"/>
          <w:numId w:val="21"/>
        </w:numPr>
        <w:ind w:left="425" w:hanging="357"/>
        <w:jc w:val="both"/>
        <w:rPr>
          <w:rFonts w:asciiTheme="majorHAnsi" w:hAnsiTheme="majorHAnsi" w:cstheme="majorHAnsi"/>
          <w:sz w:val="20"/>
          <w:szCs w:val="20"/>
        </w:rPr>
      </w:pPr>
      <w:r w:rsidRPr="00786CCF">
        <w:rPr>
          <w:rFonts w:asciiTheme="majorHAnsi" w:hAnsiTheme="majorHAnsi" w:cstheme="majorHAnsi"/>
          <w:sz w:val="20"/>
          <w:szCs w:val="20"/>
        </w:rPr>
        <w:t xml:space="preserve"> </w:t>
      </w:r>
      <w:r w:rsidR="00645CF1" w:rsidRPr="00786CCF">
        <w:rPr>
          <w:rFonts w:asciiTheme="majorHAnsi" w:hAnsiTheme="majorHAnsi" w:cstheme="majorHAnsi"/>
          <w:sz w:val="20"/>
          <w:szCs w:val="20"/>
        </w:rPr>
        <w:t>W</w:t>
      </w:r>
      <w:r w:rsidRPr="00786CCF">
        <w:rPr>
          <w:rFonts w:asciiTheme="majorHAnsi" w:hAnsiTheme="majorHAnsi" w:cstheme="majorHAnsi"/>
          <w:sz w:val="20"/>
          <w:szCs w:val="20"/>
        </w:rPr>
        <w:t xml:space="preserve">e wszelkiej korespondencji związanej z niniejszym postępowaniem, w tym złożeniem oferty, </w:t>
      </w:r>
      <w:r w:rsidR="00175A75">
        <w:rPr>
          <w:rFonts w:asciiTheme="majorHAnsi" w:hAnsiTheme="majorHAnsi" w:cstheme="majorHAnsi"/>
          <w:sz w:val="20"/>
          <w:szCs w:val="20"/>
        </w:rPr>
        <w:t>Z</w:t>
      </w:r>
      <w:r w:rsidRPr="00786CCF">
        <w:rPr>
          <w:rFonts w:asciiTheme="majorHAnsi" w:hAnsiTheme="majorHAnsi" w:cstheme="majorHAnsi"/>
          <w:sz w:val="20"/>
          <w:szCs w:val="20"/>
        </w:rPr>
        <w:t xml:space="preserve">amawiający i Wykonawcy posługują się numerem </w:t>
      </w:r>
      <w:r w:rsidRPr="00786CCF">
        <w:rPr>
          <w:rFonts w:asciiTheme="majorHAnsi" w:hAnsiTheme="majorHAnsi" w:cstheme="majorHAnsi"/>
          <w:b/>
          <w:bCs/>
          <w:sz w:val="20"/>
          <w:szCs w:val="20"/>
        </w:rPr>
        <w:t>id postępowania</w:t>
      </w:r>
      <w:r w:rsidR="00E42422" w:rsidRPr="00786CCF">
        <w:rPr>
          <w:rFonts w:asciiTheme="majorHAnsi" w:hAnsiTheme="majorHAnsi" w:cstheme="majorHAnsi"/>
          <w:b/>
          <w:bCs/>
          <w:sz w:val="20"/>
          <w:szCs w:val="20"/>
        </w:rPr>
        <w:t xml:space="preserve"> </w:t>
      </w:r>
      <w:r w:rsidR="00155D78" w:rsidRPr="0033443C">
        <w:rPr>
          <w:rFonts w:asciiTheme="majorHAnsi" w:hAnsiTheme="majorHAnsi" w:cstheme="majorHAnsi"/>
          <w:b/>
          <w:color w:val="000000" w:themeColor="text1"/>
          <w:lang w:val="pl-PL"/>
        </w:rPr>
        <w:t>RI.D</w:t>
      </w:r>
      <w:r w:rsidR="00ED2034">
        <w:rPr>
          <w:rFonts w:asciiTheme="majorHAnsi" w:hAnsiTheme="majorHAnsi" w:cstheme="majorHAnsi"/>
          <w:b/>
          <w:color w:val="000000" w:themeColor="text1"/>
          <w:lang w:val="pl-PL"/>
        </w:rPr>
        <w:t>.</w:t>
      </w:r>
      <w:r w:rsidR="003874D9">
        <w:rPr>
          <w:rFonts w:asciiTheme="majorHAnsi" w:hAnsiTheme="majorHAnsi" w:cstheme="majorHAnsi"/>
          <w:b/>
          <w:color w:val="000000" w:themeColor="text1"/>
          <w:lang w:val="pl-PL"/>
        </w:rPr>
        <w:t>RFRD</w:t>
      </w:r>
      <w:r w:rsidR="00ED2034">
        <w:rPr>
          <w:rFonts w:asciiTheme="majorHAnsi" w:hAnsiTheme="majorHAnsi" w:cstheme="majorHAnsi"/>
          <w:b/>
          <w:color w:val="000000" w:themeColor="text1"/>
          <w:lang w:val="pl-PL"/>
        </w:rPr>
        <w:t>.</w:t>
      </w:r>
      <w:r w:rsidR="00155D78" w:rsidRPr="0033443C">
        <w:rPr>
          <w:rFonts w:asciiTheme="majorHAnsi" w:hAnsiTheme="majorHAnsi" w:cstheme="majorHAnsi"/>
          <w:b/>
          <w:color w:val="000000" w:themeColor="text1"/>
          <w:lang w:val="pl-PL"/>
        </w:rPr>
        <w:t>1.202</w:t>
      </w:r>
      <w:r w:rsidR="003874D9">
        <w:rPr>
          <w:rFonts w:asciiTheme="majorHAnsi" w:hAnsiTheme="majorHAnsi" w:cstheme="majorHAnsi"/>
          <w:b/>
          <w:color w:val="000000" w:themeColor="text1"/>
          <w:lang w:val="pl-PL"/>
        </w:rPr>
        <w:t>2</w:t>
      </w:r>
      <w:r w:rsidR="00E42422" w:rsidRPr="00617BED">
        <w:rPr>
          <w:rFonts w:asciiTheme="majorHAnsi" w:hAnsiTheme="majorHAnsi" w:cstheme="majorHAnsi"/>
          <w:b/>
          <w:bCs/>
          <w:color w:val="000000" w:themeColor="text1"/>
          <w:sz w:val="20"/>
          <w:szCs w:val="20"/>
        </w:rPr>
        <w:t>.</w:t>
      </w:r>
      <w:r w:rsidRPr="00617BED">
        <w:rPr>
          <w:rFonts w:asciiTheme="majorHAnsi" w:hAnsiTheme="majorHAnsi" w:cstheme="majorHAnsi"/>
          <w:color w:val="000000" w:themeColor="text1"/>
          <w:sz w:val="20"/>
          <w:szCs w:val="20"/>
        </w:rPr>
        <w:t xml:space="preserve"> </w:t>
      </w:r>
    </w:p>
    <w:p w14:paraId="7F45B458" w14:textId="7DC682D0" w:rsidR="00E42422" w:rsidRPr="00786CCF" w:rsidRDefault="007066B7" w:rsidP="00483ECF">
      <w:pPr>
        <w:numPr>
          <w:ilvl w:val="0"/>
          <w:numId w:val="21"/>
        </w:numPr>
        <w:shd w:val="clear" w:color="auto" w:fill="D9D9D9" w:themeFill="background1" w:themeFillShade="D9"/>
        <w:ind w:left="425" w:hanging="357"/>
        <w:rPr>
          <w:rFonts w:asciiTheme="majorHAnsi" w:hAnsiTheme="majorHAnsi" w:cstheme="majorHAnsi"/>
          <w:sz w:val="20"/>
          <w:szCs w:val="20"/>
        </w:rPr>
      </w:pPr>
      <w:r w:rsidRPr="00786CCF">
        <w:rPr>
          <w:rFonts w:asciiTheme="majorHAnsi" w:hAnsiTheme="majorHAnsi" w:cstheme="majorHAnsi"/>
          <w:sz w:val="20"/>
          <w:szCs w:val="20"/>
        </w:rPr>
        <w:t>Opis sposobu przygotowanie o</w:t>
      </w:r>
      <w:r w:rsidR="006F5370" w:rsidRPr="00786CCF">
        <w:rPr>
          <w:rFonts w:asciiTheme="majorHAnsi" w:hAnsiTheme="majorHAnsi" w:cstheme="majorHAnsi"/>
          <w:sz w:val="20"/>
          <w:szCs w:val="20"/>
        </w:rPr>
        <w:t xml:space="preserve">ferta z załącznikami </w:t>
      </w:r>
      <w:r w:rsidRPr="00786CCF">
        <w:rPr>
          <w:rFonts w:asciiTheme="majorHAnsi" w:hAnsiTheme="majorHAnsi" w:cstheme="majorHAnsi"/>
          <w:sz w:val="20"/>
          <w:szCs w:val="20"/>
        </w:rPr>
        <w:t xml:space="preserve">określa Rozdział XIII </w:t>
      </w:r>
      <w:r w:rsidR="006F5370" w:rsidRPr="00786CCF">
        <w:rPr>
          <w:rFonts w:asciiTheme="majorHAnsi" w:hAnsiTheme="majorHAnsi" w:cstheme="majorHAnsi"/>
          <w:sz w:val="20"/>
          <w:szCs w:val="20"/>
        </w:rPr>
        <w:t xml:space="preserve">SWZ; </w:t>
      </w:r>
    </w:p>
    <w:p w14:paraId="0825B7E2" w14:textId="0808C9B9" w:rsidR="006F5370" w:rsidRPr="00786CCF" w:rsidRDefault="00645CF1" w:rsidP="00483ECF">
      <w:pPr>
        <w:numPr>
          <w:ilvl w:val="0"/>
          <w:numId w:val="21"/>
        </w:numPr>
        <w:ind w:left="425" w:hanging="357"/>
        <w:jc w:val="both"/>
        <w:rPr>
          <w:rFonts w:asciiTheme="majorHAnsi" w:hAnsiTheme="majorHAnsi" w:cstheme="majorHAnsi"/>
          <w:sz w:val="20"/>
          <w:szCs w:val="20"/>
        </w:rPr>
      </w:pPr>
      <w:r w:rsidRPr="00786CCF">
        <w:rPr>
          <w:rFonts w:asciiTheme="majorHAnsi" w:hAnsiTheme="majorHAnsi" w:cstheme="majorHAnsi"/>
          <w:sz w:val="20"/>
          <w:szCs w:val="20"/>
        </w:rPr>
        <w:t>W</w:t>
      </w:r>
      <w:r w:rsidR="006F5370" w:rsidRPr="00786CCF">
        <w:rPr>
          <w:rFonts w:asciiTheme="majorHAnsi" w:hAnsiTheme="majorHAnsi" w:cstheme="majorHAnsi"/>
          <w:sz w:val="20"/>
          <w:szCs w:val="20"/>
        </w:rPr>
        <w:t xml:space="preserve">szelkie </w:t>
      </w:r>
      <w:r w:rsidR="006F5370" w:rsidRPr="00786CCF">
        <w:rPr>
          <w:rFonts w:asciiTheme="majorHAnsi" w:hAnsiTheme="majorHAnsi" w:cstheme="majorHAnsi"/>
          <w:b/>
          <w:bCs/>
          <w:sz w:val="20"/>
          <w:szCs w:val="20"/>
        </w:rPr>
        <w:t>informacje stanowiące tajemnicę przedsiębiorstwa</w:t>
      </w:r>
      <w:r w:rsidR="006F5370" w:rsidRPr="00786CCF">
        <w:rPr>
          <w:rFonts w:asciiTheme="majorHAnsi" w:hAnsiTheme="majorHAnsi" w:cstheme="majorHAnsi"/>
          <w:sz w:val="20"/>
          <w:szCs w:val="20"/>
        </w:rPr>
        <w:t xml:space="preserve"> w rozumieniu ustawy z dnia 16 kwietnia 1993 r. o zwalczaniu nieuczciwej konkurencji (Dz.U. z 2020 r. poz. 1913), które Wykonawca zastrzeże jako tajemnicę przedsiębiorstwa, powinny zostać złożone z ofertą, w osobnym pliku wraz z jednoczesnym zaznaczeniem „</w:t>
      </w:r>
      <w:r w:rsidR="006F5370" w:rsidRPr="00786CCF">
        <w:rPr>
          <w:rFonts w:asciiTheme="majorHAnsi" w:hAnsiTheme="majorHAnsi" w:cstheme="majorHAnsi"/>
          <w:sz w:val="20"/>
          <w:szCs w:val="20"/>
          <w:u w:val="single"/>
        </w:rPr>
        <w:t>Tajemnica przedsiębiorstwa</w:t>
      </w:r>
      <w:r w:rsidR="006F5370" w:rsidRPr="00786CCF">
        <w:rPr>
          <w:rFonts w:asciiTheme="majorHAnsi" w:hAnsiTheme="majorHAnsi" w:cstheme="majorHAnsi"/>
          <w:sz w:val="20"/>
          <w:szCs w:val="20"/>
        </w:rPr>
        <w:t xml:space="preserve">”. Wykonawca zobowiązany jest, wraz z przekazaniem tych informacji, wykazać spełnienie przesłanek określonych w art. 11 ust. 2 ustawy z dnia 16 kwietnia 1993 r. </w:t>
      </w:r>
      <w:r w:rsidR="00786CCF">
        <w:rPr>
          <w:rFonts w:asciiTheme="majorHAnsi" w:hAnsiTheme="majorHAnsi" w:cstheme="majorHAnsi"/>
          <w:sz w:val="20"/>
          <w:szCs w:val="20"/>
        </w:rPr>
        <w:br/>
      </w:r>
      <w:r w:rsidR="006F5370" w:rsidRPr="00786CCF">
        <w:rPr>
          <w:rFonts w:asciiTheme="majorHAnsi" w:hAnsiTheme="majorHAnsi" w:cstheme="majorHAnsi"/>
          <w:sz w:val="20"/>
          <w:szCs w:val="20"/>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r w:rsidR="00767888" w:rsidRPr="00786CCF">
        <w:rPr>
          <w:rFonts w:asciiTheme="majorHAnsi" w:hAnsiTheme="majorHAnsi" w:cstheme="majorHAnsi"/>
          <w:sz w:val="20"/>
          <w:szCs w:val="20"/>
        </w:rPr>
        <w:t>PZP</w:t>
      </w:r>
      <w:r w:rsidR="006F5370" w:rsidRPr="00786CCF">
        <w:rPr>
          <w:rFonts w:asciiTheme="majorHAnsi" w:hAnsiTheme="majorHAnsi" w:cstheme="majorHAnsi"/>
          <w:sz w:val="20"/>
          <w:szCs w:val="20"/>
        </w:rPr>
        <w:t>;</w:t>
      </w:r>
    </w:p>
    <w:p w14:paraId="7D8747F0" w14:textId="1EF6B17F" w:rsidR="00A6684F" w:rsidRPr="00786CCF" w:rsidRDefault="00645CF1" w:rsidP="00483ECF">
      <w:pPr>
        <w:numPr>
          <w:ilvl w:val="0"/>
          <w:numId w:val="21"/>
        </w:numPr>
        <w:pBdr>
          <w:top w:val="nil"/>
          <w:left w:val="nil"/>
          <w:bottom w:val="nil"/>
          <w:right w:val="nil"/>
          <w:between w:val="nil"/>
        </w:pBdr>
        <w:ind w:left="425"/>
        <w:jc w:val="both"/>
        <w:rPr>
          <w:rFonts w:asciiTheme="majorHAnsi" w:hAnsiTheme="majorHAnsi" w:cstheme="majorHAnsi"/>
          <w:sz w:val="20"/>
          <w:szCs w:val="20"/>
        </w:rPr>
      </w:pPr>
      <w:r w:rsidRPr="00786CCF">
        <w:rPr>
          <w:rFonts w:asciiTheme="majorHAnsi" w:hAnsiTheme="majorHAnsi" w:cstheme="majorHAnsi"/>
          <w:sz w:val="20"/>
          <w:szCs w:val="20"/>
        </w:rPr>
        <w:t xml:space="preserve">Zamawiający informuje, iż zgodnie z art. 74 ust. 2 pkt 1 ustawy </w:t>
      </w:r>
      <w:r w:rsidR="00A6684F" w:rsidRPr="00786CCF">
        <w:rPr>
          <w:rFonts w:asciiTheme="majorHAnsi" w:hAnsiTheme="majorHAnsi" w:cstheme="majorHAnsi"/>
          <w:sz w:val="20"/>
          <w:szCs w:val="20"/>
        </w:rPr>
        <w:t>PZP</w:t>
      </w:r>
      <w:r w:rsidRPr="00786CCF">
        <w:rPr>
          <w:rFonts w:asciiTheme="majorHAnsi" w:hAnsiTheme="majorHAnsi" w:cstheme="majorHAnsi"/>
          <w:sz w:val="20"/>
          <w:szCs w:val="20"/>
        </w:rPr>
        <w:t xml:space="preserve"> oferty składane w postępowaniu </w:t>
      </w:r>
      <w:r w:rsidR="005F53F9">
        <w:rPr>
          <w:rFonts w:asciiTheme="majorHAnsi" w:hAnsiTheme="majorHAnsi" w:cstheme="majorHAnsi"/>
          <w:sz w:val="20"/>
          <w:szCs w:val="20"/>
        </w:rPr>
        <w:br/>
      </w:r>
      <w:r w:rsidRPr="00786CCF">
        <w:rPr>
          <w:rFonts w:asciiTheme="majorHAnsi" w:hAnsiTheme="majorHAnsi" w:cstheme="majorHAnsi"/>
          <w:sz w:val="20"/>
          <w:szCs w:val="20"/>
        </w:rPr>
        <w:t xml:space="preserve">o zamówienie publiczne </w:t>
      </w:r>
      <w:r w:rsidRPr="00786CCF">
        <w:rPr>
          <w:rFonts w:asciiTheme="majorHAnsi" w:hAnsiTheme="majorHAnsi" w:cstheme="majorHAnsi"/>
          <w:sz w:val="20"/>
          <w:szCs w:val="20"/>
          <w:u w:val="single"/>
        </w:rPr>
        <w:t>są jawne i podlegają udostępnieniu</w:t>
      </w:r>
      <w:r w:rsidRPr="00786CCF">
        <w:rPr>
          <w:rFonts w:asciiTheme="majorHAnsi" w:hAnsiTheme="majorHAnsi" w:cstheme="majorHAnsi"/>
          <w:sz w:val="20"/>
          <w:szCs w:val="20"/>
        </w:rPr>
        <w:t xml:space="preserve"> od chwili ich otwarcia, </w:t>
      </w:r>
      <w:r w:rsidRPr="00786CCF">
        <w:rPr>
          <w:rFonts w:asciiTheme="majorHAnsi" w:hAnsiTheme="majorHAnsi" w:cstheme="majorHAnsi"/>
          <w:sz w:val="20"/>
          <w:szCs w:val="20"/>
          <w:u w:val="single"/>
        </w:rPr>
        <w:t>z wyjątkiem</w:t>
      </w:r>
      <w:r w:rsidRPr="00786CCF">
        <w:rPr>
          <w:rFonts w:asciiTheme="majorHAnsi" w:hAnsiTheme="majorHAnsi" w:cstheme="majorHAnsi"/>
          <w:sz w:val="20"/>
          <w:szCs w:val="20"/>
        </w:rPr>
        <w:t xml:space="preserve"> informacji stanowiących tajemnicę przedsiębiorstwa w rozumieniu przepisów o zwalczaniu nieuczciwej konkurencji</w:t>
      </w:r>
      <w:r w:rsidR="00A6684F" w:rsidRPr="00786CCF">
        <w:rPr>
          <w:rFonts w:asciiTheme="majorHAnsi" w:hAnsiTheme="majorHAnsi" w:cstheme="majorHAnsi"/>
          <w:sz w:val="20"/>
          <w:szCs w:val="20"/>
        </w:rPr>
        <w:t>.</w:t>
      </w:r>
    </w:p>
    <w:p w14:paraId="5E2A5A0C" w14:textId="77777777" w:rsidR="00A6684F" w:rsidRPr="00786CCF" w:rsidRDefault="00645CF1" w:rsidP="00483ECF">
      <w:pPr>
        <w:numPr>
          <w:ilvl w:val="0"/>
          <w:numId w:val="21"/>
        </w:numPr>
        <w:pBdr>
          <w:top w:val="nil"/>
          <w:left w:val="nil"/>
          <w:bottom w:val="nil"/>
          <w:right w:val="nil"/>
          <w:between w:val="nil"/>
        </w:pBdr>
        <w:ind w:left="425"/>
        <w:jc w:val="both"/>
        <w:rPr>
          <w:rFonts w:asciiTheme="majorHAnsi" w:hAnsiTheme="majorHAnsi" w:cstheme="majorHAnsi"/>
          <w:sz w:val="20"/>
          <w:szCs w:val="20"/>
        </w:rPr>
      </w:pPr>
      <w:r w:rsidRPr="00786CCF">
        <w:rPr>
          <w:rFonts w:asciiTheme="majorHAnsi" w:hAnsiTheme="majorHAnsi" w:cstheme="majorHAnsi"/>
          <w:sz w:val="20"/>
          <w:szCs w:val="20"/>
        </w:rPr>
        <w:t xml:space="preserve">Zgodnie z art. 18 ust. 3 ustawy </w:t>
      </w:r>
      <w:r w:rsidR="00A6684F" w:rsidRPr="00786CCF">
        <w:rPr>
          <w:rFonts w:asciiTheme="majorHAnsi" w:hAnsiTheme="majorHAnsi" w:cstheme="majorHAnsi"/>
          <w:sz w:val="20"/>
          <w:szCs w:val="20"/>
        </w:rPr>
        <w:t>PZP</w:t>
      </w:r>
      <w:r w:rsidRPr="00786CCF">
        <w:rPr>
          <w:rFonts w:asciiTheme="majorHAnsi" w:hAnsiTheme="majorHAnsi" w:cstheme="majorHAnsi"/>
          <w:sz w:val="20"/>
          <w:szCs w:val="20"/>
        </w:rPr>
        <w:t xml:space="preserve"> Wykonawca nie może zastrzec informacji, o których mowa w art. 222 ust. 5 ustawy </w:t>
      </w:r>
      <w:r w:rsidR="00A6684F" w:rsidRPr="00786CCF">
        <w:rPr>
          <w:rFonts w:asciiTheme="majorHAnsi" w:hAnsiTheme="majorHAnsi" w:cstheme="majorHAnsi"/>
          <w:sz w:val="20"/>
          <w:szCs w:val="20"/>
        </w:rPr>
        <w:t>PZP.</w:t>
      </w:r>
    </w:p>
    <w:p w14:paraId="6FD341F9" w14:textId="77777777" w:rsidR="00A6684F" w:rsidRPr="00786CCF" w:rsidRDefault="00A6684F" w:rsidP="00483ECF">
      <w:pPr>
        <w:numPr>
          <w:ilvl w:val="0"/>
          <w:numId w:val="21"/>
        </w:numPr>
        <w:pBdr>
          <w:top w:val="nil"/>
          <w:left w:val="nil"/>
          <w:bottom w:val="nil"/>
          <w:right w:val="nil"/>
          <w:between w:val="nil"/>
        </w:pBdr>
        <w:ind w:left="425"/>
        <w:jc w:val="both"/>
        <w:rPr>
          <w:rFonts w:asciiTheme="majorHAnsi" w:hAnsiTheme="majorHAnsi" w:cstheme="majorHAnsi"/>
          <w:sz w:val="20"/>
          <w:szCs w:val="20"/>
        </w:rPr>
      </w:pPr>
      <w:r w:rsidRPr="00786CCF">
        <w:rPr>
          <w:rFonts w:asciiTheme="majorHAnsi" w:hAnsiTheme="majorHAnsi" w:cstheme="majorHAnsi"/>
          <w:sz w:val="20"/>
          <w:szCs w:val="20"/>
        </w:rPr>
        <w:t>Z</w:t>
      </w:r>
      <w:r w:rsidR="00645CF1" w:rsidRPr="00786CCF">
        <w:rPr>
          <w:rFonts w:asciiTheme="majorHAnsi" w:hAnsiTheme="majorHAnsi" w:cstheme="majorHAnsi"/>
          <w:sz w:val="20"/>
          <w:szCs w:val="20"/>
        </w:rPr>
        <w:t>amawiający nie bierze odpowiedzialności za sporządzenie i złożenie oferty w niewłaściwy sposób</w:t>
      </w:r>
      <w:r w:rsidRPr="00786CCF">
        <w:rPr>
          <w:rFonts w:asciiTheme="majorHAnsi" w:hAnsiTheme="majorHAnsi" w:cstheme="majorHAnsi"/>
          <w:sz w:val="20"/>
          <w:szCs w:val="20"/>
        </w:rPr>
        <w:t>.</w:t>
      </w:r>
    </w:p>
    <w:p w14:paraId="00000111" w14:textId="5D708E83" w:rsidR="00881017" w:rsidRPr="00786CCF" w:rsidRDefault="00645CF1" w:rsidP="00483ECF">
      <w:pPr>
        <w:numPr>
          <w:ilvl w:val="0"/>
          <w:numId w:val="21"/>
        </w:numPr>
        <w:pBdr>
          <w:top w:val="nil"/>
          <w:left w:val="nil"/>
          <w:bottom w:val="nil"/>
          <w:right w:val="nil"/>
          <w:between w:val="nil"/>
        </w:pBdr>
        <w:ind w:left="425"/>
        <w:jc w:val="both"/>
        <w:rPr>
          <w:rFonts w:asciiTheme="majorHAnsi" w:hAnsiTheme="majorHAnsi" w:cstheme="majorHAnsi"/>
          <w:sz w:val="20"/>
          <w:szCs w:val="20"/>
        </w:rPr>
      </w:pPr>
      <w:r w:rsidRPr="00786CCF">
        <w:rPr>
          <w:rFonts w:asciiTheme="majorHAnsi" w:hAnsiTheme="majorHAnsi" w:cstheme="majorHAnsi"/>
          <w:sz w:val="20"/>
          <w:szCs w:val="20"/>
        </w:rPr>
        <w:t xml:space="preserve">Zamawiający odrzuci ofertę złożoną po terminie na podstawie art. 226 ust. 1 pkt 1 ustawy </w:t>
      </w:r>
      <w:r w:rsidR="00A6684F" w:rsidRPr="00786CCF">
        <w:rPr>
          <w:rFonts w:asciiTheme="majorHAnsi" w:hAnsiTheme="majorHAnsi" w:cstheme="majorHAnsi"/>
          <w:sz w:val="20"/>
          <w:szCs w:val="20"/>
        </w:rPr>
        <w:t>PZP</w:t>
      </w:r>
      <w:r w:rsidRPr="00786CCF">
        <w:rPr>
          <w:rFonts w:asciiTheme="majorHAnsi" w:hAnsiTheme="majorHAnsi" w:cstheme="majorHAnsi"/>
          <w:sz w:val="20"/>
          <w:szCs w:val="20"/>
        </w:rPr>
        <w:t>.</w:t>
      </w:r>
    </w:p>
    <w:p w14:paraId="46FFBB29" w14:textId="77777777" w:rsidR="00AB7DE5" w:rsidRPr="00786CCF" w:rsidRDefault="00AB7DE5" w:rsidP="00A6684F">
      <w:pPr>
        <w:pBdr>
          <w:top w:val="nil"/>
          <w:left w:val="nil"/>
          <w:bottom w:val="nil"/>
          <w:right w:val="nil"/>
          <w:between w:val="nil"/>
        </w:pBdr>
        <w:ind w:left="425"/>
        <w:jc w:val="both"/>
        <w:rPr>
          <w:rFonts w:asciiTheme="majorHAnsi" w:hAnsiTheme="majorHAnsi" w:cstheme="majorHAnsi"/>
          <w:sz w:val="20"/>
          <w:szCs w:val="20"/>
        </w:rPr>
      </w:pPr>
    </w:p>
    <w:p w14:paraId="6CEA7E3C" w14:textId="1FE63449" w:rsidR="00A6684F" w:rsidRPr="00A6684F" w:rsidRDefault="00A6684F" w:rsidP="00A6684F">
      <w:pPr>
        <w:pBdr>
          <w:top w:val="nil"/>
          <w:left w:val="nil"/>
          <w:bottom w:val="nil"/>
          <w:right w:val="nil"/>
          <w:between w:val="nil"/>
        </w:pBdr>
        <w:ind w:left="65"/>
        <w:jc w:val="both"/>
        <w:rPr>
          <w:rFonts w:asciiTheme="majorHAnsi" w:hAnsiTheme="majorHAnsi" w:cstheme="majorHAnsi"/>
          <w:b/>
          <w:bCs/>
        </w:rPr>
      </w:pPr>
      <w:r>
        <w:rPr>
          <w:rFonts w:asciiTheme="majorHAnsi" w:hAnsiTheme="majorHAnsi" w:cstheme="majorHAnsi"/>
          <w:b/>
          <w:bCs/>
        </w:rPr>
        <w:t>Wycofanie oferty:</w:t>
      </w:r>
    </w:p>
    <w:p w14:paraId="1777CAA8" w14:textId="79042096" w:rsidR="00A6684F" w:rsidRPr="00786CCF" w:rsidRDefault="00A6684F" w:rsidP="00483ECF">
      <w:pPr>
        <w:numPr>
          <w:ilvl w:val="0"/>
          <w:numId w:val="21"/>
        </w:numPr>
        <w:pBdr>
          <w:top w:val="nil"/>
          <w:left w:val="nil"/>
          <w:bottom w:val="nil"/>
          <w:right w:val="nil"/>
          <w:between w:val="nil"/>
        </w:pBdr>
        <w:ind w:left="425"/>
        <w:jc w:val="both"/>
        <w:rPr>
          <w:rFonts w:asciiTheme="majorHAnsi" w:hAnsiTheme="majorHAnsi" w:cstheme="majorHAnsi"/>
          <w:sz w:val="20"/>
          <w:szCs w:val="20"/>
        </w:rPr>
      </w:pPr>
      <w:r w:rsidRPr="00786CCF">
        <w:rPr>
          <w:rFonts w:asciiTheme="majorHAnsi" w:hAnsiTheme="majorHAnsi" w:cstheme="majorHAnsi"/>
          <w:sz w:val="20"/>
          <w:szCs w:val="20"/>
        </w:rPr>
        <w:lastRenderedPageBreak/>
        <w:t xml:space="preserve">Wykonawca może </w:t>
      </w:r>
      <w:r w:rsidRPr="00786CCF">
        <w:rPr>
          <w:rFonts w:asciiTheme="majorHAnsi" w:hAnsiTheme="majorHAnsi" w:cstheme="majorHAnsi"/>
          <w:sz w:val="20"/>
          <w:szCs w:val="20"/>
          <w:u w:val="single"/>
        </w:rPr>
        <w:t>do upływu terminu</w:t>
      </w:r>
      <w:r w:rsidRPr="00786CCF">
        <w:rPr>
          <w:rFonts w:asciiTheme="majorHAnsi" w:hAnsiTheme="majorHAnsi" w:cstheme="majorHAnsi"/>
          <w:sz w:val="20"/>
          <w:szCs w:val="20"/>
        </w:rPr>
        <w:t xml:space="preserve"> składania ofert wycofać ofertę za pośrednictwem </w:t>
      </w:r>
      <w:r w:rsidRPr="00786CCF">
        <w:rPr>
          <w:rFonts w:asciiTheme="majorHAnsi" w:hAnsiTheme="majorHAnsi" w:cstheme="majorHAnsi"/>
          <w:b/>
          <w:bCs/>
          <w:sz w:val="20"/>
          <w:szCs w:val="20"/>
        </w:rPr>
        <w:t>Formularza do złożenia, zmiany, wycofania oferty lub wniosku</w:t>
      </w:r>
      <w:r w:rsidRPr="00786CCF">
        <w:rPr>
          <w:rFonts w:asciiTheme="majorHAnsi" w:hAnsiTheme="majorHAnsi" w:cstheme="majorHAnsi"/>
          <w:sz w:val="20"/>
          <w:szCs w:val="20"/>
        </w:rPr>
        <w:t xml:space="preserve"> dostępnego na </w:t>
      </w:r>
      <w:proofErr w:type="spellStart"/>
      <w:r w:rsidRPr="00786CCF">
        <w:rPr>
          <w:rFonts w:asciiTheme="majorHAnsi" w:hAnsiTheme="majorHAnsi" w:cstheme="majorHAnsi"/>
          <w:sz w:val="20"/>
          <w:szCs w:val="20"/>
        </w:rPr>
        <w:t>ePUAP</w:t>
      </w:r>
      <w:proofErr w:type="spellEnd"/>
      <w:r w:rsidRPr="00786CCF">
        <w:rPr>
          <w:rFonts w:asciiTheme="majorHAnsi" w:hAnsiTheme="majorHAnsi" w:cstheme="majorHAnsi"/>
          <w:sz w:val="20"/>
          <w:szCs w:val="20"/>
        </w:rPr>
        <w:t xml:space="preserve"> i udostępnionych również na </w:t>
      </w:r>
      <w:proofErr w:type="spellStart"/>
      <w:r w:rsidRPr="00786CCF">
        <w:rPr>
          <w:rFonts w:asciiTheme="majorHAnsi" w:hAnsiTheme="majorHAnsi" w:cstheme="majorHAnsi"/>
          <w:sz w:val="20"/>
          <w:szCs w:val="20"/>
        </w:rPr>
        <w:t>miniPortalu</w:t>
      </w:r>
      <w:proofErr w:type="spellEnd"/>
      <w:r w:rsidRPr="00786CCF">
        <w:rPr>
          <w:rFonts w:asciiTheme="majorHAnsi" w:hAnsiTheme="majorHAnsi" w:cstheme="majorHAnsi"/>
          <w:sz w:val="20"/>
          <w:szCs w:val="20"/>
        </w:rPr>
        <w:t xml:space="preserve">. Sposób wycofania oferty został opisany w Instrukcji użytkownika dostępnej na </w:t>
      </w:r>
      <w:proofErr w:type="spellStart"/>
      <w:r w:rsidRPr="00786CCF">
        <w:rPr>
          <w:rFonts w:asciiTheme="majorHAnsi" w:hAnsiTheme="majorHAnsi" w:cstheme="majorHAnsi"/>
          <w:sz w:val="20"/>
          <w:szCs w:val="20"/>
        </w:rPr>
        <w:t>miniPortalu</w:t>
      </w:r>
      <w:proofErr w:type="spellEnd"/>
      <w:r w:rsidRPr="00786CCF">
        <w:rPr>
          <w:rFonts w:asciiTheme="majorHAnsi" w:hAnsiTheme="majorHAnsi" w:cstheme="majorHAnsi"/>
          <w:sz w:val="20"/>
          <w:szCs w:val="20"/>
        </w:rPr>
        <w:t xml:space="preserve">, </w:t>
      </w:r>
      <w:r w:rsidR="005F53F9">
        <w:rPr>
          <w:rFonts w:asciiTheme="majorHAnsi" w:hAnsiTheme="majorHAnsi" w:cstheme="majorHAnsi"/>
          <w:sz w:val="20"/>
          <w:szCs w:val="20"/>
        </w:rPr>
        <w:br/>
      </w:r>
      <w:r w:rsidRPr="00786CCF">
        <w:rPr>
          <w:rFonts w:asciiTheme="majorHAnsi" w:hAnsiTheme="majorHAnsi" w:cstheme="majorHAnsi"/>
          <w:sz w:val="20"/>
          <w:szCs w:val="20"/>
        </w:rPr>
        <w:t xml:space="preserve">o której mowa w pkt 4. </w:t>
      </w:r>
    </w:p>
    <w:p w14:paraId="2422BD15" w14:textId="63FEDC3D" w:rsidR="00A6684F" w:rsidRPr="00786CCF" w:rsidRDefault="00A6684F" w:rsidP="00483ECF">
      <w:pPr>
        <w:numPr>
          <w:ilvl w:val="0"/>
          <w:numId w:val="21"/>
        </w:numPr>
        <w:pBdr>
          <w:top w:val="nil"/>
          <w:left w:val="nil"/>
          <w:bottom w:val="nil"/>
          <w:right w:val="nil"/>
          <w:between w:val="nil"/>
        </w:pBdr>
        <w:ind w:left="425"/>
        <w:jc w:val="both"/>
        <w:rPr>
          <w:rFonts w:asciiTheme="majorHAnsi" w:hAnsiTheme="majorHAnsi" w:cstheme="majorHAnsi"/>
          <w:sz w:val="20"/>
          <w:szCs w:val="20"/>
        </w:rPr>
      </w:pPr>
      <w:r w:rsidRPr="00786CCF">
        <w:rPr>
          <w:rFonts w:asciiTheme="majorHAnsi" w:hAnsiTheme="majorHAnsi" w:cstheme="majorHAnsi"/>
          <w:sz w:val="20"/>
          <w:szCs w:val="20"/>
        </w:rPr>
        <w:t>Wykonawca po upływie terminu do składania ofert nie może skutecznie wycofać złożonej oferty.</w:t>
      </w:r>
    </w:p>
    <w:p w14:paraId="435406C6" w14:textId="77777777" w:rsidR="00767888" w:rsidRDefault="00767888" w:rsidP="00767888">
      <w:pPr>
        <w:pBdr>
          <w:top w:val="nil"/>
          <w:left w:val="nil"/>
          <w:bottom w:val="nil"/>
          <w:right w:val="nil"/>
          <w:between w:val="nil"/>
        </w:pBdr>
        <w:ind w:left="425"/>
        <w:jc w:val="both"/>
        <w:rPr>
          <w:rFonts w:asciiTheme="majorHAnsi" w:hAnsiTheme="majorHAnsi" w:cstheme="majorHAnsi"/>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767888" w:rsidRPr="00767888" w14:paraId="6C8DE332" w14:textId="77777777" w:rsidTr="00767888">
        <w:tc>
          <w:tcPr>
            <w:tcW w:w="9019" w:type="dxa"/>
            <w:shd w:val="clear" w:color="auto" w:fill="D9D9D9" w:themeFill="background1" w:themeFillShade="D9"/>
          </w:tcPr>
          <w:p w14:paraId="5CD4D8CC" w14:textId="77777777" w:rsidR="00767888" w:rsidRPr="00767888" w:rsidRDefault="00767888" w:rsidP="00767888">
            <w:pPr>
              <w:pStyle w:val="Nagwek2"/>
              <w:spacing w:before="120"/>
              <w:jc w:val="both"/>
              <w:outlineLvl w:val="1"/>
              <w:rPr>
                <w:rFonts w:asciiTheme="majorHAnsi" w:hAnsiTheme="majorHAnsi" w:cstheme="majorHAnsi"/>
                <w:b/>
                <w:bCs/>
                <w:sz w:val="28"/>
                <w:szCs w:val="28"/>
              </w:rPr>
            </w:pPr>
            <w:bookmarkStart w:id="45" w:name="_Toc69448422"/>
            <w:r w:rsidRPr="00767888">
              <w:rPr>
                <w:rFonts w:asciiTheme="majorHAnsi" w:hAnsiTheme="majorHAnsi" w:cstheme="majorHAnsi"/>
                <w:b/>
                <w:bCs/>
                <w:sz w:val="28"/>
                <w:szCs w:val="28"/>
              </w:rPr>
              <w:t>XV. Otwarcie ofert</w:t>
            </w:r>
            <w:bookmarkEnd w:id="45"/>
          </w:p>
        </w:tc>
      </w:tr>
    </w:tbl>
    <w:p w14:paraId="26181CE4" w14:textId="77777777" w:rsidR="00767888" w:rsidRDefault="00767888" w:rsidP="00767888">
      <w:pPr>
        <w:pBdr>
          <w:top w:val="nil"/>
          <w:left w:val="nil"/>
          <w:bottom w:val="nil"/>
          <w:right w:val="nil"/>
          <w:between w:val="nil"/>
        </w:pBdr>
        <w:ind w:left="284"/>
        <w:jc w:val="both"/>
        <w:rPr>
          <w:rFonts w:asciiTheme="majorHAnsi" w:hAnsiTheme="majorHAnsi" w:cstheme="majorHAnsi"/>
        </w:rPr>
      </w:pPr>
    </w:p>
    <w:p w14:paraId="0C3F6665" w14:textId="095CA3C5" w:rsidR="00767888" w:rsidRPr="00305558" w:rsidRDefault="0097018D" w:rsidP="0097018D">
      <w:pPr>
        <w:numPr>
          <w:ilvl w:val="0"/>
          <w:numId w:val="3"/>
        </w:numPr>
        <w:pBdr>
          <w:top w:val="nil"/>
          <w:left w:val="nil"/>
          <w:bottom w:val="nil"/>
          <w:right w:val="nil"/>
          <w:between w:val="nil"/>
        </w:pBdr>
        <w:ind w:left="284"/>
        <w:jc w:val="both"/>
        <w:rPr>
          <w:rFonts w:asciiTheme="majorHAnsi" w:hAnsiTheme="majorHAnsi" w:cstheme="majorHAnsi"/>
          <w:sz w:val="20"/>
          <w:szCs w:val="20"/>
        </w:rPr>
      </w:pPr>
      <w:r w:rsidRPr="00786CCF">
        <w:rPr>
          <w:rFonts w:asciiTheme="majorHAnsi" w:hAnsiTheme="majorHAnsi" w:cstheme="majorHAnsi"/>
          <w:sz w:val="20"/>
          <w:szCs w:val="20"/>
        </w:rPr>
        <w:t xml:space="preserve">Komisja przetargowa dokona otwarcia ofert w dniu </w:t>
      </w:r>
      <w:r w:rsidR="007B580C">
        <w:rPr>
          <w:rFonts w:asciiTheme="majorHAnsi" w:hAnsiTheme="majorHAnsi" w:cstheme="majorHAnsi"/>
          <w:b/>
          <w:bCs/>
          <w:sz w:val="24"/>
          <w:szCs w:val="24"/>
          <w:shd w:val="clear" w:color="auto" w:fill="D9D9D9" w:themeFill="background1" w:themeFillShade="D9"/>
        </w:rPr>
        <w:t>29</w:t>
      </w:r>
      <w:r w:rsidR="00C719BA" w:rsidRPr="00305558">
        <w:rPr>
          <w:rFonts w:asciiTheme="majorHAnsi" w:hAnsiTheme="majorHAnsi" w:cstheme="majorHAnsi"/>
          <w:b/>
          <w:bCs/>
          <w:sz w:val="24"/>
          <w:szCs w:val="24"/>
          <w:shd w:val="clear" w:color="auto" w:fill="D9D9D9" w:themeFill="background1" w:themeFillShade="D9"/>
        </w:rPr>
        <w:t xml:space="preserve"> kwietnia 2022 r. o godz. </w:t>
      </w:r>
      <w:r w:rsidR="007B580C">
        <w:rPr>
          <w:rFonts w:asciiTheme="majorHAnsi" w:hAnsiTheme="majorHAnsi" w:cstheme="majorHAnsi"/>
          <w:b/>
          <w:bCs/>
          <w:sz w:val="24"/>
          <w:szCs w:val="24"/>
          <w:shd w:val="clear" w:color="auto" w:fill="D9D9D9" w:themeFill="background1" w:themeFillShade="D9"/>
        </w:rPr>
        <w:t>09</w:t>
      </w:r>
      <w:r w:rsidR="00C719BA" w:rsidRPr="00305558">
        <w:rPr>
          <w:rFonts w:asciiTheme="majorHAnsi" w:hAnsiTheme="majorHAnsi" w:cstheme="majorHAnsi"/>
          <w:b/>
          <w:bCs/>
          <w:sz w:val="24"/>
          <w:szCs w:val="24"/>
          <w:shd w:val="clear" w:color="auto" w:fill="D9D9D9" w:themeFill="background1" w:themeFillShade="D9"/>
        </w:rPr>
        <w:t>:</w:t>
      </w:r>
      <w:r w:rsidR="007B580C">
        <w:rPr>
          <w:rFonts w:asciiTheme="majorHAnsi" w:hAnsiTheme="majorHAnsi" w:cstheme="majorHAnsi"/>
          <w:b/>
          <w:bCs/>
          <w:sz w:val="24"/>
          <w:szCs w:val="24"/>
          <w:shd w:val="clear" w:color="auto" w:fill="D9D9D9" w:themeFill="background1" w:themeFillShade="D9"/>
        </w:rPr>
        <w:t>3</w:t>
      </w:r>
      <w:r w:rsidR="00C719BA" w:rsidRPr="00305558">
        <w:rPr>
          <w:rFonts w:asciiTheme="majorHAnsi" w:hAnsiTheme="majorHAnsi" w:cstheme="majorHAnsi"/>
          <w:b/>
          <w:bCs/>
          <w:sz w:val="24"/>
          <w:szCs w:val="24"/>
          <w:shd w:val="clear" w:color="auto" w:fill="D9D9D9" w:themeFill="background1" w:themeFillShade="D9"/>
        </w:rPr>
        <w:t>0</w:t>
      </w:r>
    </w:p>
    <w:p w14:paraId="126733B2" w14:textId="06191B77" w:rsidR="0097018D" w:rsidRPr="00305558" w:rsidRDefault="0097018D" w:rsidP="0097018D">
      <w:pPr>
        <w:numPr>
          <w:ilvl w:val="0"/>
          <w:numId w:val="3"/>
        </w:numPr>
        <w:pBdr>
          <w:top w:val="nil"/>
          <w:left w:val="nil"/>
          <w:bottom w:val="nil"/>
          <w:right w:val="nil"/>
          <w:between w:val="nil"/>
        </w:pBdr>
        <w:ind w:left="284"/>
        <w:jc w:val="both"/>
        <w:rPr>
          <w:rFonts w:asciiTheme="majorHAnsi" w:hAnsiTheme="majorHAnsi" w:cstheme="majorHAnsi"/>
          <w:sz w:val="20"/>
          <w:szCs w:val="20"/>
        </w:rPr>
      </w:pPr>
      <w:r w:rsidRPr="00305558">
        <w:rPr>
          <w:rFonts w:asciiTheme="majorHAnsi" w:hAnsiTheme="majorHAnsi" w:cstheme="majorHAnsi"/>
          <w:sz w:val="20"/>
          <w:szCs w:val="20"/>
        </w:rPr>
        <w:t xml:space="preserve">Otwarcie ofert następuje po przeprowadzeniu ich deszyfrowania bezpośrednio na </w:t>
      </w:r>
      <w:proofErr w:type="spellStart"/>
      <w:r w:rsidRPr="00305558">
        <w:rPr>
          <w:rFonts w:asciiTheme="majorHAnsi" w:hAnsiTheme="majorHAnsi" w:cstheme="majorHAnsi"/>
          <w:i/>
          <w:iCs/>
          <w:sz w:val="20"/>
          <w:szCs w:val="20"/>
        </w:rPr>
        <w:t>miniPortalu</w:t>
      </w:r>
      <w:proofErr w:type="spellEnd"/>
      <w:r w:rsidRPr="00305558">
        <w:rPr>
          <w:rFonts w:asciiTheme="majorHAnsi" w:hAnsiTheme="majorHAnsi" w:cstheme="majorHAnsi"/>
          <w:sz w:val="20"/>
          <w:szCs w:val="20"/>
        </w:rPr>
        <w:t>.</w:t>
      </w:r>
    </w:p>
    <w:p w14:paraId="00000117" w14:textId="1C36E86B" w:rsidR="00881017" w:rsidRPr="00305558" w:rsidRDefault="003236C6" w:rsidP="0097018D">
      <w:pPr>
        <w:numPr>
          <w:ilvl w:val="0"/>
          <w:numId w:val="3"/>
        </w:numPr>
        <w:pBdr>
          <w:top w:val="nil"/>
          <w:left w:val="nil"/>
          <w:bottom w:val="nil"/>
          <w:right w:val="nil"/>
          <w:between w:val="nil"/>
        </w:pBdr>
        <w:ind w:left="284"/>
        <w:jc w:val="both"/>
        <w:rPr>
          <w:rFonts w:asciiTheme="majorHAnsi" w:hAnsiTheme="majorHAnsi" w:cstheme="majorHAnsi"/>
          <w:sz w:val="20"/>
          <w:szCs w:val="20"/>
        </w:rPr>
      </w:pPr>
      <w:r w:rsidRPr="00305558">
        <w:rPr>
          <w:rFonts w:asciiTheme="majorHAnsi" w:hAnsiTheme="majorHAnsi" w:cstheme="maj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881017" w:rsidRPr="00305558" w:rsidRDefault="003236C6" w:rsidP="0097018D">
      <w:pPr>
        <w:numPr>
          <w:ilvl w:val="0"/>
          <w:numId w:val="3"/>
        </w:numPr>
        <w:pBdr>
          <w:top w:val="nil"/>
          <w:left w:val="nil"/>
          <w:bottom w:val="nil"/>
          <w:right w:val="nil"/>
          <w:between w:val="nil"/>
        </w:pBdr>
        <w:ind w:left="284"/>
        <w:jc w:val="both"/>
        <w:rPr>
          <w:rFonts w:asciiTheme="majorHAnsi" w:hAnsiTheme="majorHAnsi" w:cstheme="majorHAnsi"/>
          <w:sz w:val="20"/>
          <w:szCs w:val="20"/>
        </w:rPr>
      </w:pPr>
      <w:r w:rsidRPr="00305558">
        <w:rPr>
          <w:rFonts w:asciiTheme="majorHAnsi" w:hAnsiTheme="majorHAnsi" w:cstheme="majorHAnsi"/>
          <w:sz w:val="20"/>
          <w:szCs w:val="20"/>
        </w:rPr>
        <w:t>Zamawiający poinformuje o zmianie terminu otwarcia ofert na stronie internetowej prowadzonego postępowania.</w:t>
      </w:r>
    </w:p>
    <w:p w14:paraId="00000119" w14:textId="77777777" w:rsidR="00881017" w:rsidRPr="00305558" w:rsidRDefault="003236C6" w:rsidP="00EF75B0">
      <w:pPr>
        <w:numPr>
          <w:ilvl w:val="0"/>
          <w:numId w:val="3"/>
        </w:numPr>
        <w:pBdr>
          <w:top w:val="nil"/>
          <w:left w:val="nil"/>
          <w:bottom w:val="nil"/>
          <w:right w:val="nil"/>
          <w:between w:val="nil"/>
        </w:pBdr>
        <w:ind w:left="284"/>
        <w:jc w:val="both"/>
        <w:rPr>
          <w:rFonts w:asciiTheme="majorHAnsi" w:hAnsiTheme="majorHAnsi" w:cstheme="majorHAnsi"/>
          <w:sz w:val="20"/>
          <w:szCs w:val="20"/>
        </w:rPr>
      </w:pPr>
      <w:r w:rsidRPr="00305558">
        <w:rPr>
          <w:rFonts w:asciiTheme="majorHAnsi" w:hAnsiTheme="majorHAnsi" w:cstheme="majorHAnsi"/>
          <w:sz w:val="20"/>
          <w:szCs w:val="20"/>
        </w:rPr>
        <w:t>Zamawiający, najpóźniej przed otwarciem ofert, udostępnia na stronie internetowej prowadzonego postępowania informację o kwocie, jaką zamierza przeznaczyć na sfinansowanie zamówienia.</w:t>
      </w:r>
    </w:p>
    <w:p w14:paraId="0000011A" w14:textId="77777777" w:rsidR="00881017" w:rsidRPr="00305558" w:rsidRDefault="003236C6" w:rsidP="00EF75B0">
      <w:pPr>
        <w:numPr>
          <w:ilvl w:val="0"/>
          <w:numId w:val="3"/>
        </w:numPr>
        <w:pBdr>
          <w:top w:val="nil"/>
          <w:left w:val="nil"/>
          <w:bottom w:val="nil"/>
          <w:right w:val="nil"/>
          <w:between w:val="nil"/>
        </w:pBdr>
        <w:ind w:left="284"/>
        <w:jc w:val="both"/>
        <w:rPr>
          <w:rFonts w:asciiTheme="majorHAnsi" w:hAnsiTheme="majorHAnsi" w:cstheme="majorHAnsi"/>
          <w:sz w:val="20"/>
          <w:szCs w:val="20"/>
        </w:rPr>
      </w:pPr>
      <w:r w:rsidRPr="00305558">
        <w:rPr>
          <w:rFonts w:asciiTheme="majorHAnsi" w:hAnsiTheme="majorHAnsi" w:cstheme="majorHAnsi"/>
          <w:sz w:val="20"/>
          <w:szCs w:val="20"/>
        </w:rPr>
        <w:t>Zamawiający, niezwłocznie po otwarciu ofert, udostępnia na stronie internetowej prowadzonego postępowania informacje o:</w:t>
      </w:r>
    </w:p>
    <w:p w14:paraId="0000011B" w14:textId="77777777" w:rsidR="00881017" w:rsidRPr="00305558" w:rsidRDefault="003236C6" w:rsidP="00EF75B0">
      <w:pPr>
        <w:shd w:val="clear" w:color="auto" w:fill="FFFFFF"/>
        <w:ind w:left="567" w:hanging="283"/>
        <w:jc w:val="both"/>
        <w:rPr>
          <w:rFonts w:asciiTheme="majorHAnsi" w:hAnsiTheme="majorHAnsi" w:cstheme="majorHAnsi"/>
          <w:sz w:val="20"/>
          <w:szCs w:val="20"/>
        </w:rPr>
      </w:pPr>
      <w:r w:rsidRPr="00305558">
        <w:rPr>
          <w:rFonts w:asciiTheme="majorHAnsi" w:hAnsiTheme="majorHAnsi" w:cstheme="majorHAnsi"/>
          <w:sz w:val="20"/>
          <w:szCs w:val="20"/>
        </w:rPr>
        <w:t>1) nazwach albo imionach i nazwiskach oraz siedzibach lub miejscach prowadzonej działalności gospodarczej albo miejscach zamieszkania Wykonawców, których oferty zostały otwarte;</w:t>
      </w:r>
    </w:p>
    <w:p w14:paraId="0000011C" w14:textId="77777777" w:rsidR="00881017" w:rsidRPr="00305558" w:rsidRDefault="003236C6" w:rsidP="00EF75B0">
      <w:pPr>
        <w:shd w:val="clear" w:color="auto" w:fill="FFFFFF"/>
        <w:ind w:left="567" w:hanging="283"/>
        <w:jc w:val="both"/>
        <w:rPr>
          <w:rFonts w:asciiTheme="majorHAnsi" w:hAnsiTheme="majorHAnsi" w:cstheme="majorHAnsi"/>
          <w:sz w:val="20"/>
          <w:szCs w:val="20"/>
        </w:rPr>
      </w:pPr>
      <w:r w:rsidRPr="00305558">
        <w:rPr>
          <w:rFonts w:asciiTheme="majorHAnsi" w:hAnsiTheme="majorHAnsi" w:cstheme="majorHAnsi"/>
          <w:sz w:val="20"/>
          <w:szCs w:val="20"/>
        </w:rPr>
        <w:t>2) cenach lub kosztach zawartych w ofertach.</w:t>
      </w:r>
    </w:p>
    <w:p w14:paraId="0000011E" w14:textId="010EB942" w:rsidR="00881017" w:rsidRPr="00305558" w:rsidRDefault="003236C6" w:rsidP="0097018D">
      <w:pPr>
        <w:shd w:val="clear" w:color="auto" w:fill="FFFFFF"/>
        <w:jc w:val="both"/>
        <w:rPr>
          <w:rFonts w:asciiTheme="majorHAnsi" w:hAnsiTheme="majorHAnsi" w:cstheme="majorHAnsi"/>
          <w:sz w:val="20"/>
          <w:szCs w:val="20"/>
        </w:rPr>
      </w:pPr>
      <w:r w:rsidRPr="00305558">
        <w:rPr>
          <w:rFonts w:asciiTheme="majorHAnsi" w:hAnsiTheme="majorHAnsi" w:cstheme="majorHAnsi"/>
          <w:b/>
          <w:sz w:val="20"/>
          <w:szCs w:val="20"/>
        </w:rPr>
        <w:t xml:space="preserve">Uwaga! </w:t>
      </w:r>
      <w:r w:rsidRPr="00305558">
        <w:rPr>
          <w:rFonts w:asciiTheme="majorHAnsi" w:hAnsiTheme="majorHAnsi" w:cstheme="majorHAnsi"/>
          <w:sz w:val="20"/>
          <w:szCs w:val="20"/>
        </w:rPr>
        <w:t>Zgodnie z Ustawą PZP</w:t>
      </w:r>
      <w:r w:rsidRPr="00305558">
        <w:rPr>
          <w:rFonts w:asciiTheme="majorHAnsi" w:hAnsiTheme="majorHAnsi" w:cstheme="majorHAnsi"/>
          <w:b/>
          <w:sz w:val="20"/>
          <w:szCs w:val="20"/>
        </w:rPr>
        <w:t xml:space="preserve"> Zamawiający nie ma obowiązku przeprowadzania jawnej sesji otwarcia ofert</w:t>
      </w:r>
      <w:r w:rsidRPr="00305558">
        <w:rPr>
          <w:rFonts w:asciiTheme="majorHAnsi" w:hAnsiTheme="majorHAnsi" w:cstheme="majorHAnsi"/>
          <w:sz w:val="20"/>
          <w:szCs w:val="20"/>
        </w:rPr>
        <w:t xml:space="preserve"> </w:t>
      </w:r>
      <w:r w:rsidR="00911E55" w:rsidRPr="00305558">
        <w:rPr>
          <w:rFonts w:asciiTheme="majorHAnsi" w:hAnsiTheme="majorHAnsi" w:cstheme="majorHAnsi"/>
          <w:sz w:val="20"/>
          <w:szCs w:val="20"/>
        </w:rPr>
        <w:br/>
      </w:r>
      <w:r w:rsidRPr="00305558">
        <w:rPr>
          <w:rFonts w:asciiTheme="majorHAnsi" w:hAnsiTheme="majorHAnsi" w:cstheme="majorHAnsi"/>
          <w:sz w:val="20"/>
          <w:szCs w:val="20"/>
        </w:rPr>
        <w:t>w sposób jawny z udziałem Wykonawców lub transmitowania sesji otwarcia za pośrednictwem elektronicznych narzędzi do przekazu wideo on-line</w:t>
      </w:r>
      <w:r w:rsidR="0097018D" w:rsidRPr="00305558">
        <w:rPr>
          <w:rFonts w:asciiTheme="majorHAnsi" w:hAnsiTheme="majorHAnsi" w:cstheme="majorHAnsi"/>
          <w:sz w:val="20"/>
          <w:szCs w:val="20"/>
        </w:rPr>
        <w:t>.</w:t>
      </w:r>
    </w:p>
    <w:p w14:paraId="4A699F6A" w14:textId="77777777" w:rsidR="00767888" w:rsidRPr="00305558" w:rsidRDefault="00767888" w:rsidP="0097018D">
      <w:pPr>
        <w:shd w:val="clear" w:color="auto" w:fill="FFFFFF"/>
        <w:jc w:val="both"/>
        <w:rPr>
          <w:rFonts w:asciiTheme="majorHAnsi" w:hAnsiTheme="majorHAnsi" w:cstheme="majorHAnsi"/>
          <w:sz w:val="16"/>
          <w:szCs w:val="16"/>
        </w:rPr>
      </w:pPr>
    </w:p>
    <w:tbl>
      <w:tblPr>
        <w:tblStyle w:val="Tabela-Siatka"/>
        <w:tblW w:w="0" w:type="auto"/>
        <w:tblLook w:val="04A0" w:firstRow="1" w:lastRow="0" w:firstColumn="1" w:lastColumn="0" w:noHBand="0" w:noVBand="1"/>
      </w:tblPr>
      <w:tblGrid>
        <w:gridCol w:w="9019"/>
      </w:tblGrid>
      <w:tr w:rsidR="00305558" w:rsidRPr="00305558" w14:paraId="3D57566C" w14:textId="77777777" w:rsidTr="00767888">
        <w:tc>
          <w:tcPr>
            <w:tcW w:w="9019" w:type="dxa"/>
            <w:shd w:val="clear" w:color="auto" w:fill="D9D9D9" w:themeFill="background1" w:themeFillShade="D9"/>
          </w:tcPr>
          <w:p w14:paraId="617E1779" w14:textId="77777777" w:rsidR="00767888" w:rsidRPr="00305558" w:rsidRDefault="00767888" w:rsidP="00767888">
            <w:pPr>
              <w:pStyle w:val="Nagwek2"/>
              <w:spacing w:before="120"/>
              <w:outlineLvl w:val="1"/>
              <w:rPr>
                <w:rFonts w:asciiTheme="majorHAnsi" w:hAnsiTheme="majorHAnsi" w:cstheme="majorHAnsi"/>
                <w:b/>
                <w:bCs/>
                <w:sz w:val="28"/>
                <w:szCs w:val="28"/>
              </w:rPr>
            </w:pPr>
            <w:bookmarkStart w:id="46" w:name="_Toc69448423"/>
            <w:r w:rsidRPr="00305558">
              <w:rPr>
                <w:rFonts w:asciiTheme="majorHAnsi" w:hAnsiTheme="majorHAnsi" w:cstheme="majorHAnsi"/>
                <w:b/>
                <w:bCs/>
                <w:sz w:val="28"/>
                <w:szCs w:val="28"/>
              </w:rPr>
              <w:t xml:space="preserve">XVI. </w:t>
            </w:r>
            <w:r w:rsidRPr="00305558">
              <w:rPr>
                <w:rFonts w:asciiTheme="majorHAnsi" w:hAnsiTheme="majorHAnsi" w:cstheme="majorHAnsi"/>
                <w:b/>
                <w:bCs/>
                <w:sz w:val="28"/>
                <w:szCs w:val="28"/>
                <w:shd w:val="clear" w:color="auto" w:fill="D9D9D9" w:themeFill="background1" w:themeFillShade="D9"/>
              </w:rPr>
              <w:t>Termin związania ofertą</w:t>
            </w:r>
            <w:bookmarkEnd w:id="46"/>
          </w:p>
        </w:tc>
      </w:tr>
    </w:tbl>
    <w:p w14:paraId="439D6A28" w14:textId="77777777" w:rsidR="00767888" w:rsidRPr="00305558" w:rsidRDefault="00767888" w:rsidP="00767888">
      <w:pPr>
        <w:ind w:left="425"/>
        <w:jc w:val="both"/>
        <w:rPr>
          <w:rFonts w:asciiTheme="majorHAnsi" w:hAnsiTheme="majorHAnsi" w:cstheme="majorHAnsi"/>
          <w:sz w:val="10"/>
          <w:szCs w:val="10"/>
        </w:rPr>
      </w:pPr>
    </w:p>
    <w:p w14:paraId="1060BADB" w14:textId="6DE6E1FE" w:rsidR="00E45B8D" w:rsidRPr="00305558" w:rsidRDefault="00E45B8D" w:rsidP="00483ECF">
      <w:pPr>
        <w:numPr>
          <w:ilvl w:val="0"/>
          <w:numId w:val="27"/>
        </w:numPr>
        <w:ind w:left="425"/>
        <w:jc w:val="both"/>
        <w:rPr>
          <w:rFonts w:asciiTheme="majorHAnsi" w:hAnsiTheme="majorHAnsi" w:cstheme="majorHAnsi"/>
          <w:sz w:val="24"/>
          <w:szCs w:val="24"/>
        </w:rPr>
      </w:pPr>
      <w:r w:rsidRPr="00305558">
        <w:rPr>
          <w:rFonts w:asciiTheme="majorHAnsi" w:hAnsiTheme="majorHAnsi" w:cstheme="majorHAnsi"/>
          <w:sz w:val="20"/>
          <w:szCs w:val="20"/>
        </w:rPr>
        <w:t xml:space="preserve">Wykonawca będzie związany ofertą przez okres </w:t>
      </w:r>
      <w:r w:rsidRPr="00305558">
        <w:rPr>
          <w:rFonts w:asciiTheme="majorHAnsi" w:hAnsiTheme="majorHAnsi" w:cstheme="majorHAnsi"/>
          <w:b/>
          <w:sz w:val="20"/>
          <w:szCs w:val="20"/>
        </w:rPr>
        <w:t>30 dni</w:t>
      </w:r>
      <w:r w:rsidRPr="00305558">
        <w:rPr>
          <w:rFonts w:asciiTheme="majorHAnsi" w:hAnsiTheme="majorHAnsi" w:cstheme="majorHAnsi"/>
          <w:sz w:val="20"/>
          <w:szCs w:val="20"/>
        </w:rPr>
        <w:t>, tj</w:t>
      </w:r>
      <w:r w:rsidRPr="00305558">
        <w:rPr>
          <w:rFonts w:asciiTheme="majorHAnsi" w:hAnsiTheme="majorHAnsi" w:cstheme="majorHAnsi"/>
          <w:sz w:val="24"/>
          <w:szCs w:val="24"/>
        </w:rPr>
        <w:t xml:space="preserve">. do dnia  </w:t>
      </w:r>
      <w:r w:rsidR="007B580C">
        <w:rPr>
          <w:rFonts w:asciiTheme="majorHAnsi" w:hAnsiTheme="majorHAnsi" w:cstheme="majorHAnsi"/>
          <w:b/>
          <w:bCs/>
          <w:sz w:val="24"/>
          <w:szCs w:val="24"/>
        </w:rPr>
        <w:t>28</w:t>
      </w:r>
      <w:r w:rsidR="007F2B2C" w:rsidRPr="00305558">
        <w:rPr>
          <w:rFonts w:asciiTheme="majorHAnsi" w:hAnsiTheme="majorHAnsi" w:cstheme="majorHAnsi"/>
          <w:b/>
          <w:bCs/>
          <w:sz w:val="24"/>
          <w:szCs w:val="24"/>
        </w:rPr>
        <w:t xml:space="preserve"> </w:t>
      </w:r>
      <w:r w:rsidR="00C719BA" w:rsidRPr="00305558">
        <w:rPr>
          <w:rFonts w:asciiTheme="majorHAnsi" w:hAnsiTheme="majorHAnsi" w:cstheme="majorHAnsi"/>
          <w:b/>
          <w:bCs/>
          <w:sz w:val="24"/>
          <w:szCs w:val="24"/>
        </w:rPr>
        <w:t>maj</w:t>
      </w:r>
      <w:r w:rsidR="007F2B2C" w:rsidRPr="00305558">
        <w:rPr>
          <w:rFonts w:asciiTheme="majorHAnsi" w:hAnsiTheme="majorHAnsi" w:cstheme="majorHAnsi"/>
          <w:b/>
          <w:bCs/>
          <w:sz w:val="24"/>
          <w:szCs w:val="24"/>
        </w:rPr>
        <w:t>a</w:t>
      </w:r>
      <w:r w:rsidR="00CE0A3B" w:rsidRPr="00305558">
        <w:rPr>
          <w:rFonts w:asciiTheme="majorHAnsi" w:hAnsiTheme="majorHAnsi" w:cstheme="majorHAnsi"/>
          <w:b/>
          <w:bCs/>
          <w:sz w:val="24"/>
          <w:szCs w:val="24"/>
        </w:rPr>
        <w:t xml:space="preserve"> </w:t>
      </w:r>
      <w:r w:rsidRPr="00305558">
        <w:rPr>
          <w:rFonts w:asciiTheme="majorHAnsi" w:hAnsiTheme="majorHAnsi" w:cstheme="majorHAnsi"/>
          <w:b/>
          <w:bCs/>
          <w:sz w:val="24"/>
          <w:szCs w:val="24"/>
        </w:rPr>
        <w:t>202</w:t>
      </w:r>
      <w:r w:rsidR="00C719BA" w:rsidRPr="00305558">
        <w:rPr>
          <w:rFonts w:asciiTheme="majorHAnsi" w:hAnsiTheme="majorHAnsi" w:cstheme="majorHAnsi"/>
          <w:b/>
          <w:bCs/>
          <w:sz w:val="24"/>
          <w:szCs w:val="24"/>
        </w:rPr>
        <w:t>2</w:t>
      </w:r>
      <w:r w:rsidRPr="00305558">
        <w:rPr>
          <w:rFonts w:asciiTheme="majorHAnsi" w:hAnsiTheme="majorHAnsi" w:cstheme="majorHAnsi"/>
          <w:b/>
          <w:bCs/>
          <w:sz w:val="24"/>
          <w:szCs w:val="24"/>
        </w:rPr>
        <w:t xml:space="preserve"> r</w:t>
      </w:r>
      <w:r w:rsidRPr="00305558">
        <w:rPr>
          <w:rFonts w:asciiTheme="majorHAnsi" w:hAnsiTheme="majorHAnsi" w:cstheme="majorHAnsi"/>
          <w:sz w:val="24"/>
          <w:szCs w:val="24"/>
        </w:rPr>
        <w:t>.</w:t>
      </w:r>
    </w:p>
    <w:p w14:paraId="69ED226C" w14:textId="77777777" w:rsidR="00E45B8D" w:rsidRPr="00786CCF" w:rsidRDefault="00E45B8D" w:rsidP="00483ECF">
      <w:pPr>
        <w:numPr>
          <w:ilvl w:val="0"/>
          <w:numId w:val="27"/>
        </w:numPr>
        <w:ind w:left="425"/>
        <w:jc w:val="both"/>
        <w:rPr>
          <w:rFonts w:asciiTheme="majorHAnsi" w:hAnsiTheme="majorHAnsi" w:cstheme="majorHAnsi"/>
          <w:sz w:val="20"/>
          <w:szCs w:val="20"/>
        </w:rPr>
      </w:pPr>
      <w:r w:rsidRPr="00786CCF">
        <w:rPr>
          <w:rFonts w:asciiTheme="majorHAnsi" w:hAnsiTheme="majorHAnsi" w:cstheme="majorHAnsi"/>
          <w:sz w:val="20"/>
          <w:szCs w:val="20"/>
        </w:rPr>
        <w:t>Pierwszym dniem terminu związania ofertą jest dzień, w  którym upływa termin składania ofert.</w:t>
      </w:r>
    </w:p>
    <w:p w14:paraId="494E7249" w14:textId="77777777" w:rsidR="00E45B8D" w:rsidRPr="00786CCF" w:rsidRDefault="00E45B8D" w:rsidP="00483ECF">
      <w:pPr>
        <w:numPr>
          <w:ilvl w:val="0"/>
          <w:numId w:val="27"/>
        </w:numPr>
        <w:ind w:left="425"/>
        <w:jc w:val="both"/>
        <w:rPr>
          <w:rFonts w:asciiTheme="majorHAnsi" w:hAnsiTheme="majorHAnsi" w:cstheme="majorHAnsi"/>
          <w:sz w:val="20"/>
          <w:szCs w:val="20"/>
        </w:rPr>
      </w:pPr>
      <w:r w:rsidRPr="00786CCF">
        <w:rPr>
          <w:rFonts w:asciiTheme="majorHAnsi" w:hAnsiTheme="majorHAnsi" w:cstheme="maj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786CCF">
        <w:rPr>
          <w:rFonts w:asciiTheme="majorHAnsi" w:hAnsiTheme="majorHAnsi" w:cstheme="majorHAnsi"/>
          <w:sz w:val="20"/>
          <w:szCs w:val="20"/>
        </w:rPr>
        <w:tab/>
      </w:r>
    </w:p>
    <w:p w14:paraId="61832752" w14:textId="5BBBE843" w:rsidR="00E45B8D" w:rsidRPr="00786CCF" w:rsidRDefault="00E45B8D" w:rsidP="00483ECF">
      <w:pPr>
        <w:numPr>
          <w:ilvl w:val="0"/>
          <w:numId w:val="27"/>
        </w:numPr>
        <w:ind w:left="425"/>
        <w:jc w:val="both"/>
        <w:rPr>
          <w:rFonts w:asciiTheme="majorHAnsi" w:hAnsiTheme="majorHAnsi" w:cstheme="majorHAnsi"/>
          <w:sz w:val="20"/>
          <w:szCs w:val="20"/>
        </w:rPr>
      </w:pPr>
      <w:r w:rsidRPr="00786CCF">
        <w:rPr>
          <w:rFonts w:asciiTheme="majorHAnsi" w:hAnsiTheme="majorHAnsi" w:cstheme="majorHAnsi"/>
          <w:sz w:val="20"/>
          <w:szCs w:val="20"/>
        </w:rPr>
        <w:t xml:space="preserve">Przedłużenie terminu związania </w:t>
      </w:r>
      <w:r w:rsidRPr="00786CCF">
        <w:rPr>
          <w:rFonts w:asciiTheme="majorHAnsi" w:hAnsiTheme="majorHAnsi" w:cstheme="majorHAnsi"/>
          <w:sz w:val="20"/>
          <w:szCs w:val="20"/>
          <w:u w:val="single"/>
        </w:rPr>
        <w:t xml:space="preserve">ofertą wymaga złożenia przez wykonawcę pisemnego oświadczenia </w:t>
      </w:r>
      <w:r w:rsidR="00AB7DE5">
        <w:rPr>
          <w:rFonts w:asciiTheme="majorHAnsi" w:hAnsiTheme="majorHAnsi" w:cstheme="majorHAnsi"/>
          <w:sz w:val="20"/>
          <w:szCs w:val="20"/>
          <w:u w:val="single"/>
        </w:rPr>
        <w:br/>
      </w:r>
      <w:r w:rsidRPr="00786CCF">
        <w:rPr>
          <w:rFonts w:asciiTheme="majorHAnsi" w:hAnsiTheme="majorHAnsi" w:cstheme="majorHAnsi"/>
          <w:sz w:val="20"/>
          <w:szCs w:val="20"/>
          <w:u w:val="single"/>
        </w:rPr>
        <w:t xml:space="preserve">o wyrażeniu zgody </w:t>
      </w:r>
      <w:r w:rsidRPr="00786CCF">
        <w:rPr>
          <w:rFonts w:asciiTheme="majorHAnsi" w:hAnsiTheme="majorHAnsi" w:cstheme="majorHAnsi"/>
          <w:sz w:val="20"/>
          <w:szCs w:val="20"/>
        </w:rPr>
        <w:t>na przedłużenie terminu związania ofertą.</w:t>
      </w:r>
    </w:p>
    <w:p w14:paraId="7F885598" w14:textId="21CADD0A" w:rsidR="00E45B8D" w:rsidRDefault="00E45B8D" w:rsidP="00483ECF">
      <w:pPr>
        <w:numPr>
          <w:ilvl w:val="0"/>
          <w:numId w:val="27"/>
        </w:numPr>
        <w:ind w:left="425"/>
        <w:jc w:val="both"/>
        <w:rPr>
          <w:rFonts w:asciiTheme="majorHAnsi" w:hAnsiTheme="majorHAnsi" w:cstheme="majorHAnsi"/>
          <w:sz w:val="20"/>
          <w:szCs w:val="20"/>
        </w:rPr>
      </w:pPr>
      <w:r w:rsidRPr="00786CCF">
        <w:rPr>
          <w:rFonts w:asciiTheme="majorHAnsi" w:hAnsiTheme="majorHAnsi" w:cstheme="majorHAnsi"/>
          <w:sz w:val="20"/>
          <w:szCs w:val="20"/>
        </w:rPr>
        <w:t>Odmowa wyrażenia zgody na przedłużenie terminu związania ofertą nie powoduje utraty wadium.</w:t>
      </w:r>
    </w:p>
    <w:p w14:paraId="7E8E9595" w14:textId="77777777" w:rsidR="00F60958" w:rsidRPr="00786CCF" w:rsidRDefault="00F60958" w:rsidP="00F60958">
      <w:pPr>
        <w:ind w:left="425"/>
        <w:jc w:val="both"/>
        <w:rPr>
          <w:rFonts w:asciiTheme="majorHAnsi" w:hAnsiTheme="majorHAnsi" w:cstheme="majorHAnsi"/>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2ADF6D6E" w14:textId="77777777" w:rsidTr="00333F67">
        <w:tc>
          <w:tcPr>
            <w:tcW w:w="9019" w:type="dxa"/>
            <w:shd w:val="clear" w:color="auto" w:fill="D9D9D9" w:themeFill="background1" w:themeFillShade="D9"/>
          </w:tcPr>
          <w:p w14:paraId="7A4B03D8" w14:textId="77777777" w:rsidR="00333F67" w:rsidRPr="00333F67" w:rsidRDefault="00333F67" w:rsidP="00333F67">
            <w:pPr>
              <w:pStyle w:val="Nagwek2"/>
              <w:spacing w:before="120"/>
              <w:outlineLvl w:val="1"/>
              <w:rPr>
                <w:rFonts w:asciiTheme="majorHAnsi" w:hAnsiTheme="majorHAnsi" w:cstheme="majorHAnsi"/>
                <w:b/>
                <w:bCs/>
                <w:sz w:val="28"/>
                <w:szCs w:val="28"/>
              </w:rPr>
            </w:pPr>
            <w:bookmarkStart w:id="47" w:name="_Toc69448424"/>
            <w:r w:rsidRPr="00333F67">
              <w:rPr>
                <w:rFonts w:asciiTheme="majorHAnsi" w:hAnsiTheme="majorHAnsi" w:cstheme="majorHAnsi"/>
                <w:b/>
                <w:bCs/>
                <w:sz w:val="28"/>
                <w:szCs w:val="28"/>
              </w:rPr>
              <w:t>XVII. Sposób obliczania ceny oferty</w:t>
            </w:r>
            <w:bookmarkEnd w:id="47"/>
          </w:p>
        </w:tc>
      </w:tr>
    </w:tbl>
    <w:p w14:paraId="3E3C7F2E" w14:textId="77777777" w:rsidR="00A42304" w:rsidRDefault="00A42304" w:rsidP="00305558">
      <w:pPr>
        <w:numPr>
          <w:ilvl w:val="0"/>
          <w:numId w:val="5"/>
        </w:numPr>
        <w:ind w:left="426" w:hanging="426"/>
        <w:jc w:val="both"/>
        <w:rPr>
          <w:rFonts w:asciiTheme="majorHAnsi" w:hAnsiTheme="majorHAnsi" w:cstheme="majorHAnsi"/>
          <w:sz w:val="20"/>
          <w:szCs w:val="20"/>
        </w:rPr>
      </w:pPr>
      <w:r w:rsidRPr="00A42304">
        <w:rPr>
          <w:rFonts w:asciiTheme="majorHAnsi" w:hAnsiTheme="majorHAnsi" w:cstheme="majorHAnsi"/>
          <w:sz w:val="20"/>
          <w:szCs w:val="20"/>
        </w:rPr>
        <w:t>Wykonawca podaje cenę za realizację przedmiotu zamówienia w Ofercie zgodnie ze wzorem Formularza Ofertowego, stanowiącego Załącznik nr 1 do SWZ. Obowiązującą formą wynagrodzenia za wykonanie przez</w:t>
      </w:r>
      <w:r>
        <w:rPr>
          <w:rFonts w:asciiTheme="majorHAnsi" w:hAnsiTheme="majorHAnsi" w:cstheme="majorHAnsi"/>
          <w:sz w:val="20"/>
          <w:szCs w:val="20"/>
        </w:rPr>
        <w:t xml:space="preserve"> </w:t>
      </w:r>
      <w:r w:rsidRPr="00A42304">
        <w:rPr>
          <w:rFonts w:asciiTheme="majorHAnsi" w:hAnsiTheme="majorHAnsi" w:cstheme="majorHAnsi"/>
          <w:sz w:val="20"/>
          <w:szCs w:val="20"/>
        </w:rPr>
        <w:t>Wykonawcę przedmiotu zamówienia będzie wynagrodzenie kosztorysowe.</w:t>
      </w:r>
    </w:p>
    <w:p w14:paraId="48AD08FB" w14:textId="31E7E705" w:rsidR="001D5B19" w:rsidRDefault="001D5B19" w:rsidP="00305558">
      <w:pPr>
        <w:numPr>
          <w:ilvl w:val="0"/>
          <w:numId w:val="5"/>
        </w:numPr>
        <w:ind w:left="426" w:hanging="426"/>
        <w:jc w:val="both"/>
        <w:rPr>
          <w:rFonts w:asciiTheme="majorHAnsi" w:hAnsiTheme="majorHAnsi" w:cstheme="majorHAnsi"/>
          <w:sz w:val="20"/>
          <w:szCs w:val="20"/>
        </w:rPr>
      </w:pPr>
      <w:r w:rsidRPr="00A42304">
        <w:rPr>
          <w:rFonts w:asciiTheme="majorHAnsi" w:hAnsiTheme="majorHAnsi" w:cstheme="majorHAnsi"/>
          <w:sz w:val="20"/>
          <w:szCs w:val="20"/>
        </w:rPr>
        <w:t xml:space="preserve">Cena oferty podana w Załączniku nr </w:t>
      </w:r>
      <w:r w:rsidR="00C64835" w:rsidRPr="00A42304">
        <w:rPr>
          <w:rFonts w:asciiTheme="majorHAnsi" w:hAnsiTheme="majorHAnsi" w:cstheme="majorHAnsi"/>
          <w:sz w:val="20"/>
          <w:szCs w:val="20"/>
        </w:rPr>
        <w:t>1</w:t>
      </w:r>
      <w:r w:rsidRPr="00A42304">
        <w:rPr>
          <w:rFonts w:asciiTheme="majorHAnsi" w:hAnsiTheme="majorHAnsi" w:cstheme="majorHAnsi"/>
          <w:sz w:val="20"/>
          <w:szCs w:val="20"/>
        </w:rPr>
        <w:t xml:space="preserve"> do SWZ musi obejmować cały przedmiot zamówienia</w:t>
      </w:r>
      <w:r w:rsidR="00C64835" w:rsidRPr="00A42304">
        <w:rPr>
          <w:rFonts w:asciiTheme="majorHAnsi" w:hAnsiTheme="majorHAnsi" w:cstheme="majorHAnsi"/>
          <w:sz w:val="20"/>
          <w:szCs w:val="20"/>
        </w:rPr>
        <w:t>.</w:t>
      </w:r>
    </w:p>
    <w:p w14:paraId="28968675" w14:textId="098E6ABB" w:rsidR="00A42304" w:rsidRPr="00A42304" w:rsidRDefault="00A42304" w:rsidP="00305558">
      <w:pPr>
        <w:numPr>
          <w:ilvl w:val="0"/>
          <w:numId w:val="5"/>
        </w:numPr>
        <w:ind w:left="426" w:hanging="426"/>
        <w:jc w:val="both"/>
        <w:rPr>
          <w:rFonts w:asciiTheme="majorHAnsi" w:hAnsiTheme="majorHAnsi" w:cstheme="majorHAnsi"/>
          <w:sz w:val="20"/>
          <w:szCs w:val="20"/>
        </w:rPr>
      </w:pPr>
      <w:r w:rsidRPr="00A42304">
        <w:rPr>
          <w:rFonts w:asciiTheme="majorHAnsi" w:hAnsiTheme="majorHAnsi" w:cstheme="majorHAnsi"/>
          <w:sz w:val="20"/>
          <w:szCs w:val="20"/>
        </w:rPr>
        <w:t xml:space="preserve">Cena oferty musi zostać wyliczona na podstawie przedmiaru robót (stanowiącego </w:t>
      </w:r>
      <w:r w:rsidRPr="00A42304">
        <w:rPr>
          <w:rFonts w:asciiTheme="majorHAnsi" w:hAnsiTheme="majorHAnsi" w:cstheme="majorHAnsi"/>
          <w:b/>
          <w:bCs/>
          <w:sz w:val="20"/>
          <w:szCs w:val="20"/>
        </w:rPr>
        <w:t>załącznik nr 8</w:t>
      </w:r>
      <w:r w:rsidRPr="00A42304">
        <w:rPr>
          <w:rFonts w:asciiTheme="majorHAnsi" w:hAnsiTheme="majorHAnsi" w:cstheme="majorHAnsi"/>
          <w:sz w:val="20"/>
          <w:szCs w:val="20"/>
        </w:rPr>
        <w:t xml:space="preserve"> do SWZ). Cena poszczególnych zakresów robót (pozycji) musi uwzględniać wszystkie składniki kosztów niezbędnych do ich</w:t>
      </w:r>
      <w:r>
        <w:rPr>
          <w:rFonts w:asciiTheme="majorHAnsi" w:hAnsiTheme="majorHAnsi" w:cstheme="majorHAnsi"/>
          <w:sz w:val="20"/>
          <w:szCs w:val="20"/>
        </w:rPr>
        <w:t xml:space="preserve"> </w:t>
      </w:r>
      <w:r w:rsidRPr="00A42304">
        <w:rPr>
          <w:rFonts w:asciiTheme="majorHAnsi" w:hAnsiTheme="majorHAnsi" w:cstheme="majorHAnsi"/>
          <w:sz w:val="20"/>
          <w:szCs w:val="20"/>
        </w:rPr>
        <w:t>wykonania.</w:t>
      </w:r>
    </w:p>
    <w:p w14:paraId="313E6EC2" w14:textId="77777777" w:rsidR="001D5B19" w:rsidRPr="00786CCF" w:rsidRDefault="001D5B19" w:rsidP="00305558">
      <w:pPr>
        <w:numPr>
          <w:ilvl w:val="0"/>
          <w:numId w:val="5"/>
        </w:numPr>
        <w:ind w:left="426" w:hanging="426"/>
        <w:jc w:val="both"/>
        <w:rPr>
          <w:rFonts w:asciiTheme="majorHAnsi" w:hAnsiTheme="majorHAnsi" w:cstheme="majorHAnsi"/>
          <w:sz w:val="20"/>
          <w:szCs w:val="20"/>
        </w:rPr>
      </w:pPr>
      <w:r w:rsidRPr="00786CCF">
        <w:rPr>
          <w:rFonts w:asciiTheme="majorHAnsi" w:hAnsiTheme="majorHAnsi" w:cstheme="majorHAnsi"/>
          <w:sz w:val="20"/>
          <w:szCs w:val="20"/>
        </w:rPr>
        <w:t>Cena oferty musi być wyrażona w złotych polskich, po zaokrągleniu do pełnych groszy - dwa miejsca po przecinku (końcówki poniżej 0,5 grosza pomija się, a końcówki 0,5 grosza i wyższe zaokrągla się do 1 grosza).</w:t>
      </w:r>
    </w:p>
    <w:p w14:paraId="1E06DD70" w14:textId="77777777" w:rsidR="00A42304" w:rsidRDefault="00A42304" w:rsidP="00305558">
      <w:pPr>
        <w:numPr>
          <w:ilvl w:val="0"/>
          <w:numId w:val="5"/>
        </w:numPr>
        <w:ind w:left="426" w:hanging="426"/>
        <w:jc w:val="both"/>
        <w:rPr>
          <w:rFonts w:asciiTheme="majorHAnsi" w:hAnsiTheme="majorHAnsi" w:cstheme="majorHAnsi"/>
          <w:sz w:val="20"/>
          <w:szCs w:val="20"/>
        </w:rPr>
      </w:pPr>
      <w:r w:rsidRPr="00A42304">
        <w:rPr>
          <w:rFonts w:asciiTheme="majorHAnsi" w:hAnsiTheme="majorHAnsi" w:cstheme="majorHAnsi"/>
          <w:sz w:val="20"/>
          <w:szCs w:val="20"/>
        </w:rPr>
        <w:lastRenderedPageBreak/>
        <w:t>Cena ofertowa brutto musi uwzględniać wszystkie koszty związane z realizacją przedmiotu zamówienia zgodnie</w:t>
      </w:r>
      <w:r>
        <w:rPr>
          <w:rFonts w:asciiTheme="majorHAnsi" w:hAnsiTheme="majorHAnsi" w:cstheme="majorHAnsi"/>
          <w:sz w:val="20"/>
          <w:szCs w:val="20"/>
        </w:rPr>
        <w:t xml:space="preserve"> </w:t>
      </w:r>
      <w:r w:rsidRPr="00A42304">
        <w:rPr>
          <w:rFonts w:asciiTheme="majorHAnsi" w:hAnsiTheme="majorHAnsi" w:cstheme="majorHAnsi"/>
          <w:sz w:val="20"/>
          <w:szCs w:val="20"/>
        </w:rPr>
        <w:t>z opisem przedmiotu zamówienia oraz istotnymi postanowieniami umowy określonymi w niniejszej SWZ.</w:t>
      </w:r>
    </w:p>
    <w:p w14:paraId="1248D47C" w14:textId="77777777" w:rsidR="00305558" w:rsidRDefault="00305558" w:rsidP="00305558">
      <w:pPr>
        <w:numPr>
          <w:ilvl w:val="0"/>
          <w:numId w:val="5"/>
        </w:numPr>
        <w:ind w:left="426" w:hanging="426"/>
        <w:jc w:val="both"/>
        <w:rPr>
          <w:rFonts w:asciiTheme="majorHAnsi" w:hAnsiTheme="majorHAnsi" w:cstheme="majorHAnsi"/>
          <w:sz w:val="20"/>
          <w:szCs w:val="20"/>
        </w:rPr>
      </w:pPr>
      <w:r w:rsidRPr="00305558">
        <w:rPr>
          <w:rFonts w:asciiTheme="majorHAnsi" w:hAnsiTheme="majorHAnsi" w:cstheme="majorHAnsi"/>
          <w:sz w:val="20"/>
          <w:szCs w:val="20"/>
        </w:rPr>
        <w:t>Ceną w rozumieniu przepisów art. 3 ust. 1 i 2 ustawy z dnia 9 maja 2014 r. o informowaniu o cenach towarów i usług (Dz. U. 2019 poz. 178)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w:t>
      </w:r>
      <w:r>
        <w:rPr>
          <w:rFonts w:asciiTheme="majorHAnsi" w:hAnsiTheme="majorHAnsi" w:cstheme="majorHAnsi"/>
          <w:sz w:val="20"/>
          <w:szCs w:val="20"/>
        </w:rPr>
        <w:t xml:space="preserve"> </w:t>
      </w:r>
      <w:r w:rsidRPr="00305558">
        <w:rPr>
          <w:rFonts w:asciiTheme="majorHAnsi" w:hAnsiTheme="majorHAnsi" w:cstheme="majorHAnsi"/>
          <w:sz w:val="20"/>
          <w:szCs w:val="20"/>
        </w:rPr>
        <w:t>towarów i usług lub podatkiem akcyzowym.</w:t>
      </w:r>
    </w:p>
    <w:p w14:paraId="502BF816" w14:textId="5E29531F" w:rsidR="001D5B19" w:rsidRPr="00305558" w:rsidRDefault="00305558" w:rsidP="00305558">
      <w:pPr>
        <w:numPr>
          <w:ilvl w:val="0"/>
          <w:numId w:val="5"/>
        </w:numPr>
        <w:ind w:left="426" w:hanging="426"/>
        <w:jc w:val="both"/>
        <w:rPr>
          <w:rFonts w:asciiTheme="majorHAnsi" w:hAnsiTheme="majorHAnsi" w:cstheme="majorHAnsi"/>
          <w:sz w:val="20"/>
          <w:szCs w:val="20"/>
          <w:u w:val="single"/>
        </w:rPr>
      </w:pPr>
      <w:r w:rsidRPr="00305558">
        <w:rPr>
          <w:rFonts w:asciiTheme="majorHAnsi" w:hAnsiTheme="majorHAnsi" w:cstheme="majorHAnsi"/>
          <w:sz w:val="20"/>
          <w:szCs w:val="20"/>
        </w:rPr>
        <w:t xml:space="preserve">W cenie oferty Wykonawca </w:t>
      </w:r>
      <w:r w:rsidRPr="00305558">
        <w:rPr>
          <w:rFonts w:asciiTheme="majorHAnsi" w:hAnsiTheme="majorHAnsi" w:cstheme="majorHAnsi"/>
          <w:sz w:val="20"/>
          <w:szCs w:val="20"/>
          <w:u w:val="single"/>
        </w:rPr>
        <w:t>zobowiązany jest uwzględnić wymagania ustawy z dnia 10 października 2002 r. o minimalnym wynagrodzeniu za pracę (Dz. U. z 2020 r. poz. 2207 ze zm.).</w:t>
      </w:r>
      <w:r w:rsidR="001D5B19" w:rsidRPr="00305558">
        <w:rPr>
          <w:rFonts w:asciiTheme="majorHAnsi" w:hAnsiTheme="majorHAnsi" w:cstheme="majorHAnsi"/>
          <w:sz w:val="20"/>
          <w:szCs w:val="20"/>
          <w:u w:val="single"/>
        </w:rPr>
        <w:t xml:space="preserve"> </w:t>
      </w:r>
    </w:p>
    <w:p w14:paraId="2F3CACC0" w14:textId="77777777" w:rsidR="001D5B19" w:rsidRPr="00786CCF" w:rsidRDefault="001D5B19" w:rsidP="00305558">
      <w:pPr>
        <w:numPr>
          <w:ilvl w:val="0"/>
          <w:numId w:val="5"/>
        </w:numPr>
        <w:ind w:left="426" w:hanging="426"/>
        <w:jc w:val="both"/>
        <w:rPr>
          <w:rFonts w:asciiTheme="majorHAnsi" w:hAnsiTheme="majorHAnsi" w:cstheme="majorHAnsi"/>
          <w:sz w:val="20"/>
          <w:szCs w:val="20"/>
        </w:rPr>
      </w:pPr>
      <w:r w:rsidRPr="00786CCF">
        <w:rPr>
          <w:rFonts w:asciiTheme="majorHAnsi" w:hAnsiTheme="majorHAnsi" w:cstheme="majorHAnsi"/>
          <w:sz w:val="20"/>
          <w:szCs w:val="20"/>
        </w:rPr>
        <w:t>Zamawiający nie przewiduje rozliczeń w walucie obcej.</w:t>
      </w:r>
    </w:p>
    <w:p w14:paraId="45BC18BE" w14:textId="77777777" w:rsidR="001D5B19" w:rsidRPr="00786CCF" w:rsidRDefault="001D5B19" w:rsidP="00305558">
      <w:pPr>
        <w:numPr>
          <w:ilvl w:val="0"/>
          <w:numId w:val="5"/>
        </w:numPr>
        <w:ind w:left="426" w:hanging="426"/>
        <w:jc w:val="both"/>
        <w:rPr>
          <w:rFonts w:asciiTheme="majorHAnsi" w:hAnsiTheme="majorHAnsi" w:cstheme="majorHAnsi"/>
          <w:sz w:val="20"/>
          <w:szCs w:val="20"/>
        </w:rPr>
      </w:pPr>
      <w:r w:rsidRPr="00786CCF">
        <w:rPr>
          <w:rFonts w:asciiTheme="majorHAnsi" w:hAnsiTheme="majorHAnsi" w:cstheme="majorHAnsi"/>
          <w:sz w:val="20"/>
          <w:szCs w:val="20"/>
        </w:rPr>
        <w:t>Wyliczona cena oferty brutto będzie służyć do porównania złożonych ofert i do rozliczenia w trakcie realizacji zamówienia.</w:t>
      </w:r>
    </w:p>
    <w:p w14:paraId="5C0E0671" w14:textId="0300E766" w:rsidR="001D5B19" w:rsidRPr="00786CCF" w:rsidRDefault="001D5B19" w:rsidP="00305558">
      <w:pPr>
        <w:numPr>
          <w:ilvl w:val="0"/>
          <w:numId w:val="5"/>
        </w:numPr>
        <w:ind w:left="426" w:hanging="426"/>
        <w:jc w:val="both"/>
        <w:rPr>
          <w:rFonts w:asciiTheme="majorHAnsi" w:hAnsiTheme="majorHAnsi" w:cstheme="majorHAnsi"/>
          <w:sz w:val="20"/>
          <w:szCs w:val="20"/>
        </w:rPr>
      </w:pPr>
      <w:r w:rsidRPr="00786CCF">
        <w:rPr>
          <w:rFonts w:asciiTheme="majorHAnsi" w:hAnsiTheme="majorHAnsi" w:cstheme="majorHAnsi"/>
          <w:sz w:val="20"/>
          <w:szCs w:val="20"/>
        </w:rPr>
        <w:t xml:space="preserve">Jeżeli została złożona oferta, której wybór prowadziłby do powstania u zamawiającego obowiązku podatkowego zgodnie z ustawą z dnia 11 marca 2004 r. o podatku od towarów i usług </w:t>
      </w:r>
      <w:r w:rsidR="00C719BA" w:rsidRPr="00C719BA">
        <w:rPr>
          <w:rFonts w:asciiTheme="majorHAnsi" w:hAnsiTheme="majorHAnsi" w:cstheme="majorHAnsi"/>
          <w:sz w:val="20"/>
          <w:szCs w:val="20"/>
        </w:rPr>
        <w:t>(</w:t>
      </w:r>
      <w:proofErr w:type="spellStart"/>
      <w:r w:rsidR="00C719BA" w:rsidRPr="00C719BA">
        <w:rPr>
          <w:rFonts w:asciiTheme="majorHAnsi" w:hAnsiTheme="majorHAnsi" w:cstheme="majorHAnsi"/>
          <w:sz w:val="20"/>
          <w:szCs w:val="20"/>
        </w:rPr>
        <w:t>t.j</w:t>
      </w:r>
      <w:proofErr w:type="spellEnd"/>
      <w:r w:rsidR="00C719BA" w:rsidRPr="00C719BA">
        <w:rPr>
          <w:rFonts w:asciiTheme="majorHAnsi" w:hAnsiTheme="majorHAnsi" w:cstheme="majorHAnsi"/>
          <w:sz w:val="20"/>
          <w:szCs w:val="20"/>
        </w:rPr>
        <w:t xml:space="preserve">. Dz. U. z 2021 r. poz. 685 z </w:t>
      </w:r>
      <w:proofErr w:type="spellStart"/>
      <w:r w:rsidR="00C719BA" w:rsidRPr="00C719BA">
        <w:rPr>
          <w:rFonts w:asciiTheme="majorHAnsi" w:hAnsiTheme="majorHAnsi" w:cstheme="majorHAnsi"/>
          <w:sz w:val="20"/>
          <w:szCs w:val="20"/>
        </w:rPr>
        <w:t>późn</w:t>
      </w:r>
      <w:proofErr w:type="spellEnd"/>
      <w:r w:rsidR="00C719BA" w:rsidRPr="00C719BA">
        <w:rPr>
          <w:rFonts w:asciiTheme="majorHAnsi" w:hAnsiTheme="majorHAnsi" w:cstheme="majorHAnsi"/>
          <w:sz w:val="20"/>
          <w:szCs w:val="20"/>
        </w:rPr>
        <w:t>. zm.)</w:t>
      </w:r>
      <w:r w:rsidRPr="00786CCF">
        <w:rPr>
          <w:rFonts w:asciiTheme="majorHAnsi" w:hAnsiTheme="majorHAnsi" w:cstheme="majorHAnsi"/>
          <w:sz w:val="20"/>
          <w:szCs w:val="20"/>
        </w:rPr>
        <w:t>, dla celów zastosowania kryterium ceny lub kosztu zamawiający dolicza do przedstawionej w tej ofercie ceny kwotę podatku od towarów i usług, którą miałby obowiązek rozliczyć.</w:t>
      </w:r>
      <w:r w:rsidRPr="00786CCF">
        <w:rPr>
          <w:rFonts w:asciiTheme="majorHAnsi" w:hAnsiTheme="majorHAnsi" w:cstheme="majorHAnsi"/>
          <w:b/>
          <w:sz w:val="20"/>
          <w:szCs w:val="20"/>
        </w:rPr>
        <w:t xml:space="preserve"> </w:t>
      </w:r>
      <w:r w:rsidR="00617BED">
        <w:rPr>
          <w:rFonts w:asciiTheme="majorHAnsi" w:hAnsiTheme="majorHAnsi" w:cstheme="majorHAnsi"/>
          <w:b/>
          <w:sz w:val="20"/>
          <w:szCs w:val="20"/>
        </w:rPr>
        <w:t xml:space="preserve"> </w:t>
      </w:r>
      <w:r w:rsidRPr="00786CCF">
        <w:rPr>
          <w:rFonts w:asciiTheme="majorHAnsi" w:hAnsiTheme="majorHAnsi" w:cstheme="majorHAnsi"/>
          <w:sz w:val="20"/>
          <w:szCs w:val="20"/>
        </w:rPr>
        <w:t>W ofercie, o której mowa w ust. 1, Wykonawca ma obowiązek:</w:t>
      </w:r>
    </w:p>
    <w:p w14:paraId="2119F997" w14:textId="64C7EB9F" w:rsidR="001D5B19" w:rsidRPr="00786CCF" w:rsidRDefault="001D5B19" w:rsidP="00305558">
      <w:pPr>
        <w:tabs>
          <w:tab w:val="left" w:pos="3855"/>
        </w:tabs>
        <w:ind w:left="709" w:hanging="426"/>
        <w:jc w:val="both"/>
        <w:rPr>
          <w:rFonts w:asciiTheme="majorHAnsi" w:hAnsiTheme="majorHAnsi" w:cstheme="majorHAnsi"/>
          <w:sz w:val="20"/>
          <w:szCs w:val="20"/>
        </w:rPr>
      </w:pPr>
      <w:r w:rsidRPr="00786CCF">
        <w:rPr>
          <w:rFonts w:asciiTheme="majorHAnsi" w:hAnsiTheme="majorHAnsi" w:cstheme="majorHAnsi"/>
          <w:sz w:val="20"/>
          <w:szCs w:val="20"/>
        </w:rPr>
        <w:t>1)</w:t>
      </w:r>
      <w:r w:rsidRPr="00786CCF">
        <w:rPr>
          <w:rFonts w:asciiTheme="majorHAnsi" w:hAnsiTheme="majorHAnsi" w:cstheme="majorHAnsi"/>
          <w:sz w:val="20"/>
          <w:szCs w:val="20"/>
        </w:rPr>
        <w:tab/>
        <w:t xml:space="preserve">poinformowania zamawiającego, że wybór jego oferty będzie prowadził do powstania </w:t>
      </w:r>
      <w:r w:rsidR="006C4616">
        <w:rPr>
          <w:rFonts w:asciiTheme="majorHAnsi" w:hAnsiTheme="majorHAnsi" w:cstheme="majorHAnsi"/>
          <w:sz w:val="20"/>
          <w:szCs w:val="20"/>
        </w:rPr>
        <w:br/>
      </w:r>
      <w:r w:rsidRPr="00786CCF">
        <w:rPr>
          <w:rFonts w:asciiTheme="majorHAnsi" w:hAnsiTheme="majorHAnsi" w:cstheme="majorHAnsi"/>
          <w:sz w:val="20"/>
          <w:szCs w:val="20"/>
        </w:rPr>
        <w:t>u zamawiającego obowiązku podatkowego;</w:t>
      </w:r>
    </w:p>
    <w:p w14:paraId="7C88D5D7" w14:textId="77777777" w:rsidR="001D5B19" w:rsidRPr="00786CCF" w:rsidRDefault="001D5B19" w:rsidP="00305558">
      <w:pPr>
        <w:tabs>
          <w:tab w:val="left" w:pos="3855"/>
        </w:tabs>
        <w:ind w:left="709" w:hanging="426"/>
        <w:jc w:val="both"/>
        <w:rPr>
          <w:rFonts w:asciiTheme="majorHAnsi" w:hAnsiTheme="majorHAnsi" w:cstheme="majorHAnsi"/>
          <w:sz w:val="20"/>
          <w:szCs w:val="20"/>
        </w:rPr>
      </w:pPr>
      <w:r w:rsidRPr="00786CCF">
        <w:rPr>
          <w:rFonts w:asciiTheme="majorHAnsi" w:hAnsiTheme="majorHAnsi" w:cstheme="majorHAnsi"/>
          <w:sz w:val="20"/>
          <w:szCs w:val="20"/>
        </w:rPr>
        <w:t>2)</w:t>
      </w:r>
      <w:r w:rsidRPr="00786CCF">
        <w:rPr>
          <w:rFonts w:asciiTheme="majorHAnsi" w:hAnsiTheme="majorHAnsi" w:cstheme="majorHAnsi"/>
          <w:sz w:val="20"/>
          <w:szCs w:val="20"/>
        </w:rPr>
        <w:tab/>
        <w:t>wskazania nazwy (rodzaju) towaru lub usługi, których dostawa lub świadczenie będą prowadziły do powstania obowiązku podatkowego;</w:t>
      </w:r>
    </w:p>
    <w:p w14:paraId="28809DF5" w14:textId="77777777" w:rsidR="001D5B19" w:rsidRPr="00786CCF" w:rsidRDefault="001D5B19" w:rsidP="00305558">
      <w:pPr>
        <w:tabs>
          <w:tab w:val="left" w:pos="3855"/>
        </w:tabs>
        <w:ind w:left="709" w:hanging="426"/>
        <w:jc w:val="both"/>
        <w:rPr>
          <w:rFonts w:asciiTheme="majorHAnsi" w:hAnsiTheme="majorHAnsi" w:cstheme="majorHAnsi"/>
          <w:sz w:val="20"/>
          <w:szCs w:val="20"/>
        </w:rPr>
      </w:pPr>
      <w:r w:rsidRPr="00786CCF">
        <w:rPr>
          <w:rFonts w:asciiTheme="majorHAnsi" w:hAnsiTheme="majorHAnsi" w:cstheme="majorHAnsi"/>
          <w:sz w:val="20"/>
          <w:szCs w:val="20"/>
        </w:rPr>
        <w:t>3)</w:t>
      </w:r>
      <w:r w:rsidRPr="00786CCF">
        <w:rPr>
          <w:rFonts w:asciiTheme="majorHAnsi" w:hAnsiTheme="majorHAnsi" w:cstheme="majorHAnsi"/>
          <w:sz w:val="20"/>
          <w:szCs w:val="20"/>
        </w:rPr>
        <w:tab/>
        <w:t>wskazania wartości towaru lub usługi objętego obowiązkiem podatkowym zamawiającego, bez kwoty podatku;</w:t>
      </w:r>
    </w:p>
    <w:p w14:paraId="6938756D" w14:textId="77777777" w:rsidR="001D5B19" w:rsidRPr="00786CCF" w:rsidRDefault="001D5B19" w:rsidP="00305558">
      <w:pPr>
        <w:tabs>
          <w:tab w:val="left" w:pos="3855"/>
        </w:tabs>
        <w:ind w:left="709" w:hanging="426"/>
        <w:jc w:val="both"/>
        <w:rPr>
          <w:rFonts w:asciiTheme="majorHAnsi" w:hAnsiTheme="majorHAnsi" w:cstheme="majorHAnsi"/>
          <w:sz w:val="20"/>
          <w:szCs w:val="20"/>
        </w:rPr>
      </w:pPr>
      <w:r w:rsidRPr="00786CCF">
        <w:rPr>
          <w:rFonts w:asciiTheme="majorHAnsi" w:hAnsiTheme="majorHAnsi" w:cstheme="majorHAnsi"/>
          <w:sz w:val="20"/>
          <w:szCs w:val="20"/>
        </w:rPr>
        <w:t>4)</w:t>
      </w:r>
      <w:r w:rsidRPr="00786CCF">
        <w:rPr>
          <w:rFonts w:asciiTheme="majorHAnsi" w:hAnsiTheme="majorHAnsi" w:cstheme="majorHAnsi"/>
          <w:sz w:val="20"/>
          <w:szCs w:val="20"/>
        </w:rPr>
        <w:tab/>
        <w:t>wskazania stawki podatku od towarów i usług, która zgodnie z wiedzą wykonawcy, będzie miała zastosowanie.</w:t>
      </w:r>
    </w:p>
    <w:p w14:paraId="5DFBAD2C" w14:textId="77777777" w:rsidR="0097018D" w:rsidRPr="0097018D" w:rsidRDefault="0097018D" w:rsidP="0097018D">
      <w:pPr>
        <w:shd w:val="clear" w:color="auto" w:fill="FFFFFF"/>
        <w:jc w:val="both"/>
        <w:rPr>
          <w:rFonts w:asciiTheme="majorHAnsi" w:hAnsiTheme="majorHAnsi" w:cstheme="majorHAnsi"/>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0308349F" w14:textId="77777777" w:rsidTr="00333F67">
        <w:tc>
          <w:tcPr>
            <w:tcW w:w="9019" w:type="dxa"/>
            <w:shd w:val="clear" w:color="auto" w:fill="D9D9D9" w:themeFill="background1" w:themeFillShade="D9"/>
          </w:tcPr>
          <w:p w14:paraId="549C1616" w14:textId="52E66EEA" w:rsidR="00333F67" w:rsidRPr="00333F67" w:rsidRDefault="00333F67" w:rsidP="009D37D1">
            <w:pPr>
              <w:pStyle w:val="Nagwek2"/>
              <w:spacing w:before="120"/>
              <w:jc w:val="both"/>
              <w:outlineLvl w:val="1"/>
              <w:rPr>
                <w:rFonts w:asciiTheme="majorHAnsi" w:hAnsiTheme="majorHAnsi" w:cstheme="majorHAnsi"/>
                <w:b/>
                <w:bCs/>
                <w:sz w:val="28"/>
                <w:szCs w:val="28"/>
              </w:rPr>
            </w:pPr>
            <w:bookmarkStart w:id="48" w:name="_Toc69448425"/>
            <w:r w:rsidRPr="00333F67">
              <w:rPr>
                <w:rFonts w:asciiTheme="majorHAnsi" w:hAnsiTheme="majorHAnsi" w:cstheme="majorHAnsi"/>
                <w:b/>
                <w:bCs/>
                <w:sz w:val="28"/>
                <w:szCs w:val="28"/>
              </w:rPr>
              <w:t>XVIII. Opis kryteriów oceny ofert wraz z podaniem wag tych kryteriów</w:t>
            </w:r>
            <w:r w:rsidR="009D37D1">
              <w:rPr>
                <w:rFonts w:asciiTheme="majorHAnsi" w:hAnsiTheme="majorHAnsi" w:cstheme="majorHAnsi"/>
                <w:b/>
                <w:bCs/>
                <w:sz w:val="28"/>
                <w:szCs w:val="28"/>
              </w:rPr>
              <w:br/>
              <w:t xml:space="preserve">            </w:t>
            </w:r>
            <w:r w:rsidRPr="00333F67">
              <w:rPr>
                <w:rFonts w:asciiTheme="majorHAnsi" w:hAnsiTheme="majorHAnsi" w:cstheme="majorHAnsi"/>
                <w:b/>
                <w:bCs/>
                <w:sz w:val="28"/>
                <w:szCs w:val="28"/>
              </w:rPr>
              <w:t>i sposobu oceny ofert</w:t>
            </w:r>
            <w:bookmarkEnd w:id="48"/>
            <w:r w:rsidRPr="00333F67">
              <w:rPr>
                <w:rFonts w:asciiTheme="majorHAnsi" w:hAnsiTheme="majorHAnsi" w:cstheme="majorHAnsi"/>
                <w:b/>
                <w:bCs/>
                <w:sz w:val="28"/>
                <w:szCs w:val="28"/>
              </w:rPr>
              <w:t xml:space="preserve"> </w:t>
            </w:r>
          </w:p>
        </w:tc>
      </w:tr>
    </w:tbl>
    <w:p w14:paraId="10D40114" w14:textId="71688306" w:rsidR="00C64E93" w:rsidRPr="00786CCF" w:rsidRDefault="003236C6" w:rsidP="00483ECF">
      <w:pPr>
        <w:numPr>
          <w:ilvl w:val="0"/>
          <w:numId w:val="15"/>
        </w:numPr>
        <w:ind w:left="284" w:hanging="284"/>
        <w:jc w:val="both"/>
        <w:rPr>
          <w:rFonts w:asciiTheme="majorHAnsi" w:hAnsiTheme="majorHAnsi" w:cstheme="majorHAnsi"/>
          <w:sz w:val="20"/>
          <w:szCs w:val="20"/>
        </w:rPr>
      </w:pPr>
      <w:r w:rsidRPr="00786CCF">
        <w:rPr>
          <w:rFonts w:asciiTheme="majorHAnsi" w:hAnsiTheme="majorHAnsi" w:cstheme="majorHAnsi"/>
          <w:sz w:val="20"/>
          <w:szCs w:val="20"/>
        </w:rPr>
        <w:t>Przy wyborze najkorzystniejszej oferty Zamawiający będzie się kierował następującymi kryteriami oceny ofert</w:t>
      </w:r>
      <w:r w:rsidR="00C64E93" w:rsidRPr="00786CCF">
        <w:rPr>
          <w:rFonts w:asciiTheme="majorHAnsi" w:hAnsiTheme="majorHAnsi" w:cstheme="majorHAnsi"/>
          <w:sz w:val="20"/>
          <w:szCs w:val="20"/>
        </w:rPr>
        <w:t xml:space="preserve"> i odpowiadającymi im znaczeniami oraz w następujący sposób będzie oceniał spełnienie kryteriów:</w:t>
      </w:r>
    </w:p>
    <w:p w14:paraId="51776388" w14:textId="77777777" w:rsidR="005C7207" w:rsidRPr="005C7207" w:rsidRDefault="005C7207" w:rsidP="005C7207">
      <w:pPr>
        <w:ind w:left="284"/>
        <w:jc w:val="both"/>
        <w:rPr>
          <w:rFonts w:asciiTheme="majorHAnsi" w:hAnsiTheme="majorHAnsi" w:cstheme="majorHAnsi"/>
          <w:sz w:val="10"/>
          <w:szCs w:val="10"/>
        </w:rPr>
      </w:pPr>
    </w:p>
    <w:tbl>
      <w:tblPr>
        <w:tblStyle w:val="Tabela-Siatka"/>
        <w:tblW w:w="0" w:type="auto"/>
        <w:tblInd w:w="284" w:type="dxa"/>
        <w:tblLook w:val="04A0" w:firstRow="1" w:lastRow="0" w:firstColumn="1" w:lastColumn="0" w:noHBand="0" w:noVBand="1"/>
      </w:tblPr>
      <w:tblGrid>
        <w:gridCol w:w="1838"/>
        <w:gridCol w:w="4252"/>
        <w:gridCol w:w="2645"/>
      </w:tblGrid>
      <w:tr w:rsidR="005C7207" w14:paraId="54F71383" w14:textId="77777777" w:rsidTr="005C7207">
        <w:tc>
          <w:tcPr>
            <w:tcW w:w="1838" w:type="dxa"/>
          </w:tcPr>
          <w:p w14:paraId="1E1D2E14" w14:textId="1B64EFEB" w:rsidR="005C7207" w:rsidRPr="005C7207" w:rsidRDefault="005C7207" w:rsidP="005C7207">
            <w:pPr>
              <w:jc w:val="center"/>
              <w:rPr>
                <w:rFonts w:asciiTheme="majorHAnsi" w:hAnsiTheme="majorHAnsi" w:cstheme="majorHAnsi"/>
                <w:b/>
                <w:bCs/>
              </w:rPr>
            </w:pPr>
            <w:r w:rsidRPr="005C7207">
              <w:rPr>
                <w:rFonts w:asciiTheme="majorHAnsi" w:hAnsiTheme="majorHAnsi" w:cstheme="majorHAnsi"/>
                <w:b/>
                <w:bCs/>
              </w:rPr>
              <w:t>Nr  kryterium</w:t>
            </w:r>
          </w:p>
        </w:tc>
        <w:tc>
          <w:tcPr>
            <w:tcW w:w="4252" w:type="dxa"/>
          </w:tcPr>
          <w:p w14:paraId="607D72B5" w14:textId="008B05D9" w:rsidR="005C7207" w:rsidRPr="005C7207" w:rsidRDefault="005C7207" w:rsidP="005C7207">
            <w:pPr>
              <w:jc w:val="center"/>
              <w:rPr>
                <w:rFonts w:asciiTheme="majorHAnsi" w:hAnsiTheme="majorHAnsi" w:cstheme="majorHAnsi"/>
                <w:b/>
                <w:bCs/>
              </w:rPr>
            </w:pPr>
            <w:r>
              <w:rPr>
                <w:rFonts w:asciiTheme="majorHAnsi" w:hAnsiTheme="majorHAnsi" w:cstheme="majorHAnsi"/>
                <w:b/>
                <w:bCs/>
              </w:rPr>
              <w:t>Nazwa kryterium</w:t>
            </w:r>
          </w:p>
        </w:tc>
        <w:tc>
          <w:tcPr>
            <w:tcW w:w="2645" w:type="dxa"/>
          </w:tcPr>
          <w:p w14:paraId="47A6617F" w14:textId="4E227B36" w:rsidR="005C7207" w:rsidRPr="005C7207" w:rsidRDefault="005C7207" w:rsidP="005C7207">
            <w:pPr>
              <w:jc w:val="center"/>
              <w:rPr>
                <w:rFonts w:asciiTheme="majorHAnsi" w:hAnsiTheme="majorHAnsi" w:cstheme="majorHAnsi"/>
                <w:b/>
                <w:bCs/>
              </w:rPr>
            </w:pPr>
            <w:r>
              <w:rPr>
                <w:rFonts w:asciiTheme="majorHAnsi" w:hAnsiTheme="majorHAnsi" w:cstheme="majorHAnsi"/>
                <w:b/>
                <w:bCs/>
              </w:rPr>
              <w:t>Waga kryterium</w:t>
            </w:r>
          </w:p>
        </w:tc>
      </w:tr>
      <w:tr w:rsidR="005C7207" w14:paraId="41AA7758" w14:textId="77777777" w:rsidTr="005C7207">
        <w:tc>
          <w:tcPr>
            <w:tcW w:w="1838" w:type="dxa"/>
          </w:tcPr>
          <w:p w14:paraId="25B46248" w14:textId="3B656880" w:rsidR="005C7207" w:rsidRDefault="005C7207" w:rsidP="005C7207">
            <w:pPr>
              <w:jc w:val="center"/>
              <w:rPr>
                <w:rFonts w:asciiTheme="majorHAnsi" w:hAnsiTheme="majorHAnsi" w:cstheme="majorHAnsi"/>
              </w:rPr>
            </w:pPr>
            <w:r>
              <w:rPr>
                <w:rFonts w:asciiTheme="majorHAnsi" w:hAnsiTheme="majorHAnsi" w:cstheme="majorHAnsi"/>
              </w:rPr>
              <w:t>I</w:t>
            </w:r>
          </w:p>
        </w:tc>
        <w:tc>
          <w:tcPr>
            <w:tcW w:w="4252" w:type="dxa"/>
          </w:tcPr>
          <w:p w14:paraId="142B27E5" w14:textId="1FD07978" w:rsidR="005C7207" w:rsidRDefault="005C7207" w:rsidP="005C7207">
            <w:pPr>
              <w:jc w:val="both"/>
              <w:rPr>
                <w:rFonts w:asciiTheme="majorHAnsi" w:hAnsiTheme="majorHAnsi" w:cstheme="majorHAnsi"/>
              </w:rPr>
            </w:pPr>
            <w:r>
              <w:rPr>
                <w:rFonts w:asciiTheme="majorHAnsi" w:hAnsiTheme="majorHAnsi" w:cstheme="majorHAnsi"/>
              </w:rPr>
              <w:t>Cena brutto</w:t>
            </w:r>
          </w:p>
        </w:tc>
        <w:tc>
          <w:tcPr>
            <w:tcW w:w="2645" w:type="dxa"/>
          </w:tcPr>
          <w:p w14:paraId="56A63775" w14:textId="46C7BF0C" w:rsidR="005C7207" w:rsidRDefault="005C7207" w:rsidP="005C7207">
            <w:pPr>
              <w:jc w:val="center"/>
              <w:rPr>
                <w:rFonts w:asciiTheme="majorHAnsi" w:hAnsiTheme="majorHAnsi" w:cstheme="majorHAnsi"/>
              </w:rPr>
            </w:pPr>
            <w:r>
              <w:rPr>
                <w:rFonts w:asciiTheme="majorHAnsi" w:hAnsiTheme="majorHAnsi" w:cstheme="majorHAnsi"/>
              </w:rPr>
              <w:t>60%</w:t>
            </w:r>
          </w:p>
        </w:tc>
      </w:tr>
      <w:tr w:rsidR="005C7207" w14:paraId="5AFCD895" w14:textId="77777777" w:rsidTr="005C7207">
        <w:tc>
          <w:tcPr>
            <w:tcW w:w="1838" w:type="dxa"/>
          </w:tcPr>
          <w:p w14:paraId="43B13DC4" w14:textId="50789E16" w:rsidR="005C7207" w:rsidRDefault="005C7207" w:rsidP="005C7207">
            <w:pPr>
              <w:jc w:val="center"/>
              <w:rPr>
                <w:rFonts w:asciiTheme="majorHAnsi" w:hAnsiTheme="majorHAnsi" w:cstheme="majorHAnsi"/>
              </w:rPr>
            </w:pPr>
            <w:r>
              <w:rPr>
                <w:rFonts w:asciiTheme="majorHAnsi" w:hAnsiTheme="majorHAnsi" w:cstheme="majorHAnsi"/>
              </w:rPr>
              <w:t>II</w:t>
            </w:r>
          </w:p>
        </w:tc>
        <w:tc>
          <w:tcPr>
            <w:tcW w:w="4252" w:type="dxa"/>
          </w:tcPr>
          <w:p w14:paraId="019B5708" w14:textId="4D35D940" w:rsidR="005C7207" w:rsidRDefault="005C7207" w:rsidP="005C7207">
            <w:pPr>
              <w:jc w:val="both"/>
              <w:rPr>
                <w:rFonts w:asciiTheme="majorHAnsi" w:hAnsiTheme="majorHAnsi" w:cstheme="majorHAnsi"/>
              </w:rPr>
            </w:pPr>
            <w:r>
              <w:rPr>
                <w:rFonts w:asciiTheme="majorHAnsi" w:hAnsiTheme="majorHAnsi" w:cstheme="majorHAnsi"/>
              </w:rPr>
              <w:t>Długość okresu gwarancji i rękojmi za wady</w:t>
            </w:r>
          </w:p>
        </w:tc>
        <w:tc>
          <w:tcPr>
            <w:tcW w:w="2645" w:type="dxa"/>
          </w:tcPr>
          <w:p w14:paraId="3F6684AE" w14:textId="1F4D3EA2" w:rsidR="005C7207" w:rsidRDefault="005C7207" w:rsidP="005C7207">
            <w:pPr>
              <w:jc w:val="center"/>
              <w:rPr>
                <w:rFonts w:asciiTheme="majorHAnsi" w:hAnsiTheme="majorHAnsi" w:cstheme="majorHAnsi"/>
              </w:rPr>
            </w:pPr>
            <w:r>
              <w:rPr>
                <w:rFonts w:asciiTheme="majorHAnsi" w:hAnsiTheme="majorHAnsi" w:cstheme="majorHAnsi"/>
              </w:rPr>
              <w:t>40%</w:t>
            </w:r>
          </w:p>
        </w:tc>
      </w:tr>
    </w:tbl>
    <w:p w14:paraId="41A57D8A" w14:textId="6575A424" w:rsidR="009B3310" w:rsidRPr="00786CCF" w:rsidRDefault="00506CC9" w:rsidP="009B3310">
      <w:pPr>
        <w:jc w:val="both"/>
        <w:rPr>
          <w:rFonts w:asciiTheme="majorHAnsi" w:hAnsiTheme="majorHAnsi" w:cstheme="majorHAnsi"/>
          <w:sz w:val="20"/>
          <w:szCs w:val="20"/>
        </w:rPr>
      </w:pPr>
      <w:r w:rsidRPr="00786CCF">
        <w:rPr>
          <w:rFonts w:asciiTheme="majorHAnsi" w:hAnsiTheme="majorHAnsi" w:cstheme="majorHAnsi"/>
          <w:sz w:val="20"/>
          <w:szCs w:val="20"/>
        </w:rPr>
        <w:t>Oferty nieodrzucone oceniane będą wg wzoru</w:t>
      </w:r>
      <w:r w:rsidR="009B3310" w:rsidRPr="00786CCF">
        <w:rPr>
          <w:rFonts w:asciiTheme="majorHAnsi" w:hAnsiTheme="majorHAnsi" w:cstheme="majorHAnsi"/>
          <w:sz w:val="20"/>
          <w:szCs w:val="20"/>
        </w:rPr>
        <w:t>:</w:t>
      </w:r>
    </w:p>
    <w:p w14:paraId="04CDF4DF" w14:textId="77777777" w:rsidR="009B3310" w:rsidRPr="00786CCF" w:rsidRDefault="009B3310" w:rsidP="009B3310">
      <w:pPr>
        <w:ind w:left="284"/>
        <w:jc w:val="both"/>
        <w:rPr>
          <w:rFonts w:asciiTheme="majorHAnsi" w:hAnsiTheme="majorHAnsi" w:cstheme="majorHAnsi"/>
          <w:sz w:val="20"/>
          <w:szCs w:val="20"/>
        </w:rPr>
      </w:pPr>
      <w:r w:rsidRPr="00786CCF">
        <w:rPr>
          <w:rFonts w:asciiTheme="majorHAnsi" w:hAnsiTheme="majorHAnsi" w:cstheme="majorHAnsi"/>
          <w:sz w:val="20"/>
          <w:szCs w:val="20"/>
        </w:rPr>
        <w:t>O = C + G, gdzie:</w:t>
      </w:r>
    </w:p>
    <w:p w14:paraId="6C37CB67" w14:textId="77777777" w:rsidR="009B3310" w:rsidRPr="00786CCF" w:rsidRDefault="009B3310" w:rsidP="009B3310">
      <w:pPr>
        <w:ind w:left="284"/>
        <w:jc w:val="both"/>
        <w:rPr>
          <w:rFonts w:asciiTheme="majorHAnsi" w:hAnsiTheme="majorHAnsi" w:cstheme="majorHAnsi"/>
          <w:sz w:val="20"/>
          <w:szCs w:val="20"/>
        </w:rPr>
      </w:pPr>
      <w:r w:rsidRPr="00786CCF">
        <w:rPr>
          <w:rFonts w:asciiTheme="majorHAnsi" w:hAnsiTheme="majorHAnsi" w:cstheme="majorHAnsi"/>
          <w:sz w:val="20"/>
          <w:szCs w:val="20"/>
        </w:rPr>
        <w:t>O = suma punktów jaką Wykonawca uzyskał za oba kryteria oceny ofert</w:t>
      </w:r>
    </w:p>
    <w:p w14:paraId="338317B1" w14:textId="77777777" w:rsidR="009B3310" w:rsidRPr="00786CCF" w:rsidRDefault="009B3310" w:rsidP="009B3310">
      <w:pPr>
        <w:ind w:left="284"/>
        <w:jc w:val="both"/>
        <w:rPr>
          <w:rFonts w:asciiTheme="majorHAnsi" w:hAnsiTheme="majorHAnsi" w:cstheme="majorHAnsi"/>
          <w:sz w:val="20"/>
          <w:szCs w:val="20"/>
        </w:rPr>
      </w:pPr>
      <w:r w:rsidRPr="00786CCF">
        <w:rPr>
          <w:rFonts w:asciiTheme="majorHAnsi" w:hAnsiTheme="majorHAnsi" w:cstheme="majorHAnsi"/>
          <w:sz w:val="20"/>
          <w:szCs w:val="20"/>
        </w:rPr>
        <w:t>C = ilość punktów jaką Wykonawca uzyskał za kryterium cena oferty brutto</w:t>
      </w:r>
    </w:p>
    <w:p w14:paraId="3EDAFC10" w14:textId="2238A9EB" w:rsidR="005C7207" w:rsidRDefault="009B3310" w:rsidP="009B3310">
      <w:pPr>
        <w:ind w:left="284"/>
        <w:jc w:val="both"/>
        <w:rPr>
          <w:rFonts w:asciiTheme="majorHAnsi" w:hAnsiTheme="majorHAnsi" w:cstheme="majorHAnsi"/>
          <w:sz w:val="20"/>
          <w:szCs w:val="20"/>
        </w:rPr>
      </w:pPr>
      <w:r w:rsidRPr="00786CCF">
        <w:rPr>
          <w:rFonts w:asciiTheme="majorHAnsi" w:hAnsiTheme="majorHAnsi" w:cstheme="majorHAnsi"/>
          <w:sz w:val="20"/>
          <w:szCs w:val="20"/>
        </w:rPr>
        <w:t>G = ilość punktów jaką Wykonawca uzyskał za kryterium okres gwarancji</w:t>
      </w:r>
    </w:p>
    <w:p w14:paraId="058D5203" w14:textId="77777777" w:rsidR="00506CC9" w:rsidRPr="004B1F63" w:rsidRDefault="00506CC9" w:rsidP="009B3310">
      <w:pPr>
        <w:ind w:left="284"/>
        <w:jc w:val="both"/>
        <w:rPr>
          <w:rFonts w:asciiTheme="majorHAnsi" w:hAnsiTheme="majorHAnsi" w:cstheme="majorHAnsi"/>
          <w:sz w:val="16"/>
          <w:szCs w:val="16"/>
        </w:rPr>
      </w:pPr>
    </w:p>
    <w:tbl>
      <w:tblPr>
        <w:tblStyle w:val="Tabela-Siatka"/>
        <w:tblW w:w="0" w:type="auto"/>
        <w:tblInd w:w="-5" w:type="dxa"/>
        <w:tblLook w:val="04A0" w:firstRow="1" w:lastRow="0" w:firstColumn="1" w:lastColumn="0" w:noHBand="0" w:noVBand="1"/>
      </w:tblPr>
      <w:tblGrid>
        <w:gridCol w:w="9024"/>
      </w:tblGrid>
      <w:tr w:rsidR="005C7207" w14:paraId="26B9D906" w14:textId="77777777" w:rsidTr="005C7207">
        <w:tc>
          <w:tcPr>
            <w:tcW w:w="9024" w:type="dxa"/>
          </w:tcPr>
          <w:p w14:paraId="7A4B7969" w14:textId="77777777" w:rsidR="005C7207" w:rsidRPr="00491026" w:rsidRDefault="005C7207" w:rsidP="005C7207">
            <w:pPr>
              <w:jc w:val="both"/>
              <w:rPr>
                <w:rFonts w:asciiTheme="majorHAnsi" w:hAnsiTheme="majorHAnsi" w:cstheme="majorHAnsi"/>
                <w:sz w:val="6"/>
                <w:szCs w:val="6"/>
              </w:rPr>
            </w:pPr>
          </w:p>
          <w:p w14:paraId="3EE3BFAA" w14:textId="1BD0B60E" w:rsidR="005C7207" w:rsidRPr="00491026" w:rsidRDefault="005C7207" w:rsidP="00491026">
            <w:pPr>
              <w:pStyle w:val="Akapitzlist"/>
              <w:ind w:left="34"/>
              <w:jc w:val="both"/>
              <w:rPr>
                <w:rFonts w:asciiTheme="majorHAnsi" w:hAnsiTheme="majorHAnsi" w:cstheme="majorHAnsi"/>
                <w:b/>
                <w:bCs/>
                <w:sz w:val="20"/>
                <w:szCs w:val="20"/>
              </w:rPr>
            </w:pPr>
            <w:r>
              <w:rPr>
                <w:rFonts w:asciiTheme="majorHAnsi" w:hAnsiTheme="majorHAnsi" w:cstheme="majorHAnsi"/>
                <w:b/>
                <w:bCs/>
                <w:sz w:val="20"/>
                <w:szCs w:val="20"/>
              </w:rPr>
              <w:t xml:space="preserve">Kryterium I </w:t>
            </w:r>
            <w:r w:rsidR="00491026">
              <w:rPr>
                <w:rFonts w:asciiTheme="majorHAnsi" w:hAnsiTheme="majorHAnsi" w:cstheme="majorHAnsi"/>
                <w:b/>
                <w:bCs/>
                <w:sz w:val="20"/>
                <w:szCs w:val="20"/>
              </w:rPr>
              <w:t>–</w:t>
            </w:r>
            <w:r>
              <w:rPr>
                <w:rFonts w:asciiTheme="majorHAnsi" w:hAnsiTheme="majorHAnsi" w:cstheme="majorHAnsi"/>
                <w:b/>
                <w:bCs/>
                <w:sz w:val="20"/>
                <w:szCs w:val="20"/>
              </w:rPr>
              <w:t xml:space="preserve"> </w:t>
            </w:r>
            <w:r w:rsidR="00491026">
              <w:rPr>
                <w:rFonts w:asciiTheme="majorHAnsi" w:hAnsiTheme="majorHAnsi" w:cstheme="majorHAnsi"/>
                <w:sz w:val="20"/>
                <w:szCs w:val="20"/>
              </w:rPr>
              <w:t xml:space="preserve">cena brutto - </w:t>
            </w:r>
            <w:r w:rsidR="00491026">
              <w:rPr>
                <w:rFonts w:asciiTheme="majorHAnsi" w:hAnsiTheme="majorHAnsi" w:cstheme="majorHAnsi"/>
                <w:b/>
                <w:bCs/>
                <w:sz w:val="20"/>
                <w:szCs w:val="20"/>
              </w:rPr>
              <w:t>C</w:t>
            </w:r>
          </w:p>
          <w:p w14:paraId="2AB617C0" w14:textId="3C7DBDB6" w:rsidR="005C7207" w:rsidRPr="00491026" w:rsidRDefault="005C7207" w:rsidP="00C64E93">
            <w:pPr>
              <w:jc w:val="both"/>
              <w:rPr>
                <w:rFonts w:asciiTheme="majorHAnsi" w:hAnsiTheme="majorHAnsi" w:cstheme="majorHAnsi"/>
                <w:sz w:val="6"/>
                <w:szCs w:val="6"/>
              </w:rPr>
            </w:pPr>
          </w:p>
        </w:tc>
      </w:tr>
    </w:tbl>
    <w:p w14:paraId="219072E5" w14:textId="77777777" w:rsidR="00C64E93" w:rsidRDefault="00C64E93" w:rsidP="00C64E93">
      <w:pPr>
        <w:ind w:left="284"/>
        <w:jc w:val="both"/>
        <w:rPr>
          <w:rFonts w:asciiTheme="majorHAnsi" w:hAnsiTheme="majorHAnsi" w:cstheme="majorHAnsi"/>
          <w:sz w:val="20"/>
          <w:szCs w:val="20"/>
        </w:rPr>
      </w:pPr>
    </w:p>
    <w:p w14:paraId="52710392" w14:textId="5444D794" w:rsidR="00491026" w:rsidRPr="00786CCF" w:rsidRDefault="00491026" w:rsidP="00506CC9">
      <w:pPr>
        <w:jc w:val="both"/>
        <w:rPr>
          <w:rFonts w:asciiTheme="majorHAnsi" w:hAnsiTheme="majorHAnsi" w:cstheme="majorHAnsi"/>
          <w:sz w:val="20"/>
          <w:szCs w:val="20"/>
        </w:rPr>
      </w:pPr>
      <w:r w:rsidRPr="00786CCF">
        <w:rPr>
          <w:rFonts w:asciiTheme="majorHAnsi" w:hAnsiTheme="majorHAnsi" w:cstheme="majorHAnsi"/>
          <w:sz w:val="20"/>
          <w:szCs w:val="20"/>
        </w:rPr>
        <w:t>Zamawiający dokona oceny cen ofertowych brutto wskazanych przez Wykonawców w formularzu ofertowym. Wykonawcy zostaną przyznane punkty w skali od 0 do 60 z dokładnością do dwóch miejsc po przecinku, na podstawie poniższego wzoru:</w:t>
      </w:r>
    </w:p>
    <w:p w14:paraId="700F2167" w14:textId="77777777" w:rsidR="00491026" w:rsidRPr="00491026" w:rsidRDefault="00491026" w:rsidP="00491026">
      <w:pPr>
        <w:ind w:left="426"/>
        <w:jc w:val="both"/>
        <w:rPr>
          <w:rFonts w:asciiTheme="majorHAnsi" w:hAnsiTheme="majorHAnsi" w:cstheme="majorHAnsi"/>
          <w:sz w:val="10"/>
          <w:szCs w:val="10"/>
        </w:rPr>
      </w:pPr>
    </w:p>
    <w:p w14:paraId="00000126" w14:textId="40516E26" w:rsidR="00881017" w:rsidRPr="00A67EA8" w:rsidRDefault="00CE0A3B" w:rsidP="00491026">
      <w:pPr>
        <w:spacing w:line="240" w:lineRule="auto"/>
        <w:ind w:left="1560"/>
        <w:jc w:val="both"/>
        <w:rPr>
          <w:rFonts w:asciiTheme="majorHAnsi" w:hAnsiTheme="majorHAnsi" w:cstheme="majorHAnsi"/>
          <w:sz w:val="20"/>
          <w:szCs w:val="20"/>
        </w:rPr>
      </w:pPr>
      <w:r>
        <w:rPr>
          <w:rFonts w:asciiTheme="majorHAnsi" w:hAnsiTheme="majorHAnsi" w:cstheme="majorHAnsi"/>
          <w:b/>
          <w:sz w:val="20"/>
          <w:szCs w:val="20"/>
        </w:rPr>
        <w:t xml:space="preserve">   </w:t>
      </w:r>
      <w:r w:rsidR="00491026">
        <w:rPr>
          <w:rFonts w:asciiTheme="majorHAnsi" w:hAnsiTheme="majorHAnsi" w:cstheme="majorHAnsi"/>
          <w:b/>
          <w:sz w:val="20"/>
          <w:szCs w:val="20"/>
        </w:rPr>
        <w:t xml:space="preserve"> </w:t>
      </w:r>
      <w:r w:rsidR="003236C6" w:rsidRPr="00A67EA8">
        <w:rPr>
          <w:rFonts w:asciiTheme="majorHAnsi" w:hAnsiTheme="majorHAnsi" w:cstheme="majorHAnsi"/>
          <w:b/>
          <w:sz w:val="20"/>
          <w:szCs w:val="20"/>
        </w:rPr>
        <w:t>cena najniższa brutto*</w:t>
      </w:r>
    </w:p>
    <w:p w14:paraId="6C8C07F1" w14:textId="54C3CC17" w:rsidR="00542F24" w:rsidRDefault="003236C6" w:rsidP="00542F24">
      <w:pPr>
        <w:spacing w:line="240" w:lineRule="auto"/>
        <w:ind w:left="1080"/>
        <w:jc w:val="both"/>
        <w:rPr>
          <w:rFonts w:asciiTheme="majorHAnsi" w:hAnsiTheme="majorHAnsi" w:cstheme="majorHAnsi"/>
          <w:b/>
          <w:smallCaps/>
          <w:sz w:val="20"/>
          <w:szCs w:val="20"/>
        </w:rPr>
      </w:pPr>
      <w:r w:rsidRPr="00A67EA8">
        <w:rPr>
          <w:rFonts w:asciiTheme="majorHAnsi" w:hAnsiTheme="majorHAnsi" w:cstheme="majorHAnsi"/>
          <w:b/>
          <w:sz w:val="20"/>
          <w:szCs w:val="20"/>
        </w:rPr>
        <w:t>C =</w:t>
      </w:r>
      <w:r w:rsidRPr="00A67EA8">
        <w:rPr>
          <w:rFonts w:asciiTheme="majorHAnsi" w:hAnsiTheme="majorHAnsi" w:cstheme="majorHAnsi"/>
          <w:sz w:val="20"/>
          <w:szCs w:val="20"/>
        </w:rPr>
        <w:t xml:space="preserve"> </w:t>
      </w:r>
      <w:r w:rsidR="00CE0A3B">
        <w:rPr>
          <w:rFonts w:asciiTheme="majorHAnsi" w:hAnsiTheme="majorHAnsi" w:cstheme="majorHAnsi"/>
          <w:sz w:val="20"/>
          <w:szCs w:val="20"/>
        </w:rPr>
        <w:t>(</w:t>
      </w:r>
      <w:r w:rsidRPr="00A67EA8">
        <w:rPr>
          <w:rFonts w:asciiTheme="majorHAnsi" w:hAnsiTheme="majorHAnsi" w:cstheme="majorHAnsi"/>
          <w:strike/>
          <w:sz w:val="20"/>
          <w:szCs w:val="20"/>
        </w:rPr>
        <w:t>------------------------------------------</w:t>
      </w:r>
      <w:r w:rsidR="00CE0A3B">
        <w:rPr>
          <w:rFonts w:asciiTheme="majorHAnsi" w:hAnsiTheme="majorHAnsi" w:cstheme="majorHAnsi"/>
          <w:strike/>
          <w:sz w:val="20"/>
          <w:szCs w:val="20"/>
        </w:rPr>
        <w:t>)</w:t>
      </w:r>
      <w:r w:rsidRPr="00A67EA8">
        <w:rPr>
          <w:rFonts w:asciiTheme="majorHAnsi" w:hAnsiTheme="majorHAnsi" w:cstheme="majorHAnsi"/>
          <w:sz w:val="20"/>
          <w:szCs w:val="20"/>
        </w:rPr>
        <w:t xml:space="preserve">  </w:t>
      </w:r>
      <w:r w:rsidRPr="00A67EA8">
        <w:rPr>
          <w:rFonts w:asciiTheme="majorHAnsi" w:hAnsiTheme="majorHAnsi" w:cstheme="majorHAnsi"/>
          <w:b/>
          <w:sz w:val="20"/>
          <w:szCs w:val="20"/>
        </w:rPr>
        <w:t>x 100</w:t>
      </w:r>
      <w:r w:rsidR="00CE0A3B">
        <w:rPr>
          <w:rFonts w:asciiTheme="majorHAnsi" w:hAnsiTheme="majorHAnsi" w:cstheme="majorHAnsi"/>
          <w:b/>
          <w:sz w:val="20"/>
          <w:szCs w:val="20"/>
        </w:rPr>
        <w:t>%</w:t>
      </w:r>
      <w:r w:rsidRPr="00A67EA8">
        <w:rPr>
          <w:rFonts w:asciiTheme="majorHAnsi" w:hAnsiTheme="majorHAnsi" w:cstheme="majorHAnsi"/>
          <w:b/>
          <w:sz w:val="20"/>
          <w:szCs w:val="20"/>
        </w:rPr>
        <w:t xml:space="preserve"> x </w:t>
      </w:r>
      <w:r w:rsidR="00491026">
        <w:rPr>
          <w:rFonts w:asciiTheme="majorHAnsi" w:hAnsiTheme="majorHAnsi" w:cstheme="majorHAnsi"/>
          <w:b/>
          <w:smallCaps/>
          <w:sz w:val="20"/>
          <w:szCs w:val="20"/>
        </w:rPr>
        <w:t>60</w:t>
      </w:r>
      <w:r w:rsidR="00542F24">
        <w:rPr>
          <w:rFonts w:asciiTheme="majorHAnsi" w:hAnsiTheme="majorHAnsi" w:cstheme="majorHAnsi"/>
          <w:b/>
          <w:smallCaps/>
          <w:sz w:val="20"/>
          <w:szCs w:val="20"/>
        </w:rPr>
        <w:t xml:space="preserve"> pkt</w:t>
      </w:r>
    </w:p>
    <w:p w14:paraId="00000128" w14:textId="7D753F99" w:rsidR="00881017" w:rsidRPr="00A67EA8" w:rsidRDefault="00542F24" w:rsidP="00542F24">
      <w:pPr>
        <w:spacing w:line="240" w:lineRule="auto"/>
        <w:ind w:left="1080"/>
        <w:jc w:val="both"/>
        <w:rPr>
          <w:rFonts w:asciiTheme="majorHAnsi" w:hAnsiTheme="majorHAnsi" w:cstheme="majorHAnsi"/>
          <w:sz w:val="20"/>
          <w:szCs w:val="20"/>
        </w:rPr>
      </w:pPr>
      <w:r>
        <w:rPr>
          <w:rFonts w:asciiTheme="majorHAnsi" w:hAnsiTheme="majorHAnsi" w:cstheme="majorHAnsi"/>
          <w:b/>
          <w:smallCaps/>
          <w:sz w:val="20"/>
          <w:szCs w:val="20"/>
        </w:rPr>
        <w:t xml:space="preserve">       </w:t>
      </w:r>
      <w:r w:rsidR="00CE0A3B">
        <w:rPr>
          <w:rFonts w:asciiTheme="majorHAnsi" w:hAnsiTheme="majorHAnsi" w:cstheme="majorHAnsi"/>
          <w:b/>
          <w:smallCaps/>
          <w:sz w:val="20"/>
          <w:szCs w:val="20"/>
        </w:rPr>
        <w:t xml:space="preserve">    </w:t>
      </w:r>
      <w:r>
        <w:rPr>
          <w:rFonts w:asciiTheme="majorHAnsi" w:hAnsiTheme="majorHAnsi" w:cstheme="majorHAnsi"/>
          <w:b/>
          <w:smallCaps/>
          <w:sz w:val="20"/>
          <w:szCs w:val="20"/>
        </w:rPr>
        <w:t xml:space="preserve"> </w:t>
      </w:r>
      <w:r w:rsidR="003236C6" w:rsidRPr="00A67EA8">
        <w:rPr>
          <w:rFonts w:asciiTheme="majorHAnsi" w:hAnsiTheme="majorHAnsi" w:cstheme="majorHAnsi"/>
          <w:b/>
          <w:sz w:val="20"/>
          <w:szCs w:val="20"/>
        </w:rPr>
        <w:t>cena oferty ocenianej brutto</w:t>
      </w:r>
    </w:p>
    <w:p w14:paraId="00000129" w14:textId="77777777" w:rsidR="00881017" w:rsidRPr="00491026" w:rsidRDefault="003236C6" w:rsidP="00491026">
      <w:pPr>
        <w:spacing w:before="240" w:line="360" w:lineRule="auto"/>
        <w:ind w:left="372" w:firstLine="708"/>
        <w:jc w:val="right"/>
        <w:rPr>
          <w:rFonts w:asciiTheme="majorHAnsi" w:hAnsiTheme="majorHAnsi" w:cstheme="majorHAnsi"/>
          <w:bCs/>
          <w:sz w:val="16"/>
          <w:szCs w:val="16"/>
        </w:rPr>
      </w:pPr>
      <w:r w:rsidRPr="00491026">
        <w:rPr>
          <w:rFonts w:asciiTheme="majorHAnsi" w:hAnsiTheme="majorHAnsi" w:cstheme="majorHAnsi"/>
          <w:bCs/>
          <w:sz w:val="16"/>
          <w:szCs w:val="16"/>
        </w:rPr>
        <w:t>* spośród wszystkich złożonych ofert niepodlegających odrzuceniu</w:t>
      </w:r>
    </w:p>
    <w:tbl>
      <w:tblPr>
        <w:tblStyle w:val="Tabela-Siatka"/>
        <w:tblW w:w="0" w:type="auto"/>
        <w:tblLook w:val="04A0" w:firstRow="1" w:lastRow="0" w:firstColumn="1" w:lastColumn="0" w:noHBand="0" w:noVBand="1"/>
      </w:tblPr>
      <w:tblGrid>
        <w:gridCol w:w="9019"/>
      </w:tblGrid>
      <w:tr w:rsidR="00491026" w14:paraId="3E319FAA" w14:textId="77777777" w:rsidTr="00491026">
        <w:tc>
          <w:tcPr>
            <w:tcW w:w="9019" w:type="dxa"/>
          </w:tcPr>
          <w:p w14:paraId="0EED3C5E" w14:textId="14133E4B" w:rsidR="00491026" w:rsidRPr="00491026" w:rsidRDefault="00491026" w:rsidP="00491026">
            <w:pPr>
              <w:spacing w:line="360" w:lineRule="auto"/>
              <w:jc w:val="both"/>
              <w:rPr>
                <w:rFonts w:asciiTheme="majorHAnsi" w:hAnsiTheme="majorHAnsi" w:cstheme="majorHAnsi"/>
                <w:b/>
                <w:bCs/>
                <w:sz w:val="20"/>
                <w:szCs w:val="20"/>
              </w:rPr>
            </w:pPr>
            <w:r>
              <w:rPr>
                <w:rFonts w:asciiTheme="majorHAnsi" w:hAnsiTheme="majorHAnsi" w:cstheme="majorHAnsi"/>
                <w:b/>
                <w:bCs/>
                <w:sz w:val="20"/>
                <w:szCs w:val="20"/>
              </w:rPr>
              <w:lastRenderedPageBreak/>
              <w:t>Kryterium II</w:t>
            </w:r>
            <w:r>
              <w:rPr>
                <w:rFonts w:asciiTheme="majorHAnsi" w:hAnsiTheme="majorHAnsi" w:cstheme="majorHAnsi"/>
                <w:sz w:val="20"/>
                <w:szCs w:val="20"/>
              </w:rPr>
              <w:t xml:space="preserve"> – długość okresu gwarancji i rękojmi za wady - </w:t>
            </w:r>
            <w:r>
              <w:rPr>
                <w:rFonts w:asciiTheme="majorHAnsi" w:hAnsiTheme="majorHAnsi" w:cstheme="majorHAnsi"/>
                <w:b/>
                <w:bCs/>
                <w:sz w:val="20"/>
                <w:szCs w:val="20"/>
              </w:rPr>
              <w:t>G</w:t>
            </w:r>
          </w:p>
        </w:tc>
      </w:tr>
    </w:tbl>
    <w:p w14:paraId="72054920" w14:textId="7DDEC7F1" w:rsidR="00491026" w:rsidRPr="005F53F9" w:rsidRDefault="00491026" w:rsidP="00491026">
      <w:pPr>
        <w:spacing w:line="360" w:lineRule="auto"/>
        <w:jc w:val="both"/>
        <w:rPr>
          <w:rFonts w:asciiTheme="majorHAnsi" w:hAnsiTheme="majorHAnsi" w:cstheme="majorHAnsi"/>
          <w:sz w:val="10"/>
          <w:szCs w:val="10"/>
        </w:rPr>
      </w:pPr>
    </w:p>
    <w:p w14:paraId="1E146320" w14:textId="01119108" w:rsidR="00471F14" w:rsidRPr="00325BE8" w:rsidRDefault="00471F14" w:rsidP="00471F14">
      <w:pPr>
        <w:jc w:val="both"/>
        <w:rPr>
          <w:rFonts w:asciiTheme="majorHAnsi" w:hAnsiTheme="majorHAnsi" w:cstheme="majorHAnsi"/>
          <w:sz w:val="20"/>
          <w:szCs w:val="20"/>
        </w:rPr>
      </w:pPr>
      <w:r w:rsidRPr="00786CCF">
        <w:rPr>
          <w:rFonts w:asciiTheme="majorHAnsi" w:hAnsiTheme="majorHAnsi" w:cstheme="majorHAnsi"/>
          <w:b/>
          <w:bCs/>
          <w:sz w:val="20"/>
          <w:szCs w:val="20"/>
        </w:rPr>
        <w:t xml:space="preserve">Minimalny okres gwarancji </w:t>
      </w:r>
      <w:r w:rsidRPr="00786CCF">
        <w:rPr>
          <w:rFonts w:asciiTheme="majorHAnsi" w:hAnsiTheme="majorHAnsi" w:cstheme="majorHAnsi"/>
          <w:sz w:val="20"/>
          <w:szCs w:val="20"/>
        </w:rPr>
        <w:t xml:space="preserve"> wymagany przez Zamawiającego wynosi </w:t>
      </w:r>
      <w:r w:rsidR="003D36CF" w:rsidRPr="00325BE8">
        <w:rPr>
          <w:rFonts w:asciiTheme="majorHAnsi" w:hAnsiTheme="majorHAnsi" w:cstheme="majorHAnsi"/>
          <w:b/>
          <w:bCs/>
          <w:sz w:val="20"/>
          <w:szCs w:val="20"/>
        </w:rPr>
        <w:t>60</w:t>
      </w:r>
      <w:r w:rsidR="00EE128D" w:rsidRPr="00325BE8">
        <w:rPr>
          <w:rFonts w:asciiTheme="majorHAnsi" w:hAnsiTheme="majorHAnsi" w:cstheme="majorHAnsi"/>
          <w:b/>
          <w:bCs/>
          <w:sz w:val="20"/>
          <w:szCs w:val="20"/>
        </w:rPr>
        <w:t xml:space="preserve"> miesięcy</w:t>
      </w:r>
      <w:r w:rsidRPr="00325BE8">
        <w:rPr>
          <w:rFonts w:asciiTheme="majorHAnsi" w:hAnsiTheme="majorHAnsi" w:cstheme="majorHAnsi"/>
          <w:b/>
          <w:bCs/>
          <w:sz w:val="20"/>
          <w:szCs w:val="20"/>
        </w:rPr>
        <w:t xml:space="preserve">. </w:t>
      </w:r>
      <w:r w:rsidRPr="00325BE8">
        <w:rPr>
          <w:rFonts w:asciiTheme="majorHAnsi" w:hAnsiTheme="majorHAnsi" w:cstheme="majorHAnsi"/>
          <w:sz w:val="20"/>
          <w:szCs w:val="20"/>
        </w:rPr>
        <w:t xml:space="preserve">Punkty za kryterium gwarancja zostaną przyznane Wykonawcy na podstawie oświadczenia dotyczącego okresu udzielonej gwarancji </w:t>
      </w:r>
      <w:r w:rsidRPr="00325BE8">
        <w:rPr>
          <w:rFonts w:asciiTheme="majorHAnsi" w:hAnsiTheme="majorHAnsi" w:cstheme="majorHAnsi"/>
          <w:sz w:val="20"/>
          <w:szCs w:val="20"/>
          <w:u w:val="single"/>
        </w:rPr>
        <w:t>zawartego w formularzu oferty</w:t>
      </w:r>
      <w:r w:rsidRPr="00325BE8">
        <w:rPr>
          <w:rFonts w:asciiTheme="majorHAnsi" w:hAnsiTheme="majorHAnsi" w:cstheme="majorHAnsi"/>
          <w:sz w:val="20"/>
          <w:szCs w:val="20"/>
        </w:rPr>
        <w:t xml:space="preserve">. </w:t>
      </w:r>
    </w:p>
    <w:p w14:paraId="4321D4DB" w14:textId="03EFB58C" w:rsidR="00471F14" w:rsidRPr="00325BE8" w:rsidRDefault="00471F14" w:rsidP="00471F14">
      <w:pPr>
        <w:jc w:val="both"/>
        <w:rPr>
          <w:rFonts w:asciiTheme="majorHAnsi" w:hAnsiTheme="majorHAnsi" w:cstheme="majorHAnsi"/>
          <w:sz w:val="20"/>
          <w:szCs w:val="20"/>
        </w:rPr>
      </w:pPr>
      <w:r w:rsidRPr="00325BE8">
        <w:rPr>
          <w:rFonts w:asciiTheme="majorHAnsi" w:hAnsiTheme="majorHAnsi" w:cstheme="majorHAnsi"/>
          <w:sz w:val="20"/>
          <w:szCs w:val="20"/>
        </w:rPr>
        <w:t xml:space="preserve">Komisja dokona oceny poszczególnych ofert w kryterium gwarancja stosując poniższe zasady: </w:t>
      </w:r>
    </w:p>
    <w:p w14:paraId="4FD52FBD" w14:textId="1323DC65" w:rsidR="00D84DA6" w:rsidRPr="00325BE8" w:rsidRDefault="00D84DA6" w:rsidP="00D84DA6">
      <w:pPr>
        <w:jc w:val="both"/>
        <w:rPr>
          <w:rFonts w:asciiTheme="majorHAnsi" w:hAnsiTheme="majorHAnsi" w:cstheme="majorHAnsi"/>
          <w:sz w:val="20"/>
          <w:szCs w:val="20"/>
        </w:rPr>
      </w:pPr>
      <w:r w:rsidRPr="00325BE8">
        <w:rPr>
          <w:rFonts w:asciiTheme="majorHAnsi" w:hAnsiTheme="majorHAnsi" w:cstheme="majorHAnsi"/>
          <w:sz w:val="20"/>
          <w:szCs w:val="20"/>
        </w:rPr>
        <w:t xml:space="preserve">W przypadku zaoferowania minimalnej długości okresu gwarancji tj. </w:t>
      </w:r>
      <w:r w:rsidR="003D36CF" w:rsidRPr="00325BE8">
        <w:rPr>
          <w:rFonts w:asciiTheme="majorHAnsi" w:hAnsiTheme="majorHAnsi" w:cstheme="majorHAnsi"/>
          <w:sz w:val="20"/>
          <w:szCs w:val="20"/>
        </w:rPr>
        <w:t>60</w:t>
      </w:r>
      <w:r w:rsidRPr="00325BE8">
        <w:rPr>
          <w:rFonts w:asciiTheme="majorHAnsi" w:hAnsiTheme="majorHAnsi" w:cstheme="majorHAnsi"/>
          <w:sz w:val="20"/>
          <w:szCs w:val="20"/>
        </w:rPr>
        <w:t xml:space="preserve"> </w:t>
      </w:r>
      <w:r w:rsidR="00EE128D" w:rsidRPr="00325BE8">
        <w:rPr>
          <w:rFonts w:asciiTheme="majorHAnsi" w:hAnsiTheme="majorHAnsi" w:cstheme="majorHAnsi"/>
          <w:sz w:val="20"/>
          <w:szCs w:val="20"/>
        </w:rPr>
        <w:t>miesięcy</w:t>
      </w:r>
      <w:r w:rsidRPr="00325BE8">
        <w:rPr>
          <w:rFonts w:asciiTheme="majorHAnsi" w:hAnsiTheme="majorHAnsi" w:cstheme="majorHAnsi"/>
          <w:sz w:val="20"/>
          <w:szCs w:val="20"/>
        </w:rPr>
        <w:t>, Wykonawca otrzyma zero (0) punktów.</w:t>
      </w:r>
    </w:p>
    <w:p w14:paraId="409548B7" w14:textId="04B58A04" w:rsidR="00D84DA6" w:rsidRPr="00786CCF" w:rsidRDefault="00D84DA6" w:rsidP="00D84DA6">
      <w:pPr>
        <w:jc w:val="both"/>
        <w:rPr>
          <w:rFonts w:asciiTheme="majorHAnsi" w:hAnsiTheme="majorHAnsi" w:cstheme="majorHAnsi"/>
          <w:sz w:val="20"/>
          <w:szCs w:val="20"/>
        </w:rPr>
      </w:pPr>
      <w:r w:rsidRPr="00325BE8">
        <w:rPr>
          <w:rFonts w:asciiTheme="majorHAnsi" w:hAnsiTheme="majorHAnsi" w:cstheme="majorHAnsi"/>
          <w:sz w:val="20"/>
          <w:szCs w:val="20"/>
        </w:rPr>
        <w:t xml:space="preserve">W przypadku zaoferowania </w:t>
      </w:r>
      <w:r w:rsidRPr="00325BE8">
        <w:rPr>
          <w:rFonts w:asciiTheme="majorHAnsi" w:hAnsiTheme="majorHAnsi" w:cstheme="majorHAnsi"/>
          <w:b/>
          <w:bCs/>
          <w:sz w:val="20"/>
          <w:szCs w:val="20"/>
        </w:rPr>
        <w:t>maksymalnej długości</w:t>
      </w:r>
      <w:r w:rsidRPr="00325BE8">
        <w:rPr>
          <w:rFonts w:asciiTheme="majorHAnsi" w:hAnsiTheme="majorHAnsi" w:cstheme="majorHAnsi"/>
          <w:sz w:val="20"/>
          <w:szCs w:val="20"/>
        </w:rPr>
        <w:t xml:space="preserve"> okresu gwarancji tj. </w:t>
      </w:r>
      <w:r w:rsidR="003D36CF" w:rsidRPr="00325BE8">
        <w:rPr>
          <w:rFonts w:asciiTheme="majorHAnsi" w:hAnsiTheme="majorHAnsi" w:cstheme="majorHAnsi"/>
          <w:b/>
          <w:bCs/>
          <w:sz w:val="20"/>
          <w:szCs w:val="20"/>
        </w:rPr>
        <w:t>84</w:t>
      </w:r>
      <w:r w:rsidRPr="00325BE8">
        <w:rPr>
          <w:rFonts w:asciiTheme="majorHAnsi" w:hAnsiTheme="majorHAnsi" w:cstheme="majorHAnsi"/>
          <w:b/>
          <w:bCs/>
          <w:sz w:val="20"/>
          <w:szCs w:val="20"/>
        </w:rPr>
        <w:t xml:space="preserve"> miesi</w:t>
      </w:r>
      <w:r w:rsidR="00EE128D" w:rsidRPr="00325BE8">
        <w:rPr>
          <w:rFonts w:asciiTheme="majorHAnsi" w:hAnsiTheme="majorHAnsi" w:cstheme="majorHAnsi"/>
          <w:b/>
          <w:bCs/>
          <w:sz w:val="20"/>
          <w:szCs w:val="20"/>
        </w:rPr>
        <w:t>ące</w:t>
      </w:r>
      <w:r w:rsidRPr="00325BE8">
        <w:rPr>
          <w:rFonts w:asciiTheme="majorHAnsi" w:hAnsiTheme="majorHAnsi" w:cstheme="majorHAnsi"/>
          <w:sz w:val="20"/>
          <w:szCs w:val="20"/>
        </w:rPr>
        <w:t>, Wykonawca otrzyma czterdzieści (40) punktów.</w:t>
      </w:r>
      <w:r w:rsidR="009B3310" w:rsidRPr="00325BE8">
        <w:rPr>
          <w:rFonts w:asciiTheme="majorHAnsi" w:hAnsiTheme="majorHAnsi" w:cstheme="majorHAnsi"/>
          <w:sz w:val="20"/>
          <w:szCs w:val="20"/>
        </w:rPr>
        <w:t xml:space="preserve"> Wykonawca, który zaproponuje okres gwarancji dłuższy niż </w:t>
      </w:r>
      <w:r w:rsidR="003D36CF" w:rsidRPr="00325BE8">
        <w:rPr>
          <w:rFonts w:asciiTheme="majorHAnsi" w:hAnsiTheme="majorHAnsi" w:cstheme="majorHAnsi"/>
          <w:sz w:val="20"/>
          <w:szCs w:val="20"/>
        </w:rPr>
        <w:t>84</w:t>
      </w:r>
      <w:r w:rsidR="00EE128D" w:rsidRPr="00325BE8">
        <w:rPr>
          <w:rFonts w:asciiTheme="majorHAnsi" w:hAnsiTheme="majorHAnsi" w:cstheme="majorHAnsi"/>
          <w:sz w:val="20"/>
          <w:szCs w:val="20"/>
        </w:rPr>
        <w:t xml:space="preserve"> miesiące</w:t>
      </w:r>
      <w:r w:rsidR="009B3310" w:rsidRPr="00325BE8">
        <w:rPr>
          <w:rFonts w:asciiTheme="majorHAnsi" w:hAnsiTheme="majorHAnsi" w:cstheme="majorHAnsi"/>
          <w:sz w:val="20"/>
          <w:szCs w:val="20"/>
        </w:rPr>
        <w:t xml:space="preserve"> </w:t>
      </w:r>
      <w:r w:rsidR="009B3310" w:rsidRPr="00786CCF">
        <w:rPr>
          <w:rFonts w:asciiTheme="majorHAnsi" w:hAnsiTheme="majorHAnsi" w:cstheme="majorHAnsi"/>
          <w:b/>
          <w:bCs/>
          <w:sz w:val="20"/>
          <w:szCs w:val="20"/>
        </w:rPr>
        <w:t>nie otrzyma więcej niż 40 punktów</w:t>
      </w:r>
      <w:r w:rsidR="009B3310" w:rsidRPr="00786CCF">
        <w:rPr>
          <w:rFonts w:asciiTheme="majorHAnsi" w:hAnsiTheme="majorHAnsi" w:cstheme="majorHAnsi"/>
          <w:sz w:val="20"/>
          <w:szCs w:val="20"/>
        </w:rPr>
        <w:t>.</w:t>
      </w:r>
    </w:p>
    <w:p w14:paraId="2D7FF818" w14:textId="1F0DBA54" w:rsidR="00D84DA6" w:rsidRPr="00786CCF" w:rsidRDefault="00D84DA6" w:rsidP="00D84DA6">
      <w:pPr>
        <w:jc w:val="both"/>
        <w:rPr>
          <w:rFonts w:asciiTheme="majorHAnsi" w:hAnsiTheme="majorHAnsi" w:cstheme="majorHAnsi"/>
          <w:sz w:val="20"/>
          <w:szCs w:val="20"/>
        </w:rPr>
      </w:pPr>
      <w:r w:rsidRPr="00786CCF">
        <w:rPr>
          <w:rFonts w:asciiTheme="majorHAnsi" w:hAnsiTheme="majorHAnsi" w:cstheme="majorHAnsi"/>
          <w:sz w:val="20"/>
          <w:szCs w:val="20"/>
        </w:rPr>
        <w:t xml:space="preserve">W przypadku zaoferowania gwarancji pomiędzy </w:t>
      </w:r>
      <w:r w:rsidR="003D36CF">
        <w:rPr>
          <w:rFonts w:asciiTheme="majorHAnsi" w:hAnsiTheme="majorHAnsi" w:cstheme="majorHAnsi"/>
          <w:sz w:val="20"/>
          <w:szCs w:val="20"/>
        </w:rPr>
        <w:t>60</w:t>
      </w:r>
      <w:r w:rsidRPr="00786CCF">
        <w:rPr>
          <w:rFonts w:asciiTheme="majorHAnsi" w:hAnsiTheme="majorHAnsi" w:cstheme="majorHAnsi"/>
          <w:sz w:val="20"/>
          <w:szCs w:val="20"/>
        </w:rPr>
        <w:t xml:space="preserve"> a </w:t>
      </w:r>
      <w:r w:rsidR="003D36CF">
        <w:rPr>
          <w:rFonts w:asciiTheme="majorHAnsi" w:hAnsiTheme="majorHAnsi" w:cstheme="majorHAnsi"/>
          <w:sz w:val="20"/>
          <w:szCs w:val="20"/>
        </w:rPr>
        <w:t>84</w:t>
      </w:r>
      <w:r w:rsidRPr="00786CCF">
        <w:rPr>
          <w:rFonts w:asciiTheme="majorHAnsi" w:hAnsiTheme="majorHAnsi" w:cstheme="majorHAnsi"/>
          <w:sz w:val="20"/>
          <w:szCs w:val="20"/>
        </w:rPr>
        <w:t xml:space="preserve"> miesięcy Wykonawca otrzyma pkt wg wzoru:</w:t>
      </w:r>
    </w:p>
    <w:p w14:paraId="18FCD5CF" w14:textId="77777777" w:rsidR="004B1F63" w:rsidRPr="00786CCF" w:rsidRDefault="004B1F63" w:rsidP="00D84DA6">
      <w:pPr>
        <w:jc w:val="both"/>
        <w:rPr>
          <w:rFonts w:asciiTheme="majorHAnsi" w:hAnsiTheme="majorHAnsi" w:cstheme="majorHAnsi"/>
          <w:sz w:val="20"/>
          <w:szCs w:val="20"/>
        </w:rPr>
      </w:pPr>
    </w:p>
    <w:tbl>
      <w:tblPr>
        <w:tblW w:w="0" w:type="auto"/>
        <w:tblInd w:w="1128" w:type="dxa"/>
        <w:tblLook w:val="04A0" w:firstRow="1" w:lastRow="0" w:firstColumn="1" w:lastColumn="0" w:noHBand="0" w:noVBand="1"/>
      </w:tblPr>
      <w:tblGrid>
        <w:gridCol w:w="1139"/>
        <w:gridCol w:w="2970"/>
      </w:tblGrid>
      <w:tr w:rsidR="00D84DA6" w:rsidRPr="00D84DA6" w14:paraId="0D06595A" w14:textId="77777777" w:rsidTr="009B3310">
        <w:tc>
          <w:tcPr>
            <w:tcW w:w="1139" w:type="dxa"/>
            <w:shd w:val="clear" w:color="auto" w:fill="auto"/>
          </w:tcPr>
          <w:p w14:paraId="787E8357" w14:textId="77777777" w:rsidR="00D84DA6" w:rsidRPr="00D84DA6" w:rsidRDefault="00D84DA6" w:rsidP="00D84DA6">
            <w:pPr>
              <w:autoSpaceDE w:val="0"/>
              <w:autoSpaceDN w:val="0"/>
              <w:adjustRightInd w:val="0"/>
              <w:contextualSpacing/>
              <w:jc w:val="center"/>
              <w:rPr>
                <w:rFonts w:asciiTheme="majorHAnsi" w:eastAsia="Calibri" w:hAnsiTheme="majorHAnsi" w:cstheme="majorHAnsi"/>
                <w:b/>
                <w:iCs/>
                <w:color w:val="000000"/>
                <w:sz w:val="20"/>
                <w:szCs w:val="20"/>
                <w:lang w:val="pl-PL"/>
              </w:rPr>
            </w:pPr>
          </w:p>
        </w:tc>
        <w:tc>
          <w:tcPr>
            <w:tcW w:w="2970" w:type="dxa"/>
            <w:shd w:val="clear" w:color="auto" w:fill="auto"/>
          </w:tcPr>
          <w:p w14:paraId="28818CE1" w14:textId="0AE69211" w:rsidR="00D84DA6" w:rsidRPr="00D84DA6" w:rsidRDefault="00CE0A3B" w:rsidP="00D84DA6">
            <w:pPr>
              <w:autoSpaceDE w:val="0"/>
              <w:autoSpaceDN w:val="0"/>
              <w:adjustRightInd w:val="0"/>
              <w:contextualSpacing/>
              <w:rPr>
                <w:rFonts w:asciiTheme="majorHAnsi" w:eastAsia="Calibri" w:hAnsiTheme="majorHAnsi" w:cstheme="majorHAnsi"/>
                <w:b/>
                <w:iCs/>
                <w:color w:val="000000"/>
                <w:sz w:val="20"/>
                <w:szCs w:val="20"/>
                <w:lang w:val="pl-PL"/>
              </w:rPr>
            </w:pPr>
            <w:r>
              <w:rPr>
                <w:rFonts w:asciiTheme="majorHAnsi" w:eastAsia="Calibri" w:hAnsiTheme="majorHAnsi" w:cstheme="majorHAnsi"/>
                <w:b/>
                <w:iCs/>
                <w:color w:val="000000"/>
                <w:sz w:val="20"/>
                <w:szCs w:val="20"/>
                <w:lang w:val="pl-PL"/>
              </w:rPr>
              <w:t xml:space="preserve">  </w:t>
            </w:r>
            <w:r w:rsidR="00D84DA6" w:rsidRPr="00D84DA6">
              <w:rPr>
                <w:rFonts w:asciiTheme="majorHAnsi" w:eastAsia="Calibri" w:hAnsiTheme="majorHAnsi" w:cstheme="majorHAnsi"/>
                <w:b/>
                <w:iCs/>
                <w:color w:val="000000"/>
                <w:sz w:val="20"/>
                <w:szCs w:val="20"/>
                <w:lang w:val="pl-PL"/>
              </w:rPr>
              <w:t xml:space="preserve">G </w:t>
            </w:r>
            <w:r w:rsidR="00D84DA6" w:rsidRPr="00D84DA6">
              <w:rPr>
                <w:rFonts w:asciiTheme="majorHAnsi" w:eastAsia="Calibri" w:hAnsiTheme="majorHAnsi" w:cstheme="majorHAnsi"/>
                <w:b/>
                <w:iCs/>
                <w:color w:val="000000"/>
                <w:sz w:val="20"/>
                <w:szCs w:val="20"/>
                <w:vertAlign w:val="subscript"/>
                <w:lang w:val="pl-PL"/>
              </w:rPr>
              <w:t>o</w:t>
            </w:r>
          </w:p>
        </w:tc>
      </w:tr>
      <w:tr w:rsidR="00D84DA6" w:rsidRPr="00D84DA6" w14:paraId="636868BE" w14:textId="77777777" w:rsidTr="009B3310">
        <w:tc>
          <w:tcPr>
            <w:tcW w:w="1139" w:type="dxa"/>
            <w:shd w:val="clear" w:color="auto" w:fill="auto"/>
          </w:tcPr>
          <w:p w14:paraId="479E7B5B" w14:textId="334B93C7" w:rsidR="00D84DA6" w:rsidRPr="00D84DA6" w:rsidRDefault="00D84DA6" w:rsidP="00D84DA6">
            <w:pPr>
              <w:autoSpaceDE w:val="0"/>
              <w:autoSpaceDN w:val="0"/>
              <w:adjustRightInd w:val="0"/>
              <w:ind w:right="-461"/>
              <w:contextualSpacing/>
              <w:jc w:val="center"/>
              <w:rPr>
                <w:rFonts w:asciiTheme="majorHAnsi" w:eastAsia="Calibri" w:hAnsiTheme="majorHAnsi" w:cstheme="majorHAnsi"/>
                <w:b/>
                <w:iCs/>
                <w:color w:val="000000"/>
                <w:sz w:val="20"/>
                <w:szCs w:val="20"/>
                <w:lang w:val="pl-PL"/>
              </w:rPr>
            </w:pPr>
            <w:r>
              <w:rPr>
                <w:rFonts w:asciiTheme="majorHAnsi" w:eastAsia="Calibri" w:hAnsiTheme="majorHAnsi" w:cstheme="majorHAnsi"/>
                <w:b/>
                <w:iCs/>
                <w:color w:val="000000"/>
                <w:sz w:val="20"/>
                <w:szCs w:val="20"/>
                <w:lang w:val="pl-PL"/>
              </w:rPr>
              <w:t>G</w:t>
            </w:r>
            <w:r w:rsidRPr="00D84DA6">
              <w:rPr>
                <w:rFonts w:asciiTheme="majorHAnsi" w:eastAsia="Calibri" w:hAnsiTheme="majorHAnsi" w:cstheme="majorHAnsi"/>
                <w:b/>
                <w:iCs/>
                <w:color w:val="000000"/>
                <w:sz w:val="20"/>
                <w:szCs w:val="20"/>
                <w:lang w:val="pl-PL"/>
              </w:rPr>
              <w:t xml:space="preserve"> =</w:t>
            </w:r>
          </w:p>
        </w:tc>
        <w:tc>
          <w:tcPr>
            <w:tcW w:w="2970" w:type="dxa"/>
            <w:shd w:val="clear" w:color="auto" w:fill="auto"/>
          </w:tcPr>
          <w:p w14:paraId="25EF2B9A" w14:textId="684FAF2F" w:rsidR="00D84DA6" w:rsidRPr="00D84DA6" w:rsidRDefault="00CE0A3B" w:rsidP="00D84DA6">
            <w:pPr>
              <w:tabs>
                <w:tab w:val="left" w:pos="0"/>
              </w:tabs>
              <w:autoSpaceDE w:val="0"/>
              <w:autoSpaceDN w:val="0"/>
              <w:adjustRightInd w:val="0"/>
              <w:contextualSpacing/>
              <w:rPr>
                <w:rFonts w:asciiTheme="majorHAnsi" w:eastAsia="Calibri" w:hAnsiTheme="majorHAnsi" w:cstheme="majorHAnsi"/>
                <w:b/>
                <w:iCs/>
                <w:color w:val="000000"/>
                <w:sz w:val="20"/>
                <w:szCs w:val="20"/>
                <w:lang w:val="pl-PL"/>
              </w:rPr>
            </w:pPr>
            <w:r>
              <w:rPr>
                <w:rFonts w:asciiTheme="majorHAnsi" w:eastAsia="Calibri" w:hAnsiTheme="majorHAnsi" w:cstheme="majorHAnsi"/>
                <w:b/>
                <w:iCs/>
                <w:color w:val="000000"/>
                <w:sz w:val="20"/>
                <w:szCs w:val="20"/>
                <w:lang w:val="pl-PL"/>
              </w:rPr>
              <w:t>(</w:t>
            </w:r>
            <w:r w:rsidR="00D84DA6" w:rsidRPr="00D84DA6">
              <w:rPr>
                <w:rFonts w:asciiTheme="majorHAnsi" w:eastAsia="Calibri" w:hAnsiTheme="majorHAnsi" w:cstheme="majorHAnsi"/>
                <w:b/>
                <w:iCs/>
                <w:color w:val="000000"/>
                <w:sz w:val="20"/>
                <w:szCs w:val="20"/>
                <w:lang w:val="pl-PL"/>
              </w:rPr>
              <w:t xml:space="preserve">----- </w:t>
            </w:r>
            <w:r>
              <w:rPr>
                <w:rFonts w:asciiTheme="majorHAnsi" w:eastAsia="Calibri" w:hAnsiTheme="majorHAnsi" w:cstheme="majorHAnsi"/>
                <w:b/>
                <w:iCs/>
                <w:color w:val="000000"/>
                <w:sz w:val="20"/>
                <w:szCs w:val="20"/>
                <w:lang w:val="pl-PL"/>
              </w:rPr>
              <w:t>)</w:t>
            </w:r>
            <w:r w:rsidR="00D84DA6" w:rsidRPr="00D84DA6">
              <w:rPr>
                <w:rFonts w:asciiTheme="majorHAnsi" w:eastAsia="Calibri" w:hAnsiTheme="majorHAnsi" w:cstheme="majorHAnsi"/>
                <w:b/>
                <w:iCs/>
                <w:color w:val="000000"/>
                <w:sz w:val="20"/>
                <w:szCs w:val="20"/>
                <w:lang w:val="pl-PL"/>
              </w:rPr>
              <w:t xml:space="preserve">  x </w:t>
            </w:r>
            <w:r w:rsidR="00D84DA6">
              <w:rPr>
                <w:rFonts w:asciiTheme="majorHAnsi" w:eastAsia="Calibri" w:hAnsiTheme="majorHAnsi" w:cstheme="majorHAnsi"/>
                <w:b/>
                <w:iCs/>
                <w:color w:val="000000"/>
                <w:sz w:val="20"/>
                <w:szCs w:val="20"/>
                <w:lang w:val="pl-PL"/>
              </w:rPr>
              <w:t>100</w:t>
            </w:r>
            <w:r>
              <w:rPr>
                <w:rFonts w:asciiTheme="majorHAnsi" w:eastAsia="Calibri" w:hAnsiTheme="majorHAnsi" w:cstheme="majorHAnsi"/>
                <w:b/>
                <w:iCs/>
                <w:color w:val="000000"/>
                <w:sz w:val="20"/>
                <w:szCs w:val="20"/>
                <w:lang w:val="pl-PL"/>
              </w:rPr>
              <w:t>%</w:t>
            </w:r>
            <w:r w:rsidR="00D84DA6">
              <w:rPr>
                <w:rFonts w:asciiTheme="majorHAnsi" w:eastAsia="Calibri" w:hAnsiTheme="majorHAnsi" w:cstheme="majorHAnsi"/>
                <w:b/>
                <w:iCs/>
                <w:color w:val="000000"/>
                <w:sz w:val="20"/>
                <w:szCs w:val="20"/>
                <w:lang w:val="pl-PL"/>
              </w:rPr>
              <w:t xml:space="preserve"> x </w:t>
            </w:r>
            <w:r w:rsidR="00D84DA6" w:rsidRPr="00D84DA6">
              <w:rPr>
                <w:rFonts w:asciiTheme="majorHAnsi" w:eastAsia="Calibri" w:hAnsiTheme="majorHAnsi" w:cstheme="majorHAnsi"/>
                <w:b/>
                <w:iCs/>
                <w:color w:val="000000"/>
                <w:sz w:val="20"/>
                <w:szCs w:val="20"/>
                <w:lang w:val="pl-PL"/>
              </w:rPr>
              <w:t>40 pkt</w:t>
            </w:r>
          </w:p>
        </w:tc>
      </w:tr>
      <w:tr w:rsidR="00D84DA6" w:rsidRPr="00D84DA6" w14:paraId="387D51FF" w14:textId="77777777" w:rsidTr="009B3310">
        <w:tc>
          <w:tcPr>
            <w:tcW w:w="1139" w:type="dxa"/>
            <w:shd w:val="clear" w:color="auto" w:fill="auto"/>
          </w:tcPr>
          <w:p w14:paraId="37872AE6" w14:textId="77777777" w:rsidR="00D84DA6" w:rsidRPr="00D84DA6" w:rsidRDefault="00D84DA6" w:rsidP="00D84DA6">
            <w:pPr>
              <w:autoSpaceDE w:val="0"/>
              <w:autoSpaceDN w:val="0"/>
              <w:adjustRightInd w:val="0"/>
              <w:contextualSpacing/>
              <w:jc w:val="center"/>
              <w:rPr>
                <w:rFonts w:asciiTheme="majorHAnsi" w:eastAsia="Calibri" w:hAnsiTheme="majorHAnsi" w:cstheme="majorHAnsi"/>
                <w:b/>
                <w:iCs/>
                <w:color w:val="000000"/>
                <w:sz w:val="20"/>
                <w:szCs w:val="20"/>
                <w:lang w:val="pl-PL"/>
              </w:rPr>
            </w:pPr>
          </w:p>
        </w:tc>
        <w:tc>
          <w:tcPr>
            <w:tcW w:w="2970" w:type="dxa"/>
            <w:shd w:val="clear" w:color="auto" w:fill="auto"/>
          </w:tcPr>
          <w:p w14:paraId="57858648" w14:textId="77777777" w:rsidR="00D84DA6" w:rsidRPr="00D84DA6" w:rsidRDefault="00D84DA6" w:rsidP="00D84DA6">
            <w:pPr>
              <w:autoSpaceDE w:val="0"/>
              <w:autoSpaceDN w:val="0"/>
              <w:adjustRightInd w:val="0"/>
              <w:contextualSpacing/>
              <w:rPr>
                <w:rFonts w:asciiTheme="majorHAnsi" w:eastAsia="Calibri" w:hAnsiTheme="majorHAnsi" w:cstheme="majorHAnsi"/>
                <w:b/>
                <w:iCs/>
                <w:color w:val="000000"/>
                <w:sz w:val="20"/>
                <w:szCs w:val="20"/>
                <w:lang w:val="pl-PL"/>
              </w:rPr>
            </w:pPr>
            <w:r w:rsidRPr="00D84DA6">
              <w:rPr>
                <w:rFonts w:asciiTheme="majorHAnsi" w:eastAsia="Calibri" w:hAnsiTheme="majorHAnsi" w:cstheme="majorHAnsi"/>
                <w:b/>
                <w:iCs/>
                <w:color w:val="000000"/>
                <w:sz w:val="20"/>
                <w:szCs w:val="20"/>
                <w:lang w:val="pl-PL"/>
              </w:rPr>
              <w:t xml:space="preserve">G </w:t>
            </w:r>
            <w:r w:rsidRPr="00D84DA6">
              <w:rPr>
                <w:rFonts w:asciiTheme="majorHAnsi" w:eastAsia="Calibri" w:hAnsiTheme="majorHAnsi" w:cstheme="majorHAnsi"/>
                <w:b/>
                <w:iCs/>
                <w:color w:val="000000"/>
                <w:sz w:val="20"/>
                <w:szCs w:val="20"/>
                <w:vertAlign w:val="subscript"/>
                <w:lang w:val="pl-PL"/>
              </w:rPr>
              <w:t>max.</w:t>
            </w:r>
          </w:p>
        </w:tc>
      </w:tr>
    </w:tbl>
    <w:p w14:paraId="3EEF51FA" w14:textId="77777777" w:rsidR="009B3310" w:rsidRPr="009B3310" w:rsidRDefault="009B3310" w:rsidP="009B3310">
      <w:pPr>
        <w:jc w:val="both"/>
        <w:rPr>
          <w:rFonts w:asciiTheme="majorHAnsi" w:hAnsiTheme="majorHAnsi" w:cstheme="majorHAnsi"/>
          <w:bCs/>
          <w:lang w:val="pl-PL"/>
        </w:rPr>
      </w:pPr>
      <w:r w:rsidRPr="009B3310">
        <w:rPr>
          <w:rFonts w:asciiTheme="majorHAnsi" w:hAnsiTheme="majorHAnsi" w:cstheme="majorHAnsi"/>
          <w:bCs/>
          <w:lang w:val="pl-PL"/>
        </w:rPr>
        <w:t>gdzie:</w:t>
      </w:r>
      <w:r w:rsidRPr="009B3310">
        <w:rPr>
          <w:rFonts w:asciiTheme="majorHAnsi" w:hAnsiTheme="majorHAnsi" w:cstheme="majorHAnsi"/>
          <w:bCs/>
          <w:lang w:val="pl-PL"/>
        </w:rPr>
        <w:tab/>
      </w:r>
    </w:p>
    <w:p w14:paraId="7D1D6142" w14:textId="77777777" w:rsidR="009B3310" w:rsidRPr="009B3310" w:rsidRDefault="009B3310" w:rsidP="009B3310">
      <w:pPr>
        <w:jc w:val="both"/>
        <w:rPr>
          <w:rFonts w:asciiTheme="majorHAnsi" w:hAnsiTheme="majorHAnsi" w:cstheme="majorHAnsi"/>
          <w:bCs/>
          <w:lang w:val="pl-PL"/>
        </w:rPr>
      </w:pPr>
      <w:proofErr w:type="spellStart"/>
      <w:r w:rsidRPr="009B3310">
        <w:rPr>
          <w:rFonts w:asciiTheme="majorHAnsi" w:hAnsiTheme="majorHAnsi" w:cstheme="majorHAnsi"/>
          <w:b/>
          <w:bCs/>
          <w:lang w:val="pl-PL"/>
        </w:rPr>
        <w:t>G</w:t>
      </w:r>
      <w:r w:rsidRPr="009B3310">
        <w:rPr>
          <w:rFonts w:asciiTheme="majorHAnsi" w:hAnsiTheme="majorHAnsi" w:cstheme="majorHAnsi"/>
          <w:b/>
          <w:bCs/>
          <w:vertAlign w:val="subscript"/>
          <w:lang w:val="pl-PL"/>
        </w:rPr>
        <w:t>max</w:t>
      </w:r>
      <w:proofErr w:type="spellEnd"/>
      <w:r w:rsidRPr="009B3310">
        <w:rPr>
          <w:rFonts w:asciiTheme="majorHAnsi" w:hAnsiTheme="majorHAnsi" w:cstheme="majorHAnsi"/>
          <w:b/>
          <w:bCs/>
          <w:vertAlign w:val="subscript"/>
          <w:lang w:val="pl-PL"/>
        </w:rPr>
        <w:t>.</w:t>
      </w:r>
      <w:r w:rsidRPr="009B3310">
        <w:rPr>
          <w:rFonts w:asciiTheme="majorHAnsi" w:hAnsiTheme="majorHAnsi" w:cstheme="majorHAnsi"/>
          <w:bCs/>
          <w:lang w:val="pl-PL"/>
        </w:rPr>
        <w:t xml:space="preserve"> - </w:t>
      </w:r>
      <w:r w:rsidRPr="009B3310">
        <w:rPr>
          <w:rFonts w:asciiTheme="majorHAnsi" w:hAnsiTheme="majorHAnsi" w:cstheme="majorHAnsi"/>
          <w:bCs/>
          <w:lang w:val="pl-PL"/>
        </w:rPr>
        <w:tab/>
        <w:t>najdłuższy oferowany okres gwarancji,</w:t>
      </w:r>
    </w:p>
    <w:p w14:paraId="6B292ED0" w14:textId="3E8620E3" w:rsidR="009B3310" w:rsidRPr="009B3310" w:rsidRDefault="009B3310" w:rsidP="009B3310">
      <w:pPr>
        <w:jc w:val="both"/>
        <w:rPr>
          <w:rFonts w:asciiTheme="majorHAnsi" w:hAnsiTheme="majorHAnsi" w:cstheme="majorHAnsi"/>
          <w:bCs/>
          <w:lang w:val="pl-PL"/>
        </w:rPr>
      </w:pPr>
      <w:r w:rsidRPr="009B3310">
        <w:rPr>
          <w:rFonts w:asciiTheme="majorHAnsi" w:hAnsiTheme="majorHAnsi" w:cstheme="majorHAnsi"/>
          <w:b/>
          <w:bCs/>
          <w:lang w:val="pl-PL"/>
        </w:rPr>
        <w:t>G</w:t>
      </w:r>
      <w:r w:rsidRPr="009B3310">
        <w:rPr>
          <w:rFonts w:asciiTheme="majorHAnsi" w:hAnsiTheme="majorHAnsi" w:cstheme="majorHAnsi"/>
          <w:b/>
          <w:bCs/>
          <w:vertAlign w:val="subscript"/>
          <w:lang w:val="pl-PL"/>
        </w:rPr>
        <w:t>o</w:t>
      </w:r>
      <w:r>
        <w:rPr>
          <w:rFonts w:asciiTheme="majorHAnsi" w:hAnsiTheme="majorHAnsi" w:cstheme="majorHAnsi"/>
          <w:b/>
          <w:bCs/>
          <w:vertAlign w:val="subscript"/>
          <w:lang w:val="pl-PL"/>
        </w:rPr>
        <w:t xml:space="preserve">       </w:t>
      </w:r>
      <w:r w:rsidRPr="009B3310">
        <w:rPr>
          <w:rFonts w:asciiTheme="majorHAnsi" w:hAnsiTheme="majorHAnsi" w:cstheme="majorHAnsi"/>
          <w:bCs/>
          <w:lang w:val="pl-PL"/>
        </w:rPr>
        <w:t xml:space="preserve">- </w:t>
      </w:r>
      <w:r w:rsidRPr="009B3310">
        <w:rPr>
          <w:rFonts w:asciiTheme="majorHAnsi" w:hAnsiTheme="majorHAnsi" w:cstheme="majorHAnsi"/>
          <w:bCs/>
          <w:lang w:val="pl-PL"/>
        </w:rPr>
        <w:tab/>
        <w:t>okres gwarancji podany w badanej ofercie.</w:t>
      </w:r>
    </w:p>
    <w:p w14:paraId="56B3E62A" w14:textId="77777777" w:rsidR="00D84DA6" w:rsidRPr="00565DBC" w:rsidRDefault="00D84DA6" w:rsidP="00D84DA6">
      <w:pPr>
        <w:jc w:val="both"/>
        <w:rPr>
          <w:rFonts w:asciiTheme="majorHAnsi" w:hAnsiTheme="majorHAnsi" w:cstheme="majorHAnsi"/>
          <w:sz w:val="16"/>
          <w:szCs w:val="16"/>
        </w:rPr>
      </w:pPr>
    </w:p>
    <w:p w14:paraId="66A96814" w14:textId="060E56EA" w:rsidR="00471F14" w:rsidRPr="00786CCF" w:rsidRDefault="00471F14" w:rsidP="00D84DA6">
      <w:pPr>
        <w:jc w:val="both"/>
        <w:rPr>
          <w:rFonts w:asciiTheme="majorHAnsi" w:hAnsiTheme="majorHAnsi" w:cstheme="majorHAnsi"/>
          <w:sz w:val="20"/>
          <w:szCs w:val="20"/>
        </w:rPr>
      </w:pPr>
      <w:r w:rsidRPr="00786CCF">
        <w:rPr>
          <w:rFonts w:asciiTheme="majorHAnsi" w:hAnsiTheme="majorHAnsi" w:cstheme="majorHAnsi"/>
          <w:sz w:val="20"/>
          <w:szCs w:val="20"/>
        </w:rPr>
        <w:t xml:space="preserve">Oferta Wykonawcy, który zaproponuje okres gwarancji krótszy niż wymagane minimum, czyli </w:t>
      </w:r>
      <w:r w:rsidR="003D36CF">
        <w:rPr>
          <w:rFonts w:asciiTheme="majorHAnsi" w:hAnsiTheme="majorHAnsi" w:cstheme="majorHAnsi"/>
          <w:sz w:val="20"/>
          <w:szCs w:val="20"/>
        </w:rPr>
        <w:t>60</w:t>
      </w:r>
      <w:r w:rsidR="00472F41">
        <w:rPr>
          <w:rFonts w:asciiTheme="majorHAnsi" w:hAnsiTheme="majorHAnsi" w:cstheme="majorHAnsi"/>
          <w:sz w:val="20"/>
          <w:szCs w:val="20"/>
        </w:rPr>
        <w:t xml:space="preserve"> </w:t>
      </w:r>
      <w:r w:rsidRPr="00786CCF">
        <w:rPr>
          <w:rFonts w:asciiTheme="majorHAnsi" w:hAnsiTheme="majorHAnsi" w:cstheme="majorHAnsi"/>
          <w:sz w:val="20"/>
          <w:szCs w:val="20"/>
        </w:rPr>
        <w:t>miesi</w:t>
      </w:r>
      <w:r w:rsidR="003D36CF">
        <w:rPr>
          <w:rFonts w:asciiTheme="majorHAnsi" w:hAnsiTheme="majorHAnsi" w:cstheme="majorHAnsi"/>
          <w:sz w:val="20"/>
          <w:szCs w:val="20"/>
        </w:rPr>
        <w:t>ę</w:t>
      </w:r>
      <w:r w:rsidRPr="00786CCF">
        <w:rPr>
          <w:rFonts w:asciiTheme="majorHAnsi" w:hAnsiTheme="majorHAnsi" w:cstheme="majorHAnsi"/>
          <w:sz w:val="20"/>
          <w:szCs w:val="20"/>
        </w:rPr>
        <w:t>c</w:t>
      </w:r>
      <w:r w:rsidR="003D36CF">
        <w:rPr>
          <w:rFonts w:asciiTheme="majorHAnsi" w:hAnsiTheme="majorHAnsi" w:cstheme="majorHAnsi"/>
          <w:sz w:val="20"/>
          <w:szCs w:val="20"/>
        </w:rPr>
        <w:t>y</w:t>
      </w:r>
      <w:r w:rsidRPr="00786CCF">
        <w:rPr>
          <w:rFonts w:asciiTheme="majorHAnsi" w:hAnsiTheme="majorHAnsi" w:cstheme="majorHAnsi"/>
          <w:sz w:val="20"/>
          <w:szCs w:val="20"/>
        </w:rPr>
        <w:t xml:space="preserve">, zostanie odrzucona jako niezgodna z treścią SWZ. W przypadku, gdy Wykonawca nie wpisze w formularzu oferty żadnego okresu gwarancji, Zamawiający uzna, że Wykonawca proponuje minimalny okres gwarancji, czyli </w:t>
      </w:r>
      <w:r w:rsidR="003D36CF">
        <w:rPr>
          <w:rFonts w:asciiTheme="majorHAnsi" w:hAnsiTheme="majorHAnsi" w:cstheme="majorHAnsi"/>
          <w:sz w:val="20"/>
          <w:szCs w:val="20"/>
        </w:rPr>
        <w:t>60</w:t>
      </w:r>
      <w:r w:rsidRPr="00786CCF">
        <w:rPr>
          <w:rFonts w:asciiTheme="majorHAnsi" w:hAnsiTheme="majorHAnsi" w:cstheme="majorHAnsi"/>
          <w:sz w:val="20"/>
          <w:szCs w:val="20"/>
        </w:rPr>
        <w:t xml:space="preserve"> miesi</w:t>
      </w:r>
      <w:r w:rsidR="003D36CF">
        <w:rPr>
          <w:rFonts w:asciiTheme="majorHAnsi" w:hAnsiTheme="majorHAnsi" w:cstheme="majorHAnsi"/>
          <w:sz w:val="20"/>
          <w:szCs w:val="20"/>
        </w:rPr>
        <w:t>ę</w:t>
      </w:r>
      <w:r w:rsidRPr="00786CCF">
        <w:rPr>
          <w:rFonts w:asciiTheme="majorHAnsi" w:hAnsiTheme="majorHAnsi" w:cstheme="majorHAnsi"/>
          <w:sz w:val="20"/>
          <w:szCs w:val="20"/>
        </w:rPr>
        <w:t>c</w:t>
      </w:r>
      <w:r w:rsidR="003D36CF">
        <w:rPr>
          <w:rFonts w:asciiTheme="majorHAnsi" w:hAnsiTheme="majorHAnsi" w:cstheme="majorHAnsi"/>
          <w:sz w:val="20"/>
          <w:szCs w:val="20"/>
        </w:rPr>
        <w:t>y</w:t>
      </w:r>
      <w:r w:rsidRPr="00786CCF">
        <w:rPr>
          <w:rFonts w:asciiTheme="majorHAnsi" w:hAnsiTheme="majorHAnsi" w:cstheme="majorHAnsi"/>
          <w:sz w:val="20"/>
          <w:szCs w:val="20"/>
        </w:rPr>
        <w:t xml:space="preserve"> i nie przyzna punktów.</w:t>
      </w:r>
    </w:p>
    <w:p w14:paraId="0000012E" w14:textId="372BC2D9" w:rsidR="00881017" w:rsidRPr="00786CCF" w:rsidRDefault="003236C6" w:rsidP="00483ECF">
      <w:pPr>
        <w:numPr>
          <w:ilvl w:val="0"/>
          <w:numId w:val="15"/>
        </w:numPr>
        <w:ind w:left="448" w:hanging="426"/>
        <w:jc w:val="both"/>
        <w:rPr>
          <w:rFonts w:asciiTheme="majorHAnsi" w:hAnsiTheme="majorHAnsi" w:cstheme="majorHAnsi"/>
          <w:sz w:val="20"/>
          <w:szCs w:val="20"/>
        </w:rPr>
      </w:pPr>
      <w:r w:rsidRPr="00786CCF">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F" w14:textId="1C94B7B2" w:rsidR="00881017" w:rsidRPr="00786CCF" w:rsidRDefault="003236C6" w:rsidP="00483ECF">
      <w:pPr>
        <w:numPr>
          <w:ilvl w:val="0"/>
          <w:numId w:val="15"/>
        </w:numPr>
        <w:ind w:left="448" w:hanging="426"/>
        <w:jc w:val="both"/>
        <w:rPr>
          <w:rFonts w:asciiTheme="majorHAnsi" w:hAnsiTheme="majorHAnsi" w:cstheme="majorHAnsi"/>
          <w:sz w:val="20"/>
          <w:szCs w:val="20"/>
        </w:rPr>
      </w:pPr>
      <w:r w:rsidRPr="00786CCF">
        <w:rPr>
          <w:rFonts w:asciiTheme="majorHAnsi" w:hAnsiTheme="majorHAnsi" w:cstheme="majorHAnsi"/>
          <w:sz w:val="20"/>
          <w:szCs w:val="20"/>
        </w:rPr>
        <w:t>W toku badania i oceny ofert Zamawiający może żądać od Wykonawcy wyjaśnień dotyczących treści złożonej oferty, w tym zaoferowanej ceny.</w:t>
      </w:r>
    </w:p>
    <w:p w14:paraId="1057DAB2" w14:textId="77777777" w:rsidR="00333F67" w:rsidRPr="00565DBC" w:rsidRDefault="00333F67" w:rsidP="00333F67">
      <w:pPr>
        <w:ind w:left="448"/>
        <w:jc w:val="both"/>
        <w:rPr>
          <w:rFonts w:asciiTheme="majorHAnsi" w:hAnsiTheme="majorHAnsi" w:cstheme="majorHAnsi"/>
          <w:sz w:val="16"/>
          <w:szCs w:val="16"/>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24"/>
      </w:tblGrid>
      <w:tr w:rsidR="00333F67" w:rsidRPr="00333F67" w14:paraId="76247F00" w14:textId="77777777" w:rsidTr="00333F67">
        <w:tc>
          <w:tcPr>
            <w:tcW w:w="9024" w:type="dxa"/>
            <w:shd w:val="clear" w:color="auto" w:fill="D9D9D9" w:themeFill="background1" w:themeFillShade="D9"/>
          </w:tcPr>
          <w:p w14:paraId="64BB07BB" w14:textId="77777777" w:rsidR="00333F67" w:rsidRPr="00333F67" w:rsidRDefault="00333F67" w:rsidP="00333F67">
            <w:pPr>
              <w:pStyle w:val="Nagwek2"/>
              <w:spacing w:before="120"/>
              <w:outlineLvl w:val="1"/>
              <w:rPr>
                <w:rFonts w:asciiTheme="majorHAnsi" w:hAnsiTheme="majorHAnsi" w:cstheme="majorHAnsi"/>
                <w:b/>
                <w:bCs/>
                <w:sz w:val="28"/>
                <w:szCs w:val="28"/>
              </w:rPr>
            </w:pPr>
            <w:bookmarkStart w:id="49" w:name="_Toc69448426"/>
            <w:r w:rsidRPr="00333F67">
              <w:rPr>
                <w:rFonts w:asciiTheme="majorHAnsi" w:hAnsiTheme="majorHAnsi" w:cstheme="majorHAnsi"/>
                <w:b/>
                <w:bCs/>
                <w:sz w:val="28"/>
                <w:szCs w:val="28"/>
              </w:rPr>
              <w:t>XIX. Wymagania dotyczące wadium</w:t>
            </w:r>
            <w:bookmarkEnd w:id="49"/>
          </w:p>
        </w:tc>
      </w:tr>
    </w:tbl>
    <w:p w14:paraId="2395BBC1" w14:textId="4871C7FB" w:rsidR="006A4D61" w:rsidRDefault="006A4D61" w:rsidP="00E45B8D">
      <w:pPr>
        <w:spacing w:line="360" w:lineRule="auto"/>
        <w:jc w:val="both"/>
        <w:rPr>
          <w:rFonts w:asciiTheme="majorHAnsi" w:hAnsiTheme="majorHAnsi" w:cstheme="majorHAnsi"/>
          <w:color w:val="000000" w:themeColor="text1"/>
          <w:sz w:val="20"/>
          <w:szCs w:val="20"/>
        </w:rPr>
      </w:pPr>
    </w:p>
    <w:p w14:paraId="7489980C" w14:textId="362E8ECF" w:rsidR="006F5ACF" w:rsidRDefault="00617BED" w:rsidP="00617BED">
      <w:pPr>
        <w:pStyle w:val="Akapitzlist"/>
        <w:numPr>
          <w:ilvl w:val="3"/>
          <w:numId w:val="15"/>
        </w:numPr>
        <w:ind w:left="426" w:hanging="426"/>
        <w:jc w:val="both"/>
        <w:rPr>
          <w:rFonts w:asciiTheme="majorHAnsi" w:hAnsiTheme="majorHAnsi" w:cstheme="majorHAnsi"/>
          <w:color w:val="000000" w:themeColor="text1"/>
          <w:sz w:val="20"/>
          <w:szCs w:val="20"/>
        </w:rPr>
      </w:pPr>
      <w:bookmarkStart w:id="50" w:name="_Hlk71648054"/>
      <w:r w:rsidRPr="00617BED">
        <w:rPr>
          <w:rFonts w:asciiTheme="majorHAnsi" w:hAnsiTheme="majorHAnsi" w:cstheme="majorHAnsi"/>
          <w:color w:val="000000" w:themeColor="text1"/>
          <w:sz w:val="20"/>
          <w:szCs w:val="20"/>
        </w:rPr>
        <w:t xml:space="preserve">Wykonawca zobowiązany jest do zabezpieczenia swojej oferty wadium w wysokości: </w:t>
      </w:r>
      <w:r w:rsidR="00C719BA" w:rsidRPr="00A77352">
        <w:rPr>
          <w:rFonts w:asciiTheme="majorHAnsi" w:hAnsiTheme="majorHAnsi" w:cstheme="majorHAnsi"/>
          <w:b/>
          <w:bCs/>
          <w:sz w:val="20"/>
          <w:szCs w:val="20"/>
        </w:rPr>
        <w:t>8</w:t>
      </w:r>
      <w:r w:rsidR="00A77352">
        <w:rPr>
          <w:rFonts w:asciiTheme="majorHAnsi" w:hAnsiTheme="majorHAnsi" w:cstheme="majorHAnsi"/>
          <w:b/>
          <w:bCs/>
          <w:sz w:val="20"/>
          <w:szCs w:val="20"/>
        </w:rPr>
        <w:t xml:space="preserve"> </w:t>
      </w:r>
      <w:r w:rsidR="006F5ACF" w:rsidRPr="00A77352">
        <w:rPr>
          <w:rFonts w:asciiTheme="majorHAnsi" w:hAnsiTheme="majorHAnsi" w:cstheme="majorHAnsi"/>
          <w:b/>
          <w:bCs/>
          <w:sz w:val="20"/>
          <w:szCs w:val="20"/>
        </w:rPr>
        <w:t>000,00 zł.</w:t>
      </w:r>
      <w:r w:rsidRPr="00A77352">
        <w:rPr>
          <w:rFonts w:asciiTheme="majorHAnsi" w:hAnsiTheme="majorHAnsi" w:cstheme="majorHAnsi"/>
          <w:sz w:val="20"/>
          <w:szCs w:val="20"/>
        </w:rPr>
        <w:t xml:space="preserve"> (</w:t>
      </w:r>
      <w:r w:rsidRPr="00617BED">
        <w:rPr>
          <w:rFonts w:asciiTheme="majorHAnsi" w:hAnsiTheme="majorHAnsi" w:cstheme="majorHAnsi"/>
          <w:color w:val="000000" w:themeColor="text1"/>
          <w:sz w:val="20"/>
          <w:szCs w:val="20"/>
        </w:rPr>
        <w:t xml:space="preserve">słownie: </w:t>
      </w:r>
      <w:r w:rsidR="00C719BA">
        <w:rPr>
          <w:rFonts w:asciiTheme="majorHAnsi" w:hAnsiTheme="majorHAnsi" w:cstheme="majorHAnsi"/>
          <w:color w:val="000000" w:themeColor="text1"/>
          <w:sz w:val="20"/>
          <w:szCs w:val="20"/>
        </w:rPr>
        <w:t>osiem</w:t>
      </w:r>
      <w:r w:rsidR="006F5ACF">
        <w:rPr>
          <w:rFonts w:asciiTheme="majorHAnsi" w:hAnsiTheme="majorHAnsi" w:cstheme="majorHAnsi"/>
          <w:color w:val="000000" w:themeColor="text1"/>
          <w:sz w:val="20"/>
          <w:szCs w:val="20"/>
        </w:rPr>
        <w:t xml:space="preserve"> tysi</w:t>
      </w:r>
      <w:r w:rsidR="00C719BA">
        <w:rPr>
          <w:rFonts w:asciiTheme="majorHAnsi" w:hAnsiTheme="majorHAnsi" w:cstheme="majorHAnsi"/>
          <w:color w:val="000000" w:themeColor="text1"/>
          <w:sz w:val="20"/>
          <w:szCs w:val="20"/>
        </w:rPr>
        <w:t>ęcy</w:t>
      </w:r>
      <w:r w:rsidR="006F5ACF">
        <w:rPr>
          <w:rFonts w:asciiTheme="majorHAnsi" w:hAnsiTheme="majorHAnsi" w:cstheme="majorHAnsi"/>
          <w:color w:val="000000" w:themeColor="text1"/>
          <w:sz w:val="20"/>
          <w:szCs w:val="20"/>
        </w:rPr>
        <w:t xml:space="preserve"> i </w:t>
      </w:r>
      <w:r w:rsidRPr="00617BED">
        <w:rPr>
          <w:rFonts w:asciiTheme="majorHAnsi" w:hAnsiTheme="majorHAnsi" w:cstheme="majorHAnsi"/>
          <w:color w:val="000000" w:themeColor="text1"/>
          <w:sz w:val="20"/>
          <w:szCs w:val="20"/>
        </w:rPr>
        <w:t>00/100 złotych);</w:t>
      </w:r>
    </w:p>
    <w:p w14:paraId="0E763312" w14:textId="77777777" w:rsidR="006F5ACF" w:rsidRDefault="00617BED" w:rsidP="00617BED">
      <w:pPr>
        <w:pStyle w:val="Akapitzlist"/>
        <w:numPr>
          <w:ilvl w:val="3"/>
          <w:numId w:val="15"/>
        </w:numPr>
        <w:ind w:left="426" w:hanging="426"/>
        <w:jc w:val="both"/>
        <w:rPr>
          <w:rFonts w:asciiTheme="majorHAnsi" w:hAnsiTheme="majorHAnsi" w:cstheme="majorHAnsi"/>
          <w:color w:val="000000" w:themeColor="text1"/>
          <w:sz w:val="20"/>
          <w:szCs w:val="20"/>
        </w:rPr>
      </w:pPr>
      <w:r w:rsidRPr="006F5ACF">
        <w:rPr>
          <w:rFonts w:asciiTheme="majorHAnsi" w:hAnsiTheme="majorHAnsi" w:cstheme="majorHAnsi"/>
          <w:color w:val="000000" w:themeColor="text1"/>
          <w:sz w:val="20"/>
          <w:szCs w:val="20"/>
        </w:rPr>
        <w:t>Wadium wnosi się przed upływem terminu składania ofert.</w:t>
      </w:r>
    </w:p>
    <w:p w14:paraId="735A6822" w14:textId="38DCECD3" w:rsidR="00617BED" w:rsidRPr="006F5ACF" w:rsidRDefault="00617BED" w:rsidP="00617BED">
      <w:pPr>
        <w:pStyle w:val="Akapitzlist"/>
        <w:numPr>
          <w:ilvl w:val="3"/>
          <w:numId w:val="15"/>
        </w:numPr>
        <w:ind w:left="426" w:hanging="426"/>
        <w:jc w:val="both"/>
        <w:rPr>
          <w:rFonts w:asciiTheme="majorHAnsi" w:hAnsiTheme="majorHAnsi" w:cstheme="majorHAnsi"/>
          <w:color w:val="000000" w:themeColor="text1"/>
          <w:sz w:val="20"/>
          <w:szCs w:val="20"/>
        </w:rPr>
      </w:pPr>
      <w:r w:rsidRPr="006F5ACF">
        <w:rPr>
          <w:rFonts w:asciiTheme="majorHAnsi" w:hAnsiTheme="majorHAnsi" w:cstheme="majorHAnsi"/>
          <w:color w:val="000000" w:themeColor="text1"/>
          <w:sz w:val="20"/>
          <w:szCs w:val="20"/>
        </w:rPr>
        <w:t>Wadium może być wnoszone w jednej lub kilku następujących formach:</w:t>
      </w:r>
    </w:p>
    <w:p w14:paraId="6E59E858" w14:textId="3FF5E0C1" w:rsidR="00617BED" w:rsidRPr="00617BED" w:rsidRDefault="00617BED" w:rsidP="006F5ACF">
      <w:pPr>
        <w:ind w:left="426"/>
        <w:jc w:val="both"/>
        <w:rPr>
          <w:rFonts w:asciiTheme="majorHAnsi" w:hAnsiTheme="majorHAnsi" w:cstheme="majorHAnsi"/>
          <w:color w:val="000000" w:themeColor="text1"/>
          <w:sz w:val="20"/>
          <w:szCs w:val="20"/>
        </w:rPr>
      </w:pPr>
      <w:r w:rsidRPr="00617BED">
        <w:rPr>
          <w:rFonts w:asciiTheme="majorHAnsi" w:hAnsiTheme="majorHAnsi" w:cstheme="majorHAnsi"/>
          <w:color w:val="000000" w:themeColor="text1"/>
          <w:sz w:val="20"/>
          <w:szCs w:val="20"/>
        </w:rPr>
        <w:t>1)</w:t>
      </w:r>
      <w:r w:rsidRPr="00617BED">
        <w:rPr>
          <w:rFonts w:asciiTheme="majorHAnsi" w:hAnsiTheme="majorHAnsi" w:cstheme="majorHAnsi"/>
          <w:color w:val="000000" w:themeColor="text1"/>
          <w:sz w:val="20"/>
          <w:szCs w:val="20"/>
        </w:rPr>
        <w:tab/>
        <w:t xml:space="preserve">pieniądzu; </w:t>
      </w:r>
    </w:p>
    <w:p w14:paraId="0A336BE3" w14:textId="56BC2E58" w:rsidR="00617BED" w:rsidRPr="00617BED" w:rsidRDefault="00617BED" w:rsidP="006F5ACF">
      <w:pPr>
        <w:ind w:left="426"/>
        <w:jc w:val="both"/>
        <w:rPr>
          <w:rFonts w:asciiTheme="majorHAnsi" w:hAnsiTheme="majorHAnsi" w:cstheme="majorHAnsi"/>
          <w:color w:val="000000" w:themeColor="text1"/>
          <w:sz w:val="20"/>
          <w:szCs w:val="20"/>
        </w:rPr>
      </w:pPr>
      <w:r w:rsidRPr="00617BED">
        <w:rPr>
          <w:rFonts w:asciiTheme="majorHAnsi" w:hAnsiTheme="majorHAnsi" w:cstheme="majorHAnsi"/>
          <w:color w:val="000000" w:themeColor="text1"/>
          <w:sz w:val="20"/>
          <w:szCs w:val="20"/>
        </w:rPr>
        <w:t>2)</w:t>
      </w:r>
      <w:r w:rsidRPr="00617BED">
        <w:rPr>
          <w:rFonts w:asciiTheme="majorHAnsi" w:hAnsiTheme="majorHAnsi" w:cstheme="majorHAnsi"/>
          <w:color w:val="000000" w:themeColor="text1"/>
          <w:sz w:val="20"/>
          <w:szCs w:val="20"/>
        </w:rPr>
        <w:tab/>
        <w:t>gwarancjach bankowych;</w:t>
      </w:r>
    </w:p>
    <w:p w14:paraId="71BE96F0" w14:textId="0C4AC4D5" w:rsidR="00617BED" w:rsidRPr="00617BED" w:rsidRDefault="00617BED" w:rsidP="006F5ACF">
      <w:pPr>
        <w:ind w:left="426"/>
        <w:jc w:val="both"/>
        <w:rPr>
          <w:rFonts w:asciiTheme="majorHAnsi" w:hAnsiTheme="majorHAnsi" w:cstheme="majorHAnsi"/>
          <w:color w:val="000000" w:themeColor="text1"/>
          <w:sz w:val="20"/>
          <w:szCs w:val="20"/>
        </w:rPr>
      </w:pPr>
      <w:r w:rsidRPr="00617BED">
        <w:rPr>
          <w:rFonts w:asciiTheme="majorHAnsi" w:hAnsiTheme="majorHAnsi" w:cstheme="majorHAnsi"/>
          <w:color w:val="000000" w:themeColor="text1"/>
          <w:sz w:val="20"/>
          <w:szCs w:val="20"/>
        </w:rPr>
        <w:t>3)</w:t>
      </w:r>
      <w:r w:rsidRPr="00617BED">
        <w:rPr>
          <w:rFonts w:asciiTheme="majorHAnsi" w:hAnsiTheme="majorHAnsi" w:cstheme="majorHAnsi"/>
          <w:color w:val="000000" w:themeColor="text1"/>
          <w:sz w:val="20"/>
          <w:szCs w:val="20"/>
        </w:rPr>
        <w:tab/>
        <w:t>gwarancjach ubezpieczeniowych;</w:t>
      </w:r>
    </w:p>
    <w:p w14:paraId="37B16D39" w14:textId="2B6DD135" w:rsidR="00617BED" w:rsidRPr="00617BED" w:rsidRDefault="00617BED" w:rsidP="006F5ACF">
      <w:pPr>
        <w:ind w:left="426"/>
        <w:jc w:val="both"/>
        <w:rPr>
          <w:rFonts w:asciiTheme="majorHAnsi" w:hAnsiTheme="majorHAnsi" w:cstheme="majorHAnsi"/>
          <w:color w:val="000000" w:themeColor="text1"/>
          <w:sz w:val="20"/>
          <w:szCs w:val="20"/>
        </w:rPr>
      </w:pPr>
      <w:r w:rsidRPr="00617BED">
        <w:rPr>
          <w:rFonts w:asciiTheme="majorHAnsi" w:hAnsiTheme="majorHAnsi" w:cstheme="majorHAnsi"/>
          <w:color w:val="000000" w:themeColor="text1"/>
          <w:sz w:val="20"/>
          <w:szCs w:val="20"/>
        </w:rPr>
        <w:t>4)</w:t>
      </w:r>
      <w:r w:rsidRPr="00617BED">
        <w:rPr>
          <w:rFonts w:asciiTheme="majorHAnsi" w:hAnsiTheme="majorHAnsi" w:cstheme="majorHAnsi"/>
          <w:color w:val="000000" w:themeColor="text1"/>
          <w:sz w:val="20"/>
          <w:szCs w:val="20"/>
        </w:rPr>
        <w:tab/>
        <w:t>poręczeniach udzielanych przez podmioty, o których mowa w art. 6b ust. 5 pkt 2 ustawy z dnia 9 listopada 2000 r. o utworzeniu Polskiej Agencji Rozwoju Przedsiębiorczości (Dz. U. z 2020 r. poz. 299).</w:t>
      </w:r>
    </w:p>
    <w:p w14:paraId="16C400F1" w14:textId="77777777" w:rsidR="00314728" w:rsidRDefault="00617BED" w:rsidP="006F5ACF">
      <w:pPr>
        <w:pStyle w:val="Akapitzlist"/>
        <w:numPr>
          <w:ilvl w:val="0"/>
          <w:numId w:val="15"/>
        </w:numPr>
        <w:ind w:left="426"/>
        <w:jc w:val="both"/>
        <w:rPr>
          <w:rFonts w:asciiTheme="majorHAnsi" w:hAnsiTheme="majorHAnsi" w:cstheme="majorHAnsi"/>
          <w:color w:val="000000" w:themeColor="text1"/>
          <w:sz w:val="20"/>
          <w:szCs w:val="20"/>
        </w:rPr>
      </w:pPr>
      <w:r w:rsidRPr="006F5ACF">
        <w:rPr>
          <w:rFonts w:asciiTheme="majorHAnsi" w:hAnsiTheme="majorHAnsi" w:cstheme="majorHAnsi"/>
          <w:color w:val="000000" w:themeColor="text1"/>
          <w:sz w:val="20"/>
          <w:szCs w:val="20"/>
        </w:rPr>
        <w:t xml:space="preserve">Wadium w formie pieniądza należy wnieść przelewem na konto w </w:t>
      </w:r>
      <w:bookmarkStart w:id="51" w:name="_Hlk71646532"/>
      <w:r w:rsidR="006F5ACF" w:rsidRPr="006F5ACF">
        <w:rPr>
          <w:rFonts w:asciiTheme="majorHAnsi" w:hAnsiTheme="majorHAnsi" w:cstheme="majorHAnsi"/>
          <w:color w:val="000000" w:themeColor="text1"/>
          <w:sz w:val="20"/>
          <w:szCs w:val="20"/>
        </w:rPr>
        <w:t xml:space="preserve">RBSO/Galewice  </w:t>
      </w:r>
    </w:p>
    <w:p w14:paraId="70C899E5" w14:textId="7864E900" w:rsidR="006F5ACF" w:rsidRDefault="006F5ACF" w:rsidP="00314728">
      <w:pPr>
        <w:pStyle w:val="Akapitzlist"/>
        <w:ind w:left="426"/>
        <w:jc w:val="center"/>
        <w:rPr>
          <w:rFonts w:asciiTheme="majorHAnsi" w:hAnsiTheme="majorHAnsi" w:cstheme="majorHAnsi"/>
          <w:color w:val="000000" w:themeColor="text1"/>
          <w:sz w:val="20"/>
          <w:szCs w:val="20"/>
        </w:rPr>
      </w:pPr>
      <w:r w:rsidRPr="006F5ACF">
        <w:rPr>
          <w:rFonts w:asciiTheme="majorHAnsi" w:hAnsiTheme="majorHAnsi" w:cstheme="majorHAnsi"/>
          <w:color w:val="000000" w:themeColor="text1"/>
          <w:sz w:val="20"/>
          <w:szCs w:val="20"/>
        </w:rPr>
        <w:t>97 9256 0004 5500 0257 2000 0010</w:t>
      </w:r>
      <w:bookmarkEnd w:id="51"/>
    </w:p>
    <w:p w14:paraId="2CB7FD3F" w14:textId="6BA94390" w:rsidR="00617BED" w:rsidRDefault="006F5ACF" w:rsidP="00314728">
      <w:pPr>
        <w:pStyle w:val="Akapitzlist"/>
        <w:ind w:left="426"/>
        <w:jc w:val="center"/>
        <w:rPr>
          <w:rFonts w:asciiTheme="majorHAnsi" w:hAnsiTheme="majorHAnsi" w:cstheme="majorHAnsi"/>
          <w:color w:val="000000" w:themeColor="text1"/>
          <w:sz w:val="20"/>
          <w:szCs w:val="20"/>
        </w:rPr>
      </w:pPr>
      <w:r w:rsidRPr="006F5ACF">
        <w:rPr>
          <w:rFonts w:asciiTheme="majorHAnsi" w:hAnsiTheme="majorHAnsi" w:cstheme="majorHAnsi"/>
          <w:color w:val="000000" w:themeColor="text1"/>
          <w:sz w:val="20"/>
          <w:szCs w:val="20"/>
        </w:rPr>
        <w:t xml:space="preserve">z adnotacją: </w:t>
      </w:r>
      <w:r w:rsidR="00C27B6A" w:rsidRPr="00C27B6A">
        <w:rPr>
          <w:rFonts w:asciiTheme="majorHAnsi" w:hAnsiTheme="majorHAnsi" w:cstheme="majorHAnsi"/>
          <w:b/>
          <w:bCs/>
          <w:color w:val="000000" w:themeColor="text1"/>
          <w:sz w:val="20"/>
          <w:szCs w:val="20"/>
        </w:rPr>
        <w:t>„Przebudowa drogi gminnej nr 118251 E Biadaszki - Foluszczyki”</w:t>
      </w:r>
      <w:r w:rsidR="00617BED" w:rsidRPr="006F5ACF">
        <w:rPr>
          <w:rFonts w:asciiTheme="majorHAnsi" w:hAnsiTheme="majorHAnsi" w:cstheme="majorHAnsi"/>
          <w:color w:val="000000" w:themeColor="text1"/>
          <w:sz w:val="20"/>
          <w:szCs w:val="20"/>
        </w:rPr>
        <w:t>.</w:t>
      </w:r>
    </w:p>
    <w:p w14:paraId="5791E2D2" w14:textId="77777777" w:rsidR="00C27B6A" w:rsidRPr="006F5ACF" w:rsidRDefault="00C27B6A" w:rsidP="00314728">
      <w:pPr>
        <w:pStyle w:val="Akapitzlist"/>
        <w:ind w:left="426"/>
        <w:jc w:val="center"/>
        <w:rPr>
          <w:rFonts w:asciiTheme="majorHAnsi" w:hAnsiTheme="majorHAnsi" w:cstheme="majorHAnsi"/>
          <w:color w:val="000000" w:themeColor="text1"/>
          <w:sz w:val="20"/>
          <w:szCs w:val="20"/>
        </w:rPr>
      </w:pPr>
    </w:p>
    <w:p w14:paraId="297B360D" w14:textId="6D940C2E" w:rsidR="00617BED" w:rsidRPr="00617BED" w:rsidRDefault="00617BED" w:rsidP="006F5ACF">
      <w:pPr>
        <w:jc w:val="both"/>
        <w:rPr>
          <w:rFonts w:asciiTheme="majorHAnsi" w:hAnsiTheme="majorHAnsi" w:cstheme="majorHAnsi"/>
          <w:color w:val="000000" w:themeColor="text1"/>
          <w:sz w:val="20"/>
          <w:szCs w:val="20"/>
        </w:rPr>
      </w:pPr>
      <w:r w:rsidRPr="006F5ACF">
        <w:rPr>
          <w:rFonts w:asciiTheme="majorHAnsi" w:hAnsiTheme="majorHAnsi" w:cstheme="majorHAnsi"/>
          <w:b/>
          <w:bCs/>
          <w:color w:val="000000" w:themeColor="text1"/>
          <w:sz w:val="20"/>
          <w:szCs w:val="20"/>
        </w:rPr>
        <w:t>UWAGA</w:t>
      </w:r>
      <w:r w:rsidRPr="00617BED">
        <w:rPr>
          <w:rFonts w:asciiTheme="majorHAnsi" w:hAnsiTheme="majorHAnsi" w:cstheme="majorHAnsi"/>
          <w:color w:val="000000" w:themeColor="text1"/>
          <w:sz w:val="20"/>
          <w:szCs w:val="20"/>
        </w:rPr>
        <w:t xml:space="preserve">: Za termin wniesienia wadium w formie pieniężnej zostanie przyjęty termin uznania rachunku </w:t>
      </w:r>
      <w:r w:rsidR="006F5ACF">
        <w:rPr>
          <w:rFonts w:asciiTheme="majorHAnsi" w:hAnsiTheme="majorHAnsi" w:cstheme="majorHAnsi"/>
          <w:color w:val="000000" w:themeColor="text1"/>
          <w:sz w:val="20"/>
          <w:szCs w:val="20"/>
        </w:rPr>
        <w:br/>
        <w:t xml:space="preserve">                 </w:t>
      </w:r>
      <w:r w:rsidRPr="00617BED">
        <w:rPr>
          <w:rFonts w:asciiTheme="majorHAnsi" w:hAnsiTheme="majorHAnsi" w:cstheme="majorHAnsi"/>
          <w:color w:val="000000" w:themeColor="text1"/>
          <w:sz w:val="20"/>
          <w:szCs w:val="20"/>
        </w:rPr>
        <w:t>Zamawiającego.</w:t>
      </w:r>
    </w:p>
    <w:p w14:paraId="76D5543B" w14:textId="1C766024" w:rsidR="00617BED" w:rsidRPr="006F5ACF" w:rsidRDefault="00617BED" w:rsidP="006F5ACF">
      <w:pPr>
        <w:pStyle w:val="Akapitzlist"/>
        <w:numPr>
          <w:ilvl w:val="0"/>
          <w:numId w:val="15"/>
        </w:numPr>
        <w:ind w:left="426"/>
        <w:jc w:val="both"/>
        <w:rPr>
          <w:rFonts w:asciiTheme="majorHAnsi" w:hAnsiTheme="majorHAnsi" w:cstheme="majorHAnsi"/>
          <w:color w:val="000000" w:themeColor="text1"/>
          <w:sz w:val="20"/>
          <w:szCs w:val="20"/>
        </w:rPr>
      </w:pPr>
      <w:r w:rsidRPr="006F5ACF">
        <w:rPr>
          <w:rFonts w:asciiTheme="majorHAnsi" w:hAnsiTheme="majorHAnsi" w:cstheme="majorHAnsi"/>
          <w:color w:val="000000" w:themeColor="text1"/>
          <w:sz w:val="20"/>
          <w:szCs w:val="20"/>
        </w:rPr>
        <w:t xml:space="preserve">Wadium wnoszone w formie poręczeń lub gwarancji musi być złożone jako </w:t>
      </w:r>
      <w:r w:rsidRPr="006F5ACF">
        <w:rPr>
          <w:rFonts w:asciiTheme="majorHAnsi" w:hAnsiTheme="majorHAnsi" w:cstheme="majorHAnsi"/>
          <w:b/>
          <w:bCs/>
          <w:color w:val="000000" w:themeColor="text1"/>
          <w:sz w:val="20"/>
          <w:szCs w:val="20"/>
        </w:rPr>
        <w:t>oryginał gwarancji lub poręczenia</w:t>
      </w:r>
      <w:r w:rsidRPr="006F5ACF">
        <w:rPr>
          <w:rFonts w:asciiTheme="majorHAnsi" w:hAnsiTheme="majorHAnsi" w:cstheme="majorHAnsi"/>
          <w:color w:val="000000" w:themeColor="text1"/>
          <w:sz w:val="20"/>
          <w:szCs w:val="20"/>
        </w:rPr>
        <w:t xml:space="preserve"> w postaci elektronicznej i spełniać co najmniej poniższe wymagania:</w:t>
      </w:r>
    </w:p>
    <w:p w14:paraId="32F4ED2D" w14:textId="2492C159" w:rsidR="006F5ACF" w:rsidRDefault="00617BED" w:rsidP="006F5ACF">
      <w:pPr>
        <w:pStyle w:val="Akapitzlist"/>
        <w:numPr>
          <w:ilvl w:val="2"/>
          <w:numId w:val="41"/>
        </w:numPr>
        <w:ind w:left="709" w:hanging="317"/>
        <w:jc w:val="both"/>
        <w:rPr>
          <w:rFonts w:asciiTheme="majorHAnsi" w:hAnsiTheme="majorHAnsi" w:cstheme="majorHAnsi"/>
          <w:color w:val="000000" w:themeColor="text1"/>
          <w:sz w:val="20"/>
          <w:szCs w:val="20"/>
        </w:rPr>
      </w:pPr>
      <w:r w:rsidRPr="006F5ACF">
        <w:rPr>
          <w:rFonts w:asciiTheme="majorHAnsi" w:hAnsiTheme="majorHAnsi" w:cstheme="majorHAnsi"/>
          <w:color w:val="000000" w:themeColor="text1"/>
          <w:sz w:val="20"/>
          <w:szCs w:val="20"/>
        </w:rPr>
        <w:t xml:space="preserve">musi obejmować odpowiedzialność za wszystkie przypadki powodujące utratę wadium przez Wykonawcę określone w ustawie </w:t>
      </w:r>
      <w:r w:rsidR="006F5ACF">
        <w:rPr>
          <w:rFonts w:asciiTheme="majorHAnsi" w:hAnsiTheme="majorHAnsi" w:cstheme="majorHAnsi"/>
          <w:color w:val="000000" w:themeColor="text1"/>
          <w:sz w:val="20"/>
          <w:szCs w:val="20"/>
        </w:rPr>
        <w:t>PZP</w:t>
      </w:r>
      <w:r w:rsidRPr="006F5ACF">
        <w:rPr>
          <w:rFonts w:asciiTheme="majorHAnsi" w:hAnsiTheme="majorHAnsi" w:cstheme="majorHAnsi"/>
          <w:color w:val="000000" w:themeColor="text1"/>
          <w:sz w:val="20"/>
          <w:szCs w:val="20"/>
        </w:rPr>
        <w:t xml:space="preserve">. </w:t>
      </w:r>
    </w:p>
    <w:p w14:paraId="012F9533" w14:textId="77777777" w:rsidR="006F5ACF" w:rsidRDefault="00617BED" w:rsidP="006F5ACF">
      <w:pPr>
        <w:pStyle w:val="Akapitzlist"/>
        <w:numPr>
          <w:ilvl w:val="2"/>
          <w:numId w:val="41"/>
        </w:numPr>
        <w:ind w:left="709" w:hanging="317"/>
        <w:jc w:val="both"/>
        <w:rPr>
          <w:rFonts w:asciiTheme="majorHAnsi" w:hAnsiTheme="majorHAnsi" w:cstheme="majorHAnsi"/>
          <w:color w:val="000000" w:themeColor="text1"/>
          <w:sz w:val="20"/>
          <w:szCs w:val="20"/>
        </w:rPr>
      </w:pPr>
      <w:r w:rsidRPr="006F5ACF">
        <w:rPr>
          <w:rFonts w:asciiTheme="majorHAnsi" w:hAnsiTheme="majorHAnsi" w:cstheme="majorHAnsi"/>
          <w:color w:val="000000" w:themeColor="text1"/>
          <w:sz w:val="20"/>
          <w:szCs w:val="20"/>
        </w:rPr>
        <w:lastRenderedPageBreak/>
        <w:t>z jej treści powinno jednoznacznej wynikać zobowiązanie gwaranta do zapłaty całej kwoty wadium;</w:t>
      </w:r>
    </w:p>
    <w:p w14:paraId="5B03191A" w14:textId="77777777" w:rsidR="00314728" w:rsidRDefault="00617BED" w:rsidP="006F5ACF">
      <w:pPr>
        <w:pStyle w:val="Akapitzlist"/>
        <w:numPr>
          <w:ilvl w:val="2"/>
          <w:numId w:val="41"/>
        </w:numPr>
        <w:ind w:left="709" w:hanging="317"/>
        <w:jc w:val="both"/>
        <w:rPr>
          <w:rFonts w:asciiTheme="majorHAnsi" w:hAnsiTheme="majorHAnsi" w:cstheme="majorHAnsi"/>
          <w:color w:val="000000" w:themeColor="text1"/>
          <w:sz w:val="20"/>
          <w:szCs w:val="20"/>
        </w:rPr>
      </w:pPr>
      <w:r w:rsidRPr="006F5ACF">
        <w:rPr>
          <w:rFonts w:asciiTheme="majorHAnsi" w:hAnsiTheme="majorHAnsi" w:cstheme="majorHAnsi"/>
          <w:color w:val="000000" w:themeColor="text1"/>
          <w:sz w:val="20"/>
          <w:szCs w:val="20"/>
        </w:rPr>
        <w:t>powinno być nieodwołalne i bezwarunkowe oraz płatne na pierwsze żądanie;</w:t>
      </w:r>
    </w:p>
    <w:p w14:paraId="4795BD28" w14:textId="38AFA418" w:rsidR="00314728" w:rsidRDefault="00617BED" w:rsidP="00314728">
      <w:pPr>
        <w:pStyle w:val="Akapitzlist"/>
        <w:numPr>
          <w:ilvl w:val="2"/>
          <w:numId w:val="41"/>
        </w:numPr>
        <w:ind w:left="709" w:hanging="317"/>
        <w:jc w:val="both"/>
        <w:rPr>
          <w:rFonts w:asciiTheme="majorHAnsi" w:hAnsiTheme="majorHAnsi" w:cstheme="majorHAnsi"/>
          <w:color w:val="000000" w:themeColor="text1"/>
          <w:sz w:val="20"/>
          <w:szCs w:val="20"/>
        </w:rPr>
      </w:pPr>
      <w:r w:rsidRPr="00314728">
        <w:rPr>
          <w:rFonts w:asciiTheme="majorHAnsi" w:hAnsiTheme="majorHAnsi" w:cstheme="majorHAnsi"/>
          <w:color w:val="000000" w:themeColor="text1"/>
          <w:sz w:val="20"/>
          <w:szCs w:val="20"/>
        </w:rPr>
        <w:t xml:space="preserve">termin obowiązywania poręczenia lub gwarancji nie może być krótszy niż termin związania ofertą </w:t>
      </w:r>
      <w:r w:rsidR="00314728">
        <w:rPr>
          <w:rFonts w:asciiTheme="majorHAnsi" w:hAnsiTheme="majorHAnsi" w:cstheme="majorHAnsi"/>
          <w:color w:val="000000" w:themeColor="text1"/>
          <w:sz w:val="20"/>
          <w:szCs w:val="20"/>
        </w:rPr>
        <w:br/>
      </w:r>
      <w:r w:rsidRPr="00314728">
        <w:rPr>
          <w:rFonts w:asciiTheme="majorHAnsi" w:hAnsiTheme="majorHAnsi" w:cstheme="majorHAnsi"/>
          <w:color w:val="000000" w:themeColor="text1"/>
          <w:sz w:val="20"/>
          <w:szCs w:val="20"/>
        </w:rPr>
        <w:t xml:space="preserve">(z zastrzeżeniem iż pierwszym dniem związania ofertą jest dzień składania ofert); </w:t>
      </w:r>
    </w:p>
    <w:p w14:paraId="3E68DC06" w14:textId="77777777" w:rsidR="00314728" w:rsidRDefault="00617BED" w:rsidP="00314728">
      <w:pPr>
        <w:pStyle w:val="Akapitzlist"/>
        <w:numPr>
          <w:ilvl w:val="2"/>
          <w:numId w:val="41"/>
        </w:numPr>
        <w:ind w:left="709" w:hanging="317"/>
        <w:jc w:val="both"/>
        <w:rPr>
          <w:rFonts w:asciiTheme="majorHAnsi" w:hAnsiTheme="majorHAnsi" w:cstheme="majorHAnsi"/>
          <w:color w:val="000000" w:themeColor="text1"/>
          <w:sz w:val="20"/>
          <w:szCs w:val="20"/>
        </w:rPr>
      </w:pPr>
      <w:r w:rsidRPr="00314728">
        <w:rPr>
          <w:rFonts w:asciiTheme="majorHAnsi" w:hAnsiTheme="majorHAnsi" w:cstheme="majorHAnsi"/>
          <w:color w:val="000000" w:themeColor="text1"/>
          <w:sz w:val="20"/>
          <w:szCs w:val="20"/>
        </w:rPr>
        <w:t>w treści poręczenia lub gwarancji powinna znaleźć się nazwa oraz numer przedmiotowego postępowania;</w:t>
      </w:r>
    </w:p>
    <w:p w14:paraId="2464C082" w14:textId="77777777" w:rsidR="00314728" w:rsidRDefault="00617BED" w:rsidP="00314728">
      <w:pPr>
        <w:pStyle w:val="Akapitzlist"/>
        <w:numPr>
          <w:ilvl w:val="2"/>
          <w:numId w:val="41"/>
        </w:numPr>
        <w:ind w:left="709" w:hanging="317"/>
        <w:jc w:val="both"/>
        <w:rPr>
          <w:rFonts w:asciiTheme="majorHAnsi" w:hAnsiTheme="majorHAnsi" w:cstheme="majorHAnsi"/>
          <w:color w:val="000000" w:themeColor="text1"/>
          <w:sz w:val="20"/>
          <w:szCs w:val="20"/>
        </w:rPr>
      </w:pPr>
      <w:r w:rsidRPr="00314728">
        <w:rPr>
          <w:rFonts w:asciiTheme="majorHAnsi" w:hAnsiTheme="majorHAnsi" w:cstheme="majorHAnsi"/>
          <w:color w:val="000000" w:themeColor="text1"/>
          <w:sz w:val="20"/>
          <w:szCs w:val="20"/>
        </w:rPr>
        <w:t xml:space="preserve">beneficjentem poręczenia lub gwarancji jest: Gmina </w:t>
      </w:r>
      <w:r w:rsidR="00314728">
        <w:rPr>
          <w:rFonts w:asciiTheme="majorHAnsi" w:hAnsiTheme="majorHAnsi" w:cstheme="majorHAnsi"/>
          <w:color w:val="000000" w:themeColor="text1"/>
          <w:sz w:val="20"/>
          <w:szCs w:val="20"/>
        </w:rPr>
        <w:t>Galewice,</w:t>
      </w:r>
    </w:p>
    <w:p w14:paraId="73B5E780" w14:textId="07F6DC0E" w:rsidR="00617BED" w:rsidRPr="00314728" w:rsidRDefault="00617BED" w:rsidP="00314728">
      <w:pPr>
        <w:pStyle w:val="Akapitzlist"/>
        <w:numPr>
          <w:ilvl w:val="2"/>
          <w:numId w:val="41"/>
        </w:numPr>
        <w:ind w:left="709" w:hanging="317"/>
        <w:jc w:val="both"/>
        <w:rPr>
          <w:rFonts w:asciiTheme="majorHAnsi" w:hAnsiTheme="majorHAnsi" w:cstheme="majorHAnsi"/>
          <w:color w:val="000000" w:themeColor="text1"/>
          <w:sz w:val="20"/>
          <w:szCs w:val="20"/>
        </w:rPr>
      </w:pPr>
      <w:bookmarkStart w:id="52" w:name="_Hlk71646419"/>
      <w:r w:rsidRPr="00314728">
        <w:rPr>
          <w:rFonts w:asciiTheme="majorHAnsi" w:hAnsiTheme="majorHAnsi" w:cstheme="majorHAnsi"/>
          <w:color w:val="000000" w:themeColor="text1"/>
          <w:sz w:val="20"/>
          <w:szCs w:val="20"/>
        </w:rPr>
        <w:t xml:space="preserve">w przypadku Wykonawców wspólnie ubiegających się o udzielenie zamówienia (art. 58 </w:t>
      </w:r>
      <w:r w:rsidR="006F5ACF" w:rsidRPr="00314728">
        <w:rPr>
          <w:rFonts w:asciiTheme="majorHAnsi" w:hAnsiTheme="majorHAnsi" w:cstheme="majorHAnsi"/>
          <w:color w:val="000000" w:themeColor="text1"/>
          <w:sz w:val="20"/>
          <w:szCs w:val="20"/>
        </w:rPr>
        <w:t>PZP</w:t>
      </w:r>
      <w:r w:rsidRPr="00314728">
        <w:rPr>
          <w:rFonts w:asciiTheme="majorHAnsi" w:hAnsiTheme="majorHAnsi" w:cstheme="majorHAnsi"/>
          <w:color w:val="000000" w:themeColor="text1"/>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bookmarkEnd w:id="52"/>
    <w:p w14:paraId="03FC976A" w14:textId="77777777" w:rsidR="00314728" w:rsidRDefault="00617BED" w:rsidP="00617BED">
      <w:pPr>
        <w:pStyle w:val="Akapitzlist"/>
        <w:numPr>
          <w:ilvl w:val="0"/>
          <w:numId w:val="15"/>
        </w:numPr>
        <w:ind w:left="426"/>
        <w:jc w:val="both"/>
        <w:rPr>
          <w:rFonts w:asciiTheme="majorHAnsi" w:hAnsiTheme="majorHAnsi" w:cstheme="majorHAnsi"/>
          <w:color w:val="000000" w:themeColor="text1"/>
          <w:sz w:val="20"/>
          <w:szCs w:val="20"/>
        </w:rPr>
      </w:pPr>
      <w:r w:rsidRPr="00314728">
        <w:rPr>
          <w:rFonts w:asciiTheme="majorHAnsi" w:hAnsiTheme="majorHAnsi" w:cstheme="majorHAnsi"/>
          <w:color w:val="000000" w:themeColor="text1"/>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314728">
        <w:rPr>
          <w:rFonts w:asciiTheme="majorHAnsi" w:hAnsiTheme="majorHAnsi" w:cstheme="majorHAnsi"/>
          <w:color w:val="000000" w:themeColor="text1"/>
          <w:sz w:val="20"/>
          <w:szCs w:val="20"/>
        </w:rPr>
        <w:t>PZP</w:t>
      </w:r>
      <w:r w:rsidRPr="00314728">
        <w:rPr>
          <w:rFonts w:asciiTheme="majorHAnsi" w:hAnsiTheme="majorHAnsi" w:cstheme="majorHAnsi"/>
          <w:color w:val="000000" w:themeColor="text1"/>
          <w:sz w:val="20"/>
          <w:szCs w:val="20"/>
        </w:rPr>
        <w:t xml:space="preserve"> zostanie odrzucona.</w:t>
      </w:r>
    </w:p>
    <w:p w14:paraId="5011D248" w14:textId="3CE1ACD1" w:rsidR="00617BED" w:rsidRPr="00314728" w:rsidRDefault="00617BED" w:rsidP="00C27B6A">
      <w:pPr>
        <w:pStyle w:val="Akapitzlist"/>
        <w:numPr>
          <w:ilvl w:val="0"/>
          <w:numId w:val="15"/>
        </w:numPr>
        <w:spacing w:after="240"/>
        <w:ind w:left="426"/>
        <w:jc w:val="both"/>
        <w:rPr>
          <w:rFonts w:asciiTheme="majorHAnsi" w:hAnsiTheme="majorHAnsi" w:cstheme="majorHAnsi"/>
          <w:color w:val="000000" w:themeColor="text1"/>
          <w:sz w:val="20"/>
          <w:szCs w:val="20"/>
        </w:rPr>
      </w:pPr>
      <w:r w:rsidRPr="00314728">
        <w:rPr>
          <w:rFonts w:asciiTheme="majorHAnsi" w:hAnsiTheme="majorHAnsi" w:cstheme="majorHAnsi"/>
          <w:color w:val="000000" w:themeColor="text1"/>
          <w:sz w:val="20"/>
          <w:szCs w:val="20"/>
        </w:rPr>
        <w:t xml:space="preserve">Zasady zwrotu oraz okoliczności zatrzymania wadium określa art. 98 </w:t>
      </w:r>
      <w:r w:rsidR="00314728">
        <w:rPr>
          <w:rFonts w:asciiTheme="majorHAnsi" w:hAnsiTheme="majorHAnsi" w:cstheme="majorHAnsi"/>
          <w:color w:val="000000" w:themeColor="text1"/>
          <w:sz w:val="20"/>
          <w:szCs w:val="20"/>
        </w:rPr>
        <w:t>PZP</w:t>
      </w:r>
      <w:r w:rsidRPr="00314728">
        <w:rPr>
          <w:rFonts w:asciiTheme="majorHAnsi" w:hAnsiTheme="majorHAnsi" w:cstheme="majorHAnsi"/>
          <w:color w:val="000000" w:themeColor="text1"/>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2025510B" w14:textId="77777777" w:rsidTr="00333F67">
        <w:tc>
          <w:tcPr>
            <w:tcW w:w="9019" w:type="dxa"/>
            <w:shd w:val="clear" w:color="auto" w:fill="D9D9D9" w:themeFill="background1" w:themeFillShade="D9"/>
          </w:tcPr>
          <w:p w14:paraId="572ACDC8" w14:textId="78227C2F" w:rsidR="00333F67" w:rsidRPr="00333F67" w:rsidRDefault="00333F67" w:rsidP="00333F67">
            <w:pPr>
              <w:pStyle w:val="Nagwek2"/>
              <w:spacing w:before="120"/>
              <w:jc w:val="both"/>
              <w:outlineLvl w:val="1"/>
              <w:rPr>
                <w:rFonts w:asciiTheme="majorHAnsi" w:hAnsiTheme="majorHAnsi" w:cstheme="majorHAnsi"/>
                <w:b/>
                <w:bCs/>
                <w:sz w:val="28"/>
                <w:szCs w:val="28"/>
              </w:rPr>
            </w:pPr>
            <w:bookmarkStart w:id="53" w:name="_Toc69448427"/>
            <w:bookmarkEnd w:id="50"/>
            <w:r w:rsidRPr="00333F67">
              <w:rPr>
                <w:rFonts w:asciiTheme="majorHAnsi" w:hAnsiTheme="majorHAnsi" w:cstheme="majorHAnsi"/>
                <w:b/>
                <w:bCs/>
                <w:sz w:val="28"/>
                <w:szCs w:val="28"/>
              </w:rPr>
              <w:t xml:space="preserve">XX. Informacje o formalnościach, jakie powinny być dopełnione po wyborze </w:t>
            </w:r>
            <w:r w:rsidR="009D37D1">
              <w:rPr>
                <w:rFonts w:asciiTheme="majorHAnsi" w:hAnsiTheme="majorHAnsi" w:cstheme="majorHAnsi"/>
                <w:b/>
                <w:bCs/>
                <w:sz w:val="28"/>
                <w:szCs w:val="28"/>
              </w:rPr>
              <w:br/>
              <w:t xml:space="preserve">       </w:t>
            </w:r>
            <w:r w:rsidRPr="00333F67">
              <w:rPr>
                <w:rFonts w:asciiTheme="majorHAnsi" w:hAnsiTheme="majorHAnsi" w:cstheme="majorHAnsi"/>
                <w:b/>
                <w:bCs/>
                <w:sz w:val="28"/>
                <w:szCs w:val="28"/>
              </w:rPr>
              <w:t>oferty w celu zawarcia umowy</w:t>
            </w:r>
            <w:bookmarkEnd w:id="53"/>
          </w:p>
        </w:tc>
      </w:tr>
    </w:tbl>
    <w:p w14:paraId="00000132" w14:textId="77777777" w:rsidR="00881017" w:rsidRPr="00786CCF" w:rsidRDefault="003236C6" w:rsidP="00483ECF">
      <w:pPr>
        <w:numPr>
          <w:ilvl w:val="0"/>
          <w:numId w:val="7"/>
        </w:numPr>
        <w:ind w:left="459" w:hanging="425"/>
        <w:jc w:val="both"/>
        <w:rPr>
          <w:rFonts w:asciiTheme="majorHAnsi" w:hAnsiTheme="majorHAnsi" w:cstheme="majorHAnsi"/>
          <w:sz w:val="20"/>
          <w:szCs w:val="20"/>
        </w:rPr>
      </w:pPr>
      <w:r w:rsidRPr="00786CCF">
        <w:rPr>
          <w:rFonts w:asciiTheme="majorHAnsi" w:hAnsiTheme="majorHAnsi" w:cstheme="majorHAnsi"/>
          <w:sz w:val="20"/>
          <w:szCs w:val="20"/>
        </w:rPr>
        <w:t xml:space="preserve">Zamawiający zawiera umowę w sprawie zamówienia publicznego w terminie </w:t>
      </w:r>
      <w:r w:rsidRPr="00786CCF">
        <w:rPr>
          <w:rFonts w:asciiTheme="majorHAnsi" w:hAnsiTheme="majorHAnsi" w:cstheme="majorHAnsi"/>
          <w:b/>
          <w:bCs/>
          <w:sz w:val="20"/>
          <w:szCs w:val="20"/>
        </w:rPr>
        <w:t>nie krótszym niż 5</w:t>
      </w:r>
      <w:r w:rsidRPr="00786CCF">
        <w:rPr>
          <w:rFonts w:asciiTheme="majorHAnsi" w:hAnsiTheme="majorHAnsi" w:cstheme="majorHAnsi"/>
          <w:sz w:val="20"/>
          <w:szCs w:val="20"/>
        </w:rPr>
        <w:t xml:space="preserve"> dni od dnia przesłania zawiadomienia o wyborze najkorzystniejszej oferty.</w:t>
      </w:r>
    </w:p>
    <w:p w14:paraId="00000133" w14:textId="411BAB73" w:rsidR="00881017" w:rsidRPr="00786CCF" w:rsidRDefault="003236C6" w:rsidP="00483ECF">
      <w:pPr>
        <w:numPr>
          <w:ilvl w:val="0"/>
          <w:numId w:val="7"/>
        </w:numPr>
        <w:ind w:left="459" w:hanging="425"/>
        <w:jc w:val="both"/>
        <w:rPr>
          <w:rFonts w:asciiTheme="majorHAnsi" w:hAnsiTheme="majorHAnsi" w:cstheme="majorHAnsi"/>
          <w:sz w:val="20"/>
          <w:szCs w:val="20"/>
        </w:rPr>
      </w:pPr>
      <w:r w:rsidRPr="00786CCF">
        <w:rPr>
          <w:rFonts w:asciiTheme="majorHAnsi" w:hAnsiTheme="majorHAnsi" w:cstheme="majorHAnsi"/>
          <w:sz w:val="20"/>
          <w:szCs w:val="20"/>
        </w:rPr>
        <w:t xml:space="preserve">Zamawiający może zawrzeć umowę w sprawie zamówienia publicznego przed upływem terminu, o którym mowa w ust. 1, jeżeli </w:t>
      </w:r>
      <w:r w:rsidR="00506CC9" w:rsidRPr="00786CCF">
        <w:rPr>
          <w:rFonts w:asciiTheme="majorHAnsi" w:hAnsiTheme="majorHAnsi" w:cstheme="majorHAnsi"/>
          <w:sz w:val="20"/>
          <w:szCs w:val="20"/>
        </w:rPr>
        <w:t>w</w:t>
      </w:r>
      <w:r w:rsidRPr="00786CCF">
        <w:rPr>
          <w:rFonts w:asciiTheme="majorHAnsi" w:hAnsiTheme="majorHAnsi" w:cstheme="majorHAnsi"/>
          <w:sz w:val="20"/>
          <w:szCs w:val="20"/>
        </w:rPr>
        <w:t xml:space="preserve"> postępowaniu o udzielenie zamówienia złożono tylko jedną ofertę.</w:t>
      </w:r>
    </w:p>
    <w:p w14:paraId="00000135" w14:textId="77777777" w:rsidR="00881017" w:rsidRPr="00786CCF" w:rsidRDefault="003236C6" w:rsidP="00483ECF">
      <w:pPr>
        <w:numPr>
          <w:ilvl w:val="0"/>
          <w:numId w:val="7"/>
        </w:numPr>
        <w:ind w:left="459" w:hanging="425"/>
        <w:jc w:val="both"/>
        <w:rPr>
          <w:rFonts w:asciiTheme="majorHAnsi" w:hAnsiTheme="majorHAnsi" w:cstheme="majorHAnsi"/>
          <w:sz w:val="20"/>
          <w:szCs w:val="20"/>
        </w:rPr>
      </w:pPr>
      <w:r w:rsidRPr="00786CCF">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4D848F8" w:rsidR="00881017" w:rsidRPr="00786CCF" w:rsidRDefault="003236C6" w:rsidP="00483ECF">
      <w:pPr>
        <w:numPr>
          <w:ilvl w:val="0"/>
          <w:numId w:val="7"/>
        </w:numPr>
        <w:ind w:left="459" w:hanging="425"/>
        <w:jc w:val="both"/>
        <w:rPr>
          <w:rFonts w:asciiTheme="majorHAnsi" w:hAnsiTheme="majorHAnsi" w:cstheme="majorHAnsi"/>
          <w:sz w:val="20"/>
          <w:szCs w:val="20"/>
        </w:rPr>
      </w:pPr>
      <w:r w:rsidRPr="00786CCF">
        <w:rPr>
          <w:rFonts w:asciiTheme="majorHAnsi" w:hAnsiTheme="majorHAnsi" w:cstheme="majorHAnsi"/>
          <w:sz w:val="20"/>
          <w:szCs w:val="20"/>
        </w:rPr>
        <w:t>Wykonawca będzie zobowiązany do podpisania umowy w miejscu i terminie wskazanym przez Zamawiającego.</w:t>
      </w:r>
    </w:p>
    <w:p w14:paraId="28744B2E" w14:textId="27549A95" w:rsidR="00092DCE" w:rsidRPr="00786CCF" w:rsidRDefault="00092DCE" w:rsidP="00483ECF">
      <w:pPr>
        <w:numPr>
          <w:ilvl w:val="0"/>
          <w:numId w:val="7"/>
        </w:numPr>
        <w:ind w:left="459" w:hanging="425"/>
        <w:jc w:val="both"/>
        <w:rPr>
          <w:rFonts w:asciiTheme="majorHAnsi" w:hAnsiTheme="majorHAnsi" w:cstheme="majorHAnsi"/>
          <w:color w:val="FF0000"/>
          <w:sz w:val="20"/>
          <w:szCs w:val="20"/>
        </w:rPr>
      </w:pPr>
      <w:r w:rsidRPr="00786CCF">
        <w:rPr>
          <w:rFonts w:asciiTheme="majorHAnsi" w:hAnsiTheme="majorHAnsi" w:cstheme="majorHAnsi"/>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9C3326" w:rsidRPr="00786CCF">
        <w:rPr>
          <w:rFonts w:asciiTheme="majorHAnsi" w:hAnsiTheme="majorHAnsi" w:cstheme="majorHAnsi"/>
          <w:sz w:val="20"/>
          <w:szCs w:val="20"/>
        </w:rPr>
        <w:t>.</w:t>
      </w:r>
    </w:p>
    <w:p w14:paraId="43010EDB" w14:textId="77777777" w:rsidR="009C3326" w:rsidRPr="00030FD2" w:rsidRDefault="009C3326" w:rsidP="009C3326">
      <w:pPr>
        <w:ind w:left="459"/>
        <w:jc w:val="both"/>
        <w:rPr>
          <w:rFonts w:asciiTheme="majorHAnsi" w:hAnsiTheme="majorHAnsi" w:cstheme="majorHAnsi"/>
          <w:color w:val="FF0000"/>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1D34AEBC" w14:textId="77777777" w:rsidTr="00333F67">
        <w:tc>
          <w:tcPr>
            <w:tcW w:w="9019" w:type="dxa"/>
            <w:shd w:val="clear" w:color="auto" w:fill="D9D9D9" w:themeFill="background1" w:themeFillShade="D9"/>
          </w:tcPr>
          <w:p w14:paraId="20CE1628" w14:textId="77777777" w:rsidR="00333F67" w:rsidRPr="00333F67" w:rsidRDefault="00333F67" w:rsidP="00DD4C71">
            <w:pPr>
              <w:pStyle w:val="Nagwek2"/>
              <w:spacing w:before="120"/>
              <w:jc w:val="both"/>
              <w:outlineLvl w:val="1"/>
              <w:rPr>
                <w:rFonts w:asciiTheme="majorHAnsi" w:hAnsiTheme="majorHAnsi" w:cstheme="majorHAnsi"/>
                <w:b/>
                <w:bCs/>
                <w:sz w:val="28"/>
                <w:szCs w:val="28"/>
              </w:rPr>
            </w:pPr>
            <w:bookmarkStart w:id="54" w:name="_Toc69448428"/>
            <w:r w:rsidRPr="00333F67">
              <w:rPr>
                <w:rFonts w:asciiTheme="majorHAnsi" w:hAnsiTheme="majorHAnsi" w:cstheme="majorHAnsi"/>
                <w:b/>
                <w:bCs/>
                <w:sz w:val="28"/>
                <w:szCs w:val="28"/>
              </w:rPr>
              <w:t>XXI. Wymagania dotyczące zabezpieczenia należytego wykonania umowy</w:t>
            </w:r>
            <w:bookmarkEnd w:id="54"/>
          </w:p>
        </w:tc>
      </w:tr>
    </w:tbl>
    <w:p w14:paraId="4424CC1C" w14:textId="77777777" w:rsidR="00261576" w:rsidRPr="00261576" w:rsidRDefault="00261576" w:rsidP="001110C5">
      <w:pPr>
        <w:pStyle w:val="Akapitzlist"/>
        <w:ind w:left="426"/>
        <w:jc w:val="both"/>
        <w:rPr>
          <w:rFonts w:asciiTheme="majorHAnsi" w:hAnsiTheme="majorHAnsi" w:cstheme="majorHAnsi"/>
          <w:sz w:val="10"/>
          <w:szCs w:val="10"/>
        </w:rPr>
      </w:pPr>
    </w:p>
    <w:p w14:paraId="0471D381" w14:textId="38E1EC12" w:rsidR="008063E1" w:rsidRPr="00786CCF" w:rsidRDefault="008063E1" w:rsidP="008063E1">
      <w:pPr>
        <w:pStyle w:val="Akapitzlist"/>
        <w:numPr>
          <w:ilvl w:val="3"/>
          <w:numId w:val="7"/>
        </w:numPr>
        <w:ind w:left="426"/>
        <w:jc w:val="both"/>
        <w:rPr>
          <w:rFonts w:asciiTheme="majorHAnsi" w:hAnsiTheme="majorHAnsi" w:cstheme="majorHAnsi"/>
          <w:sz w:val="20"/>
          <w:szCs w:val="20"/>
        </w:rPr>
      </w:pPr>
      <w:r w:rsidRPr="00786CCF">
        <w:rPr>
          <w:rFonts w:asciiTheme="majorHAnsi" w:hAnsiTheme="majorHAnsi" w:cstheme="majorHAnsi"/>
          <w:b/>
          <w:bCs/>
          <w:sz w:val="20"/>
          <w:szCs w:val="20"/>
        </w:rPr>
        <w:t xml:space="preserve">Zamawiający wymaga wniesienia zabezpieczenia </w:t>
      </w:r>
      <w:r w:rsidRPr="00786CCF">
        <w:rPr>
          <w:rFonts w:asciiTheme="majorHAnsi" w:hAnsiTheme="majorHAnsi" w:cstheme="majorHAnsi"/>
          <w:sz w:val="20"/>
          <w:szCs w:val="20"/>
        </w:rPr>
        <w:t>należytego wykonania umowy</w:t>
      </w:r>
      <w:r w:rsidRPr="00786CCF">
        <w:rPr>
          <w:rFonts w:asciiTheme="majorHAnsi" w:hAnsiTheme="majorHAnsi" w:cstheme="majorHAnsi"/>
          <w:b/>
          <w:bCs/>
          <w:sz w:val="20"/>
          <w:szCs w:val="20"/>
        </w:rPr>
        <w:t xml:space="preserve"> </w:t>
      </w:r>
      <w:r w:rsidRPr="00786CCF">
        <w:rPr>
          <w:rFonts w:asciiTheme="majorHAnsi" w:hAnsiTheme="majorHAnsi" w:cstheme="majorHAnsi"/>
          <w:sz w:val="20"/>
          <w:szCs w:val="20"/>
        </w:rPr>
        <w:t xml:space="preserve">w wysokości </w:t>
      </w:r>
      <w:r w:rsidR="003D36CF">
        <w:rPr>
          <w:rFonts w:asciiTheme="majorHAnsi" w:hAnsiTheme="majorHAnsi" w:cstheme="majorHAnsi"/>
          <w:b/>
          <w:bCs/>
          <w:sz w:val="20"/>
          <w:szCs w:val="20"/>
        </w:rPr>
        <w:t>5%</w:t>
      </w:r>
      <w:r w:rsidRPr="003D36CF">
        <w:rPr>
          <w:rFonts w:asciiTheme="majorHAnsi" w:hAnsiTheme="majorHAnsi" w:cstheme="majorHAnsi"/>
          <w:sz w:val="20"/>
          <w:szCs w:val="20"/>
        </w:rPr>
        <w:t xml:space="preserve"> </w:t>
      </w:r>
      <w:r w:rsidRPr="00786CCF">
        <w:rPr>
          <w:rFonts w:asciiTheme="majorHAnsi" w:hAnsiTheme="majorHAnsi" w:cstheme="majorHAnsi"/>
          <w:sz w:val="20"/>
          <w:szCs w:val="20"/>
        </w:rPr>
        <w:t>ceny brutto podanej w ofercie.</w:t>
      </w:r>
    </w:p>
    <w:p w14:paraId="1DCBA321" w14:textId="77777777" w:rsidR="008063E1" w:rsidRPr="00786CCF" w:rsidRDefault="008063E1" w:rsidP="008063E1">
      <w:pPr>
        <w:pStyle w:val="Akapitzlist"/>
        <w:numPr>
          <w:ilvl w:val="3"/>
          <w:numId w:val="7"/>
        </w:numPr>
        <w:ind w:left="426"/>
        <w:jc w:val="both"/>
        <w:rPr>
          <w:rFonts w:asciiTheme="majorHAnsi" w:hAnsiTheme="majorHAnsi" w:cstheme="majorHAnsi"/>
          <w:sz w:val="20"/>
          <w:szCs w:val="20"/>
        </w:rPr>
      </w:pPr>
      <w:r w:rsidRPr="00786CCF">
        <w:rPr>
          <w:rFonts w:asciiTheme="majorHAnsi" w:hAnsiTheme="majorHAnsi" w:cstheme="majorHAnsi"/>
          <w:sz w:val="20"/>
          <w:szCs w:val="20"/>
        </w:rPr>
        <w:t>Wykonawca, którego oferta została wybrana jako najkorzystniejsza, zobowiązany jest wnieść zabezpieczenie przed podpisaniem umowy, najpóźniej w dniu jej podpisania.</w:t>
      </w:r>
    </w:p>
    <w:p w14:paraId="283DE35C" w14:textId="77777777" w:rsidR="008063E1" w:rsidRPr="00786CCF" w:rsidRDefault="008063E1" w:rsidP="008063E1">
      <w:pPr>
        <w:pStyle w:val="Akapitzlist"/>
        <w:numPr>
          <w:ilvl w:val="3"/>
          <w:numId w:val="7"/>
        </w:numPr>
        <w:ind w:left="426"/>
        <w:jc w:val="both"/>
        <w:rPr>
          <w:rFonts w:asciiTheme="majorHAnsi" w:hAnsiTheme="majorHAnsi" w:cstheme="majorHAnsi"/>
          <w:sz w:val="20"/>
          <w:szCs w:val="20"/>
        </w:rPr>
      </w:pPr>
      <w:r w:rsidRPr="00786CCF">
        <w:rPr>
          <w:rFonts w:asciiTheme="majorHAnsi" w:hAnsiTheme="majorHAnsi" w:cstheme="majorHAnsi"/>
          <w:sz w:val="20"/>
          <w:szCs w:val="20"/>
        </w:rPr>
        <w:t>Zabezpieczenie należytego wykonania umowy może być wnoszone według wyboru wykonawcy w jednej lub w kilku formach wskazanych w art. 450 ust. 1 ustawy PZP tj.:</w:t>
      </w:r>
    </w:p>
    <w:p w14:paraId="69480701" w14:textId="77777777" w:rsidR="008063E1" w:rsidRPr="00786CCF" w:rsidRDefault="008063E1" w:rsidP="008063E1">
      <w:pPr>
        <w:pStyle w:val="Akapitzlist"/>
        <w:numPr>
          <w:ilvl w:val="1"/>
          <w:numId w:val="35"/>
        </w:numPr>
        <w:ind w:left="851"/>
        <w:jc w:val="both"/>
        <w:rPr>
          <w:rFonts w:asciiTheme="majorHAnsi" w:hAnsiTheme="majorHAnsi" w:cstheme="majorHAnsi"/>
          <w:sz w:val="20"/>
          <w:szCs w:val="20"/>
          <w:lang w:val="pl-PL"/>
        </w:rPr>
      </w:pPr>
      <w:r w:rsidRPr="00786CCF">
        <w:rPr>
          <w:rFonts w:asciiTheme="majorHAnsi" w:hAnsiTheme="majorHAnsi" w:cstheme="majorHAnsi"/>
          <w:sz w:val="20"/>
          <w:szCs w:val="20"/>
          <w:lang w:val="pl-PL"/>
        </w:rPr>
        <w:t xml:space="preserve">pieniądzu przelewem na konto Zamawiającego; </w:t>
      </w:r>
    </w:p>
    <w:p w14:paraId="0B418F41" w14:textId="77777777" w:rsidR="008063E1" w:rsidRPr="00786CCF" w:rsidRDefault="008063E1" w:rsidP="008063E1">
      <w:pPr>
        <w:pStyle w:val="Akapitzlist"/>
        <w:numPr>
          <w:ilvl w:val="1"/>
          <w:numId w:val="35"/>
        </w:numPr>
        <w:ind w:left="851"/>
        <w:jc w:val="both"/>
        <w:rPr>
          <w:rFonts w:asciiTheme="majorHAnsi" w:hAnsiTheme="majorHAnsi" w:cstheme="majorHAnsi"/>
          <w:sz w:val="20"/>
          <w:szCs w:val="20"/>
          <w:lang w:val="pl-PL"/>
        </w:rPr>
      </w:pPr>
      <w:r w:rsidRPr="00786CCF">
        <w:rPr>
          <w:rFonts w:asciiTheme="majorHAnsi" w:hAnsiTheme="majorHAnsi" w:cstheme="majorHAnsi"/>
          <w:sz w:val="20"/>
          <w:szCs w:val="20"/>
          <w:lang w:val="pl-PL"/>
        </w:rPr>
        <w:t xml:space="preserve">poręczeniach bankowych lub poręczeniach spółdzielczej kasy oszczędnościowo-kredytowej, z tym że zobowiązanie kasy jest zawsze zobowiązaniem pieniężnym; </w:t>
      </w:r>
    </w:p>
    <w:p w14:paraId="6D215494" w14:textId="77777777" w:rsidR="008063E1" w:rsidRPr="00786CCF" w:rsidRDefault="008063E1" w:rsidP="008063E1">
      <w:pPr>
        <w:pStyle w:val="Akapitzlist"/>
        <w:numPr>
          <w:ilvl w:val="1"/>
          <w:numId w:val="35"/>
        </w:numPr>
        <w:ind w:left="851"/>
        <w:jc w:val="both"/>
        <w:rPr>
          <w:rFonts w:asciiTheme="majorHAnsi" w:hAnsiTheme="majorHAnsi" w:cstheme="majorHAnsi"/>
          <w:sz w:val="20"/>
          <w:szCs w:val="20"/>
          <w:lang w:val="pl-PL"/>
        </w:rPr>
      </w:pPr>
      <w:r w:rsidRPr="00786CCF">
        <w:rPr>
          <w:rFonts w:asciiTheme="majorHAnsi" w:hAnsiTheme="majorHAnsi" w:cstheme="majorHAnsi"/>
          <w:sz w:val="20"/>
          <w:szCs w:val="20"/>
          <w:lang w:val="pl-PL"/>
        </w:rPr>
        <w:t xml:space="preserve">gwarancjach bankowych; </w:t>
      </w:r>
    </w:p>
    <w:p w14:paraId="32B692CD" w14:textId="77777777" w:rsidR="008063E1" w:rsidRPr="00786CCF" w:rsidRDefault="008063E1" w:rsidP="008063E1">
      <w:pPr>
        <w:pStyle w:val="Akapitzlist"/>
        <w:numPr>
          <w:ilvl w:val="1"/>
          <w:numId w:val="35"/>
        </w:numPr>
        <w:ind w:left="851"/>
        <w:jc w:val="both"/>
        <w:rPr>
          <w:rFonts w:asciiTheme="majorHAnsi" w:hAnsiTheme="majorHAnsi" w:cstheme="majorHAnsi"/>
          <w:sz w:val="20"/>
          <w:szCs w:val="20"/>
          <w:lang w:val="pl-PL"/>
        </w:rPr>
      </w:pPr>
      <w:r w:rsidRPr="00786CCF">
        <w:rPr>
          <w:rFonts w:asciiTheme="majorHAnsi" w:hAnsiTheme="majorHAnsi" w:cstheme="majorHAnsi"/>
          <w:sz w:val="20"/>
          <w:szCs w:val="20"/>
          <w:lang w:val="pl-PL"/>
        </w:rPr>
        <w:t xml:space="preserve">gwarancjach ubezpieczeniowych; </w:t>
      </w:r>
    </w:p>
    <w:p w14:paraId="212A7EA4" w14:textId="77777777" w:rsidR="008063E1" w:rsidRPr="00786CCF" w:rsidRDefault="008063E1" w:rsidP="008063E1">
      <w:pPr>
        <w:pStyle w:val="Akapitzlist"/>
        <w:numPr>
          <w:ilvl w:val="1"/>
          <w:numId w:val="35"/>
        </w:numPr>
        <w:ind w:left="851"/>
        <w:jc w:val="both"/>
        <w:rPr>
          <w:rFonts w:asciiTheme="majorHAnsi" w:hAnsiTheme="majorHAnsi" w:cstheme="majorHAnsi"/>
          <w:sz w:val="20"/>
          <w:szCs w:val="20"/>
          <w:lang w:val="pl-PL"/>
        </w:rPr>
      </w:pPr>
      <w:r w:rsidRPr="00786CCF">
        <w:rPr>
          <w:rFonts w:asciiTheme="majorHAnsi" w:hAnsiTheme="majorHAnsi" w:cstheme="majorHAnsi"/>
          <w:sz w:val="20"/>
          <w:szCs w:val="20"/>
          <w:lang w:val="pl-PL"/>
        </w:rPr>
        <w:t xml:space="preserve">poręczeniach udzielanych przez podmioty, o których mowa w art. 6b ust. 5 pkt 2 ustawy z 9 listopada 2000 r. o utworzeniu Polskiej Agencji Rozwoju Przedsiębiorczości. </w:t>
      </w:r>
    </w:p>
    <w:p w14:paraId="76492DF2" w14:textId="77777777" w:rsidR="008063E1" w:rsidRPr="00786CCF" w:rsidRDefault="008063E1" w:rsidP="008063E1">
      <w:pPr>
        <w:pStyle w:val="Akapitzlist"/>
        <w:numPr>
          <w:ilvl w:val="3"/>
          <w:numId w:val="7"/>
        </w:numPr>
        <w:ind w:left="426"/>
        <w:jc w:val="both"/>
        <w:rPr>
          <w:rFonts w:asciiTheme="majorHAnsi" w:hAnsiTheme="majorHAnsi" w:cstheme="majorHAnsi"/>
          <w:sz w:val="20"/>
          <w:szCs w:val="20"/>
        </w:rPr>
      </w:pPr>
      <w:r w:rsidRPr="00786CCF">
        <w:rPr>
          <w:rFonts w:asciiTheme="majorHAnsi" w:hAnsiTheme="majorHAnsi" w:cstheme="majorHAnsi"/>
          <w:sz w:val="20"/>
          <w:szCs w:val="20"/>
        </w:rPr>
        <w:t xml:space="preserve">Zamawiający </w:t>
      </w:r>
      <w:r w:rsidRPr="00786CCF">
        <w:rPr>
          <w:rFonts w:asciiTheme="majorHAnsi" w:hAnsiTheme="majorHAnsi" w:cstheme="majorHAnsi"/>
          <w:sz w:val="20"/>
          <w:szCs w:val="20"/>
          <w:u w:val="single"/>
        </w:rPr>
        <w:t>nie wyraża zgody</w:t>
      </w:r>
      <w:r w:rsidRPr="00786CCF">
        <w:rPr>
          <w:rFonts w:asciiTheme="majorHAnsi" w:hAnsiTheme="majorHAnsi" w:cstheme="majorHAnsi"/>
          <w:sz w:val="20"/>
          <w:szCs w:val="20"/>
        </w:rPr>
        <w:t xml:space="preserve"> na wniesienie zabezpieczenia w formach wskazanych w art. 450 ust. 2 ustawy </w:t>
      </w:r>
      <w:proofErr w:type="spellStart"/>
      <w:r w:rsidRPr="00786CCF">
        <w:rPr>
          <w:rFonts w:asciiTheme="majorHAnsi" w:hAnsiTheme="majorHAnsi" w:cstheme="majorHAnsi"/>
          <w:sz w:val="20"/>
          <w:szCs w:val="20"/>
        </w:rPr>
        <w:t>Pzp</w:t>
      </w:r>
      <w:proofErr w:type="spellEnd"/>
      <w:r w:rsidRPr="00786CCF">
        <w:rPr>
          <w:rFonts w:asciiTheme="majorHAnsi" w:hAnsiTheme="majorHAnsi" w:cstheme="majorHAnsi"/>
          <w:sz w:val="20"/>
          <w:szCs w:val="20"/>
        </w:rPr>
        <w:t>.</w:t>
      </w:r>
    </w:p>
    <w:p w14:paraId="70748AFB" w14:textId="77777777" w:rsidR="008063E1" w:rsidRPr="00786CCF" w:rsidRDefault="008063E1" w:rsidP="008063E1">
      <w:pPr>
        <w:pStyle w:val="Akapitzlist"/>
        <w:numPr>
          <w:ilvl w:val="3"/>
          <w:numId w:val="7"/>
        </w:numPr>
        <w:ind w:left="426"/>
        <w:jc w:val="both"/>
        <w:rPr>
          <w:rFonts w:asciiTheme="majorHAnsi" w:hAnsiTheme="majorHAnsi" w:cstheme="majorHAnsi"/>
          <w:sz w:val="20"/>
          <w:szCs w:val="20"/>
        </w:rPr>
      </w:pPr>
      <w:r w:rsidRPr="00786CCF">
        <w:rPr>
          <w:rFonts w:asciiTheme="majorHAnsi" w:hAnsiTheme="majorHAnsi" w:cstheme="majorHAnsi"/>
          <w:sz w:val="20"/>
          <w:szCs w:val="20"/>
        </w:rPr>
        <w:lastRenderedPageBreak/>
        <w:t xml:space="preserve">Zamawiający </w:t>
      </w:r>
      <w:r w:rsidRPr="00786CCF">
        <w:rPr>
          <w:rFonts w:asciiTheme="majorHAnsi" w:hAnsiTheme="majorHAnsi" w:cstheme="majorHAnsi"/>
          <w:sz w:val="20"/>
          <w:szCs w:val="20"/>
          <w:u w:val="single"/>
        </w:rPr>
        <w:t>nie wyraża zgody</w:t>
      </w:r>
      <w:r w:rsidRPr="00786CCF">
        <w:rPr>
          <w:rFonts w:asciiTheme="majorHAnsi" w:hAnsiTheme="majorHAnsi" w:cstheme="majorHAnsi"/>
          <w:sz w:val="20"/>
          <w:szCs w:val="20"/>
        </w:rPr>
        <w:t xml:space="preserve"> na tworzenie zabezpieczenia przez potrącenia z należności za częściowo wykonane świadczenia.</w:t>
      </w:r>
    </w:p>
    <w:p w14:paraId="4204B8F1" w14:textId="77777777" w:rsidR="008063E1" w:rsidRPr="00786CCF" w:rsidRDefault="008063E1" w:rsidP="008063E1">
      <w:pPr>
        <w:pStyle w:val="Akapitzlist"/>
        <w:numPr>
          <w:ilvl w:val="3"/>
          <w:numId w:val="7"/>
        </w:numPr>
        <w:ind w:left="426"/>
        <w:jc w:val="both"/>
        <w:rPr>
          <w:rFonts w:asciiTheme="majorHAnsi" w:hAnsiTheme="majorHAnsi" w:cstheme="majorHAnsi"/>
          <w:sz w:val="20"/>
          <w:szCs w:val="20"/>
        </w:rPr>
      </w:pPr>
      <w:r w:rsidRPr="00786CCF">
        <w:rPr>
          <w:rFonts w:asciiTheme="majorHAnsi" w:hAnsiTheme="majorHAnsi" w:cstheme="majorHAnsi"/>
          <w:sz w:val="20"/>
          <w:szCs w:val="20"/>
        </w:rPr>
        <w:t xml:space="preserve">W przypadku składania przez Wykonawcę zabezpieczenia </w:t>
      </w:r>
      <w:r w:rsidRPr="00786CCF">
        <w:rPr>
          <w:rFonts w:asciiTheme="majorHAnsi" w:hAnsiTheme="majorHAnsi" w:cstheme="majorHAnsi"/>
          <w:b/>
          <w:bCs/>
          <w:sz w:val="20"/>
          <w:szCs w:val="20"/>
        </w:rPr>
        <w:t>w formie gwarancji lub poręczenia</w:t>
      </w:r>
      <w:r w:rsidRPr="00786CCF">
        <w:rPr>
          <w:rFonts w:asciiTheme="majorHAnsi" w:hAnsiTheme="majorHAnsi" w:cstheme="majorHAnsi"/>
          <w:sz w:val="20"/>
          <w:szCs w:val="20"/>
        </w:rPr>
        <w:t xml:space="preserve">, powinny one być sporządzone zgodnie z obowiązującym prawem i winny zawierać następujące elementy: </w:t>
      </w:r>
    </w:p>
    <w:p w14:paraId="4A37D5D5" w14:textId="77777777" w:rsidR="008063E1" w:rsidRPr="00786CCF" w:rsidRDefault="008063E1" w:rsidP="008063E1">
      <w:pPr>
        <w:pStyle w:val="Akapitzlist"/>
        <w:numPr>
          <w:ilvl w:val="0"/>
          <w:numId w:val="36"/>
        </w:numPr>
        <w:ind w:left="851"/>
        <w:jc w:val="both"/>
        <w:rPr>
          <w:rFonts w:asciiTheme="majorHAnsi" w:hAnsiTheme="majorHAnsi" w:cstheme="majorHAnsi"/>
          <w:sz w:val="20"/>
          <w:szCs w:val="20"/>
        </w:rPr>
      </w:pPr>
      <w:r w:rsidRPr="00786CCF">
        <w:rPr>
          <w:rFonts w:asciiTheme="majorHAnsi" w:hAnsiTheme="majorHAnsi" w:cstheme="majorHAnsi"/>
          <w:sz w:val="20"/>
          <w:szCs w:val="20"/>
          <w:u w:val="single"/>
        </w:rPr>
        <w:t>nazwa</w:t>
      </w:r>
      <w:r w:rsidRPr="00786CCF">
        <w:rPr>
          <w:rFonts w:asciiTheme="majorHAnsi" w:hAnsiTheme="majorHAnsi" w:cstheme="majorHAnsi"/>
          <w:sz w:val="20"/>
          <w:szCs w:val="20"/>
        </w:rPr>
        <w:t xml:space="preserve"> dającego zlecenie udzielenia gwarancji lub poręczenia (Wykonawcy), beneficjenta gwarancji lub poręczenia (Zamawiającego), gwaranta (banku, SKOK, instytucji ubezpieczeniowej lub innego podmiotu udzielających odpowiednio gwarancji lub poręczenia) </w:t>
      </w:r>
      <w:r w:rsidRPr="00786CCF">
        <w:rPr>
          <w:rFonts w:asciiTheme="majorHAnsi" w:hAnsiTheme="majorHAnsi" w:cstheme="majorHAnsi"/>
          <w:sz w:val="20"/>
          <w:szCs w:val="20"/>
          <w:u w:val="single"/>
        </w:rPr>
        <w:t>oraz wskazanie ich siedzib</w:t>
      </w:r>
      <w:r w:rsidRPr="00786CCF">
        <w:rPr>
          <w:rFonts w:asciiTheme="majorHAnsi" w:hAnsiTheme="majorHAnsi" w:cstheme="majorHAnsi"/>
          <w:sz w:val="20"/>
          <w:szCs w:val="20"/>
        </w:rPr>
        <w:t xml:space="preserve">; </w:t>
      </w:r>
    </w:p>
    <w:p w14:paraId="5B1335E0" w14:textId="77777777" w:rsidR="008063E1" w:rsidRPr="00786CCF" w:rsidRDefault="008063E1" w:rsidP="008063E1">
      <w:pPr>
        <w:pStyle w:val="Akapitzlist"/>
        <w:numPr>
          <w:ilvl w:val="0"/>
          <w:numId w:val="36"/>
        </w:numPr>
        <w:ind w:left="851"/>
        <w:jc w:val="both"/>
        <w:rPr>
          <w:rFonts w:asciiTheme="majorHAnsi" w:hAnsiTheme="majorHAnsi" w:cstheme="majorHAnsi"/>
          <w:sz w:val="20"/>
          <w:szCs w:val="20"/>
        </w:rPr>
      </w:pPr>
      <w:r w:rsidRPr="00786CCF">
        <w:rPr>
          <w:rFonts w:asciiTheme="majorHAnsi" w:hAnsiTheme="majorHAnsi" w:cstheme="majorHAnsi"/>
          <w:sz w:val="20"/>
          <w:szCs w:val="20"/>
          <w:u w:val="single"/>
        </w:rPr>
        <w:t>określenie wierzytelności</w:t>
      </w:r>
      <w:r w:rsidRPr="00786CCF">
        <w:rPr>
          <w:rFonts w:asciiTheme="majorHAnsi" w:hAnsiTheme="majorHAnsi" w:cstheme="majorHAnsi"/>
          <w:sz w:val="20"/>
          <w:szCs w:val="20"/>
        </w:rPr>
        <w:t xml:space="preserve">, która ma być zabezpieczona gwarancją lub poręczeniem, w szczególności nazwę postępowania i nr referencyjny nadane przez Zamawiającego; </w:t>
      </w:r>
    </w:p>
    <w:p w14:paraId="0B06C8FD" w14:textId="77777777" w:rsidR="008063E1" w:rsidRPr="00786CCF" w:rsidRDefault="008063E1" w:rsidP="008063E1">
      <w:pPr>
        <w:pStyle w:val="Akapitzlist"/>
        <w:numPr>
          <w:ilvl w:val="0"/>
          <w:numId w:val="36"/>
        </w:numPr>
        <w:ind w:left="851"/>
        <w:jc w:val="both"/>
        <w:rPr>
          <w:rFonts w:asciiTheme="majorHAnsi" w:hAnsiTheme="majorHAnsi" w:cstheme="majorHAnsi"/>
          <w:sz w:val="20"/>
          <w:szCs w:val="20"/>
        </w:rPr>
      </w:pPr>
      <w:r w:rsidRPr="00786CCF">
        <w:rPr>
          <w:rFonts w:asciiTheme="majorHAnsi" w:hAnsiTheme="majorHAnsi" w:cstheme="majorHAnsi"/>
          <w:sz w:val="20"/>
          <w:szCs w:val="20"/>
          <w:u w:val="single"/>
        </w:rPr>
        <w:t>kwotę</w:t>
      </w:r>
      <w:r w:rsidRPr="00786CCF">
        <w:rPr>
          <w:rFonts w:asciiTheme="majorHAnsi" w:hAnsiTheme="majorHAnsi" w:cstheme="majorHAnsi"/>
          <w:sz w:val="20"/>
          <w:szCs w:val="20"/>
        </w:rPr>
        <w:t xml:space="preserve"> gwarancji lub poręczenia; </w:t>
      </w:r>
    </w:p>
    <w:p w14:paraId="1E5959FE" w14:textId="77777777" w:rsidR="008063E1" w:rsidRPr="00786CCF" w:rsidRDefault="008063E1" w:rsidP="008063E1">
      <w:pPr>
        <w:pStyle w:val="Akapitzlist"/>
        <w:numPr>
          <w:ilvl w:val="0"/>
          <w:numId w:val="36"/>
        </w:numPr>
        <w:ind w:left="851"/>
        <w:jc w:val="both"/>
        <w:rPr>
          <w:rFonts w:asciiTheme="majorHAnsi" w:hAnsiTheme="majorHAnsi" w:cstheme="majorHAnsi"/>
          <w:sz w:val="20"/>
          <w:szCs w:val="20"/>
        </w:rPr>
      </w:pPr>
      <w:r w:rsidRPr="00786CCF">
        <w:rPr>
          <w:rFonts w:asciiTheme="majorHAnsi" w:hAnsiTheme="majorHAnsi" w:cstheme="majorHAnsi"/>
          <w:sz w:val="20"/>
          <w:szCs w:val="20"/>
          <w:u w:val="single"/>
        </w:rPr>
        <w:t>termin ważności</w:t>
      </w:r>
      <w:r w:rsidRPr="00786CCF">
        <w:rPr>
          <w:rFonts w:asciiTheme="majorHAnsi" w:hAnsiTheme="majorHAnsi" w:cstheme="majorHAnsi"/>
          <w:sz w:val="20"/>
          <w:szCs w:val="20"/>
        </w:rPr>
        <w:t xml:space="preserve"> gwarancji lub poręczenia;</w:t>
      </w:r>
    </w:p>
    <w:p w14:paraId="64DE3512" w14:textId="77777777" w:rsidR="008063E1" w:rsidRPr="00786CCF" w:rsidRDefault="008063E1" w:rsidP="008063E1">
      <w:pPr>
        <w:pStyle w:val="Akapitzlist"/>
        <w:numPr>
          <w:ilvl w:val="0"/>
          <w:numId w:val="36"/>
        </w:numPr>
        <w:ind w:left="851"/>
        <w:jc w:val="both"/>
        <w:rPr>
          <w:rFonts w:asciiTheme="majorHAnsi" w:hAnsiTheme="majorHAnsi" w:cstheme="majorHAnsi"/>
          <w:sz w:val="20"/>
          <w:szCs w:val="20"/>
        </w:rPr>
      </w:pPr>
      <w:r w:rsidRPr="00786CCF">
        <w:rPr>
          <w:rFonts w:asciiTheme="majorHAnsi" w:hAnsiTheme="majorHAnsi" w:cstheme="majorHAnsi"/>
          <w:sz w:val="20"/>
          <w:szCs w:val="20"/>
          <w:u w:val="single"/>
        </w:rPr>
        <w:t>nieodwołalnie i bezwarunkowo zobowiązanie</w:t>
      </w:r>
      <w:r w:rsidRPr="00786CCF">
        <w:rPr>
          <w:rFonts w:asciiTheme="majorHAnsi" w:hAnsiTheme="majorHAnsi" w:cstheme="majorHAnsi"/>
          <w:sz w:val="20"/>
          <w:szCs w:val="20"/>
        </w:rPr>
        <w:t xml:space="preserv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 </w:t>
      </w:r>
    </w:p>
    <w:p w14:paraId="3BA6DE8A" w14:textId="77777777" w:rsidR="008063E1" w:rsidRPr="00786CCF" w:rsidRDefault="008063E1" w:rsidP="008063E1">
      <w:pPr>
        <w:pStyle w:val="Akapitzlist"/>
        <w:numPr>
          <w:ilvl w:val="0"/>
          <w:numId w:val="36"/>
        </w:numPr>
        <w:ind w:left="851"/>
        <w:jc w:val="both"/>
        <w:rPr>
          <w:rFonts w:asciiTheme="majorHAnsi" w:hAnsiTheme="majorHAnsi" w:cstheme="majorHAnsi"/>
          <w:sz w:val="20"/>
          <w:szCs w:val="20"/>
        </w:rPr>
      </w:pPr>
      <w:r w:rsidRPr="00786CCF">
        <w:rPr>
          <w:rFonts w:asciiTheme="majorHAnsi" w:hAnsiTheme="majorHAnsi" w:cstheme="majorHAnsi"/>
          <w:sz w:val="20"/>
          <w:szCs w:val="20"/>
        </w:rPr>
        <w:t xml:space="preserve">treść wystawionej gwarancji lub poręczenia </w:t>
      </w:r>
      <w:r w:rsidRPr="00786CCF">
        <w:rPr>
          <w:rFonts w:asciiTheme="majorHAnsi" w:hAnsiTheme="majorHAnsi" w:cstheme="majorHAnsi"/>
          <w:sz w:val="20"/>
          <w:szCs w:val="20"/>
          <w:u w:val="single"/>
        </w:rPr>
        <w:t>nie może uzależniać jej realizacji</w:t>
      </w:r>
      <w:r w:rsidRPr="00786CCF">
        <w:rPr>
          <w:rFonts w:asciiTheme="majorHAnsi" w:hAnsiTheme="majorHAnsi" w:cstheme="majorHAnsi"/>
          <w:sz w:val="20"/>
          <w:szCs w:val="20"/>
        </w:rPr>
        <w:t xml:space="preserve"> od stwierdzenia bezsporności roszczenia przez Zamawiającego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14:paraId="0BB4164C" w14:textId="77777777" w:rsidR="008063E1" w:rsidRPr="00786CCF" w:rsidRDefault="008063E1" w:rsidP="008063E1">
      <w:pPr>
        <w:pStyle w:val="Akapitzlist"/>
        <w:numPr>
          <w:ilvl w:val="3"/>
          <w:numId w:val="7"/>
        </w:numPr>
        <w:ind w:left="426"/>
        <w:jc w:val="both"/>
        <w:rPr>
          <w:rFonts w:asciiTheme="majorHAnsi" w:hAnsiTheme="majorHAnsi" w:cstheme="majorHAnsi"/>
          <w:sz w:val="20"/>
          <w:szCs w:val="20"/>
        </w:rPr>
      </w:pPr>
      <w:r w:rsidRPr="00786CCF">
        <w:rPr>
          <w:rFonts w:asciiTheme="majorHAnsi" w:hAnsiTheme="majorHAnsi" w:cstheme="majorHAnsi"/>
          <w:sz w:val="20"/>
          <w:szCs w:val="20"/>
        </w:rPr>
        <w:t xml:space="preserve">Treść oświadczenia zawartego w gwarancji lub w poręczeniu </w:t>
      </w:r>
      <w:r w:rsidRPr="00786CCF">
        <w:rPr>
          <w:rFonts w:asciiTheme="majorHAnsi" w:hAnsiTheme="majorHAnsi" w:cstheme="majorHAnsi"/>
          <w:b/>
          <w:bCs/>
          <w:sz w:val="20"/>
          <w:szCs w:val="20"/>
        </w:rPr>
        <w:t>musi zostać zaakceptowana przez zamawiającego</w:t>
      </w:r>
      <w:r w:rsidRPr="00786CCF">
        <w:rPr>
          <w:rFonts w:asciiTheme="majorHAnsi" w:hAnsiTheme="majorHAnsi" w:cstheme="majorHAnsi"/>
          <w:sz w:val="20"/>
          <w:szCs w:val="20"/>
        </w:rPr>
        <w:t xml:space="preserve"> przed podpisaniem umowy. </w:t>
      </w:r>
      <w:r w:rsidRPr="00786CCF">
        <w:rPr>
          <w:rFonts w:asciiTheme="majorHAnsi" w:hAnsiTheme="majorHAnsi" w:cstheme="majorHAnsi"/>
          <w:b/>
          <w:bCs/>
          <w:sz w:val="20"/>
          <w:szCs w:val="20"/>
        </w:rPr>
        <w:t>Zamawiający sugeruje</w:t>
      </w:r>
      <w:r w:rsidRPr="00786CCF">
        <w:rPr>
          <w:rFonts w:asciiTheme="majorHAnsi" w:hAnsiTheme="majorHAnsi" w:cstheme="majorHAnsi"/>
          <w:sz w:val="20"/>
          <w:szCs w:val="20"/>
        </w:rPr>
        <w:t>, aby Wykonawca</w:t>
      </w:r>
      <w:r>
        <w:rPr>
          <w:rFonts w:asciiTheme="majorHAnsi" w:hAnsiTheme="majorHAnsi" w:cstheme="majorHAnsi"/>
          <w:sz w:val="20"/>
          <w:szCs w:val="20"/>
        </w:rPr>
        <w:t xml:space="preserve"> </w:t>
      </w:r>
      <w:r w:rsidRPr="00786CCF">
        <w:rPr>
          <w:rFonts w:asciiTheme="majorHAnsi" w:hAnsiTheme="majorHAnsi" w:cstheme="majorHAnsi"/>
          <w:sz w:val="20"/>
          <w:szCs w:val="20"/>
        </w:rPr>
        <w:t>z odpowiednim wyprzedzeniem przesłała Zamawiającemu draft gwarancji, w celu zapoznania się Zamawiającego z jego treścią i możliwości wniesienia ewentualnych uwag.</w:t>
      </w:r>
    </w:p>
    <w:p w14:paraId="16C82400" w14:textId="77777777" w:rsidR="008063E1" w:rsidRPr="00786CCF" w:rsidRDefault="008063E1" w:rsidP="008063E1">
      <w:pPr>
        <w:pStyle w:val="Akapitzlist"/>
        <w:numPr>
          <w:ilvl w:val="3"/>
          <w:numId w:val="7"/>
        </w:numPr>
        <w:ind w:left="426"/>
        <w:jc w:val="both"/>
        <w:rPr>
          <w:rFonts w:asciiTheme="majorHAnsi" w:hAnsiTheme="majorHAnsi" w:cstheme="majorHAnsi"/>
          <w:sz w:val="20"/>
          <w:szCs w:val="20"/>
        </w:rPr>
      </w:pPr>
      <w:r w:rsidRPr="00786CCF">
        <w:rPr>
          <w:rFonts w:asciiTheme="majorHAnsi" w:hAnsiTheme="majorHAnsi" w:cstheme="majorHAnsi"/>
          <w:sz w:val="20"/>
          <w:szCs w:val="20"/>
        </w:rPr>
        <w:t xml:space="preserve">Zabezpieczenie wnoszone w formie innej niż w pieniądzu powinno być dostarczone </w:t>
      </w:r>
      <w:r w:rsidRPr="00786CCF">
        <w:rPr>
          <w:rFonts w:asciiTheme="majorHAnsi" w:hAnsiTheme="majorHAnsi" w:cstheme="majorHAnsi"/>
          <w:b/>
          <w:bCs/>
          <w:sz w:val="20"/>
          <w:szCs w:val="20"/>
        </w:rPr>
        <w:t>w formie oryginału</w:t>
      </w:r>
      <w:r w:rsidRPr="00786CCF">
        <w:rPr>
          <w:rFonts w:asciiTheme="majorHAnsi" w:hAnsiTheme="majorHAnsi" w:cstheme="majorHAnsi"/>
          <w:sz w:val="20"/>
          <w:szCs w:val="20"/>
        </w:rPr>
        <w:t>, przez wykonawcę do siedziby zamawiającego, najpóźniej w dniu podpisania umowy – do chwili jej podpisania.</w:t>
      </w:r>
    </w:p>
    <w:p w14:paraId="1719C4EE" w14:textId="76715B60" w:rsidR="008063E1" w:rsidRPr="00314728" w:rsidRDefault="008063E1" w:rsidP="00314728">
      <w:pPr>
        <w:pStyle w:val="Akapitzlist"/>
        <w:numPr>
          <w:ilvl w:val="0"/>
          <w:numId w:val="15"/>
        </w:numPr>
        <w:ind w:left="426"/>
        <w:jc w:val="both"/>
        <w:rPr>
          <w:rFonts w:asciiTheme="majorHAnsi" w:hAnsiTheme="majorHAnsi" w:cstheme="majorHAnsi"/>
          <w:color w:val="000000" w:themeColor="text1"/>
          <w:sz w:val="20"/>
          <w:szCs w:val="20"/>
        </w:rPr>
      </w:pPr>
      <w:r w:rsidRPr="00786CCF">
        <w:rPr>
          <w:rFonts w:asciiTheme="majorHAnsi" w:hAnsiTheme="majorHAnsi" w:cstheme="majorHAnsi"/>
          <w:sz w:val="20"/>
          <w:szCs w:val="20"/>
          <w:lang w:val="pl-PL"/>
        </w:rPr>
        <w:t xml:space="preserve">Zabezpieczenie wnoszone w pieniądzu powinno zostać wpłacone przelewem na rachunek bankowy zamawiającego: </w:t>
      </w:r>
      <w:bookmarkStart w:id="55" w:name="_Hlk71648189"/>
      <w:r w:rsidR="00314728" w:rsidRPr="006F5ACF">
        <w:rPr>
          <w:rFonts w:asciiTheme="majorHAnsi" w:hAnsiTheme="majorHAnsi" w:cstheme="majorHAnsi"/>
          <w:color w:val="000000" w:themeColor="text1"/>
          <w:sz w:val="20"/>
          <w:szCs w:val="20"/>
        </w:rPr>
        <w:t xml:space="preserve">RBSO/Galewice  </w:t>
      </w:r>
      <w:r w:rsidR="00314728" w:rsidRPr="00314728">
        <w:rPr>
          <w:rFonts w:asciiTheme="majorHAnsi" w:hAnsiTheme="majorHAnsi" w:cstheme="majorHAnsi"/>
          <w:color w:val="000000" w:themeColor="text1"/>
          <w:sz w:val="20"/>
          <w:szCs w:val="20"/>
        </w:rPr>
        <w:t>97 9256 0004 5500 0257 2000 0010</w:t>
      </w:r>
      <w:r w:rsidR="00314728">
        <w:rPr>
          <w:rFonts w:asciiTheme="majorHAnsi" w:hAnsiTheme="majorHAnsi" w:cstheme="majorHAnsi"/>
          <w:b/>
          <w:bCs/>
          <w:sz w:val="20"/>
          <w:szCs w:val="20"/>
          <w:lang w:val="pl-PL"/>
        </w:rPr>
        <w:t>.</w:t>
      </w:r>
      <w:bookmarkEnd w:id="55"/>
    </w:p>
    <w:p w14:paraId="52A4A963" w14:textId="0B0E23F0" w:rsidR="008063E1" w:rsidRPr="00155D78" w:rsidRDefault="008063E1" w:rsidP="008063E1">
      <w:pPr>
        <w:ind w:left="426"/>
        <w:jc w:val="both"/>
        <w:rPr>
          <w:rFonts w:asciiTheme="majorHAnsi" w:hAnsiTheme="majorHAnsi" w:cstheme="majorHAnsi"/>
          <w:b/>
          <w:bCs/>
          <w:sz w:val="20"/>
          <w:szCs w:val="20"/>
          <w:lang w:val="pl-PL"/>
        </w:rPr>
      </w:pPr>
      <w:r w:rsidRPr="00786CCF">
        <w:rPr>
          <w:rFonts w:asciiTheme="majorHAnsi" w:hAnsiTheme="majorHAnsi" w:cstheme="majorHAnsi"/>
          <w:sz w:val="20"/>
          <w:szCs w:val="20"/>
          <w:lang w:val="pl-PL"/>
        </w:rPr>
        <w:t>tytułem przelewu</w:t>
      </w:r>
      <w:r w:rsidRPr="00155D78">
        <w:rPr>
          <w:rFonts w:asciiTheme="majorHAnsi" w:hAnsiTheme="majorHAnsi" w:cstheme="majorHAnsi"/>
          <w:b/>
          <w:bCs/>
          <w:sz w:val="20"/>
          <w:szCs w:val="20"/>
          <w:lang w:val="pl-PL"/>
        </w:rPr>
        <w:t xml:space="preserve">: </w:t>
      </w:r>
      <w:r w:rsidR="00DF1589" w:rsidRPr="00DF1589">
        <w:rPr>
          <w:rFonts w:asciiTheme="majorHAnsi" w:hAnsiTheme="majorHAnsi" w:cstheme="majorHAnsi"/>
          <w:b/>
          <w:bCs/>
          <w:sz w:val="20"/>
          <w:szCs w:val="20"/>
          <w:lang w:val="pl-PL"/>
        </w:rPr>
        <w:t>„Przebudowa drogi gminnej nr 118251 E Biadaszki - Foluszczyki”</w:t>
      </w:r>
      <w:r w:rsidRPr="00155D78">
        <w:rPr>
          <w:rFonts w:asciiTheme="majorHAnsi" w:hAnsiTheme="majorHAnsi" w:cstheme="majorHAnsi"/>
          <w:b/>
          <w:bCs/>
          <w:sz w:val="20"/>
          <w:szCs w:val="20"/>
          <w:lang w:val="pl-PL"/>
        </w:rPr>
        <w:t>.</w:t>
      </w:r>
    </w:p>
    <w:p w14:paraId="12032D62" w14:textId="77777777" w:rsidR="008063E1" w:rsidRPr="00786CCF" w:rsidRDefault="008063E1" w:rsidP="008063E1">
      <w:pPr>
        <w:pStyle w:val="Akapitzlist"/>
        <w:numPr>
          <w:ilvl w:val="3"/>
          <w:numId w:val="7"/>
        </w:numPr>
        <w:ind w:left="426"/>
        <w:jc w:val="both"/>
        <w:rPr>
          <w:rFonts w:asciiTheme="majorHAnsi" w:hAnsiTheme="majorHAnsi" w:cstheme="majorHAnsi"/>
          <w:sz w:val="20"/>
          <w:szCs w:val="20"/>
        </w:rPr>
      </w:pPr>
      <w:r w:rsidRPr="00786CCF">
        <w:rPr>
          <w:rFonts w:asciiTheme="majorHAnsi" w:hAnsiTheme="majorHAnsi" w:cstheme="majorHAnsi"/>
          <w:sz w:val="20"/>
          <w:szCs w:val="20"/>
        </w:rPr>
        <w:t>Do zmiany formy zabezpieczenia w trakcie realizacji umowy stosuje się art. 451 ustawy PZP.</w:t>
      </w:r>
    </w:p>
    <w:p w14:paraId="1EF0CA17" w14:textId="77777777" w:rsidR="008063E1" w:rsidRPr="00786CCF" w:rsidRDefault="008063E1" w:rsidP="008063E1">
      <w:pPr>
        <w:pStyle w:val="Akapitzlist"/>
        <w:numPr>
          <w:ilvl w:val="3"/>
          <w:numId w:val="7"/>
        </w:numPr>
        <w:ind w:left="426"/>
        <w:jc w:val="both"/>
        <w:rPr>
          <w:rFonts w:asciiTheme="majorHAnsi" w:hAnsiTheme="majorHAnsi" w:cstheme="majorHAnsi"/>
          <w:sz w:val="20"/>
          <w:szCs w:val="20"/>
        </w:rPr>
      </w:pPr>
      <w:r w:rsidRPr="00786CCF">
        <w:rPr>
          <w:rFonts w:asciiTheme="majorHAnsi" w:hAnsiTheme="majorHAnsi" w:cstheme="majorHAnsi"/>
          <w:sz w:val="20"/>
          <w:szCs w:val="20"/>
        </w:rPr>
        <w:t>Zamawiający zwróci zabezpieczenie w następujących terminach:</w:t>
      </w:r>
    </w:p>
    <w:p w14:paraId="1685A4C2" w14:textId="77777777" w:rsidR="008063E1" w:rsidRPr="00786CCF" w:rsidRDefault="008063E1" w:rsidP="008063E1">
      <w:pPr>
        <w:pStyle w:val="Akapitzlist"/>
        <w:ind w:left="426"/>
        <w:jc w:val="both"/>
        <w:rPr>
          <w:rFonts w:asciiTheme="majorHAnsi" w:hAnsiTheme="majorHAnsi" w:cstheme="majorHAnsi"/>
          <w:sz w:val="20"/>
          <w:szCs w:val="20"/>
        </w:rPr>
      </w:pPr>
      <w:r w:rsidRPr="00786CCF">
        <w:rPr>
          <w:rFonts w:asciiTheme="majorHAnsi" w:hAnsiTheme="majorHAnsi" w:cstheme="majorHAnsi"/>
          <w:sz w:val="20"/>
          <w:szCs w:val="20"/>
        </w:rPr>
        <w:t>- 70% wysokości zabezpieczenia w terminie 30 dni od dnia podpisania protokołu odbioru końcowego przedmiotu zamówienia, tj. od dnia wykonania zamówienia i uznania przez zamawiającego za należycie wykonane;</w:t>
      </w:r>
    </w:p>
    <w:p w14:paraId="200E5622" w14:textId="77777777" w:rsidR="008063E1" w:rsidRPr="00786CCF" w:rsidRDefault="008063E1" w:rsidP="008063E1">
      <w:pPr>
        <w:pStyle w:val="Akapitzlist"/>
        <w:ind w:left="426"/>
        <w:jc w:val="both"/>
        <w:rPr>
          <w:rFonts w:asciiTheme="majorHAnsi" w:hAnsiTheme="majorHAnsi" w:cstheme="majorHAnsi"/>
          <w:sz w:val="20"/>
          <w:szCs w:val="20"/>
        </w:rPr>
      </w:pPr>
      <w:r w:rsidRPr="00786CCF">
        <w:rPr>
          <w:rFonts w:asciiTheme="majorHAnsi" w:hAnsiTheme="majorHAnsi" w:cstheme="majorHAnsi"/>
          <w:sz w:val="20"/>
          <w:szCs w:val="20"/>
        </w:rPr>
        <w:t>- 30% wysokości zabezpieczenia w terminie 15 dni od dnia, w którym upływa okres gwarancji/rękojmi, liczony zgodnie z postanowieniami zawartej umowy.</w:t>
      </w:r>
    </w:p>
    <w:p w14:paraId="00000138" w14:textId="162213D4" w:rsidR="00881017" w:rsidRPr="005F53F9" w:rsidRDefault="00881017" w:rsidP="0006154E">
      <w:pPr>
        <w:jc w:val="both"/>
        <w:rPr>
          <w:rFonts w:asciiTheme="majorHAnsi" w:hAnsiTheme="majorHAnsi" w:cstheme="majorHAnsi"/>
          <w:b/>
          <w:bCs/>
          <w:sz w:val="10"/>
          <w:szCs w:val="1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7FC1FD86" w14:textId="77777777" w:rsidTr="00333F67">
        <w:tc>
          <w:tcPr>
            <w:tcW w:w="9019" w:type="dxa"/>
            <w:shd w:val="clear" w:color="auto" w:fill="D9D9D9" w:themeFill="background1" w:themeFillShade="D9"/>
          </w:tcPr>
          <w:p w14:paraId="08B41623" w14:textId="77777777" w:rsidR="00333F67" w:rsidRPr="00333F67" w:rsidRDefault="00333F67" w:rsidP="00333F67">
            <w:pPr>
              <w:pStyle w:val="Nagwek2"/>
              <w:spacing w:before="120" w:line="319" w:lineRule="auto"/>
              <w:jc w:val="both"/>
              <w:outlineLvl w:val="1"/>
              <w:rPr>
                <w:rFonts w:asciiTheme="majorHAnsi" w:hAnsiTheme="majorHAnsi" w:cstheme="majorHAnsi"/>
                <w:b/>
                <w:bCs/>
                <w:sz w:val="28"/>
                <w:szCs w:val="28"/>
              </w:rPr>
            </w:pPr>
            <w:bookmarkStart w:id="56" w:name="_Toc69448429"/>
            <w:r w:rsidRPr="00333F67">
              <w:rPr>
                <w:rFonts w:asciiTheme="majorHAnsi" w:hAnsiTheme="majorHAnsi" w:cstheme="majorHAnsi"/>
                <w:b/>
                <w:bCs/>
                <w:sz w:val="28"/>
                <w:szCs w:val="28"/>
              </w:rPr>
              <w:t>XXII. Informacje o treści zawieranej umowy oraz możliwości jej zmiany</w:t>
            </w:r>
            <w:bookmarkEnd w:id="56"/>
            <w:r w:rsidRPr="00333F67">
              <w:rPr>
                <w:rFonts w:asciiTheme="majorHAnsi" w:hAnsiTheme="majorHAnsi" w:cstheme="majorHAnsi"/>
                <w:b/>
                <w:bCs/>
                <w:sz w:val="28"/>
                <w:szCs w:val="28"/>
              </w:rPr>
              <w:t xml:space="preserve"> </w:t>
            </w:r>
          </w:p>
        </w:tc>
      </w:tr>
    </w:tbl>
    <w:p w14:paraId="0000013A" w14:textId="26BF2E80" w:rsidR="00881017" w:rsidRPr="00786CCF" w:rsidRDefault="003236C6" w:rsidP="00483ECF">
      <w:pPr>
        <w:numPr>
          <w:ilvl w:val="3"/>
          <w:numId w:val="16"/>
        </w:numPr>
        <w:spacing w:before="240"/>
        <w:ind w:left="284"/>
        <w:jc w:val="both"/>
        <w:rPr>
          <w:rFonts w:asciiTheme="majorHAnsi" w:hAnsiTheme="majorHAnsi" w:cstheme="majorHAnsi"/>
          <w:sz w:val="20"/>
          <w:szCs w:val="20"/>
        </w:rPr>
      </w:pPr>
      <w:r w:rsidRPr="00786CCF">
        <w:rPr>
          <w:rFonts w:asciiTheme="majorHAnsi" w:hAnsiTheme="majorHAnsi" w:cstheme="majorHAnsi"/>
          <w:sz w:val="20"/>
          <w:szCs w:val="20"/>
        </w:rPr>
        <w:t xml:space="preserve">Wybrany Wykonawca jest zobowiązany do zawarcia umowy w sprawie zamówienia publicznego na </w:t>
      </w:r>
      <w:r w:rsidR="00786CCF">
        <w:rPr>
          <w:rFonts w:asciiTheme="majorHAnsi" w:hAnsiTheme="majorHAnsi" w:cstheme="majorHAnsi"/>
          <w:sz w:val="20"/>
          <w:szCs w:val="20"/>
        </w:rPr>
        <w:t>w</w:t>
      </w:r>
      <w:r w:rsidRPr="00786CCF">
        <w:rPr>
          <w:rFonts w:asciiTheme="majorHAnsi" w:hAnsiTheme="majorHAnsi" w:cstheme="majorHAnsi"/>
          <w:sz w:val="20"/>
          <w:szCs w:val="20"/>
        </w:rPr>
        <w:t xml:space="preserve">arunkach określonych we Wzorze Umowy, stanowiącym </w:t>
      </w:r>
      <w:r w:rsidRPr="00336B3F">
        <w:rPr>
          <w:rFonts w:asciiTheme="majorHAnsi" w:hAnsiTheme="majorHAnsi" w:cstheme="majorHAnsi"/>
          <w:b/>
          <w:color w:val="000000" w:themeColor="text1"/>
          <w:sz w:val="20"/>
          <w:szCs w:val="20"/>
        </w:rPr>
        <w:t xml:space="preserve">Załącznik nr </w:t>
      </w:r>
      <w:r w:rsidR="006B0E93">
        <w:rPr>
          <w:rFonts w:asciiTheme="majorHAnsi" w:hAnsiTheme="majorHAnsi" w:cstheme="majorHAnsi"/>
          <w:b/>
          <w:color w:val="000000" w:themeColor="text1"/>
          <w:sz w:val="20"/>
          <w:szCs w:val="20"/>
        </w:rPr>
        <w:t>7</w:t>
      </w:r>
      <w:r w:rsidRPr="00336B3F">
        <w:rPr>
          <w:rFonts w:asciiTheme="majorHAnsi" w:hAnsiTheme="majorHAnsi" w:cstheme="majorHAnsi"/>
          <w:b/>
          <w:color w:val="000000" w:themeColor="text1"/>
          <w:sz w:val="20"/>
          <w:szCs w:val="20"/>
        </w:rPr>
        <w:t xml:space="preserve"> do SWZ</w:t>
      </w:r>
      <w:r w:rsidRPr="00336B3F">
        <w:rPr>
          <w:rFonts w:asciiTheme="majorHAnsi" w:hAnsiTheme="majorHAnsi" w:cstheme="majorHAnsi"/>
          <w:color w:val="000000" w:themeColor="text1"/>
          <w:sz w:val="20"/>
          <w:szCs w:val="20"/>
        </w:rPr>
        <w:t>.</w:t>
      </w:r>
    </w:p>
    <w:p w14:paraId="0000013B" w14:textId="77777777" w:rsidR="00881017" w:rsidRPr="00786CCF" w:rsidRDefault="003236C6" w:rsidP="00483ECF">
      <w:pPr>
        <w:numPr>
          <w:ilvl w:val="3"/>
          <w:numId w:val="16"/>
        </w:numPr>
        <w:ind w:left="284"/>
        <w:jc w:val="both"/>
        <w:rPr>
          <w:rFonts w:asciiTheme="majorHAnsi" w:hAnsiTheme="majorHAnsi" w:cstheme="majorHAnsi"/>
          <w:sz w:val="20"/>
          <w:szCs w:val="20"/>
        </w:rPr>
      </w:pPr>
      <w:r w:rsidRPr="00786CCF">
        <w:rPr>
          <w:rFonts w:asciiTheme="majorHAnsi" w:hAnsiTheme="majorHAnsi" w:cstheme="majorHAnsi"/>
          <w:sz w:val="20"/>
          <w:szCs w:val="20"/>
        </w:rPr>
        <w:t>Zakres świadczenia Wykonawcy wynikający z umowy jest tożsamy z jego zobowiązaniem zawartym w ofercie.</w:t>
      </w:r>
    </w:p>
    <w:p w14:paraId="0000013C" w14:textId="17999CD4" w:rsidR="00881017" w:rsidRDefault="003236C6" w:rsidP="00483ECF">
      <w:pPr>
        <w:numPr>
          <w:ilvl w:val="3"/>
          <w:numId w:val="16"/>
        </w:numPr>
        <w:ind w:left="284"/>
        <w:jc w:val="both"/>
        <w:rPr>
          <w:rFonts w:asciiTheme="majorHAnsi" w:hAnsiTheme="majorHAnsi" w:cstheme="majorHAnsi"/>
          <w:sz w:val="20"/>
          <w:szCs w:val="20"/>
        </w:rPr>
      </w:pPr>
      <w:r w:rsidRPr="00786CCF">
        <w:rPr>
          <w:rFonts w:asciiTheme="majorHAnsi" w:hAnsiTheme="majorHAnsi" w:cstheme="majorHAnsi"/>
          <w:sz w:val="20"/>
          <w:szCs w:val="20"/>
        </w:rPr>
        <w:t xml:space="preserve">Zamawiający przewiduje możliwość zmiany zawartej umowy w stosunku do treści wybranej oferty w zakresie uregulowanym w art. 454-455 PZP oraz wskazanym we Wzorze Umowy, stanowiącym </w:t>
      </w:r>
      <w:r w:rsidRPr="00786CCF">
        <w:rPr>
          <w:rFonts w:asciiTheme="majorHAnsi" w:hAnsiTheme="majorHAnsi" w:cstheme="majorHAnsi"/>
          <w:b/>
          <w:sz w:val="20"/>
          <w:szCs w:val="20"/>
        </w:rPr>
        <w:t xml:space="preserve">Załącznik </w:t>
      </w:r>
      <w:r w:rsidRPr="00CD4F7D">
        <w:rPr>
          <w:rFonts w:asciiTheme="majorHAnsi" w:hAnsiTheme="majorHAnsi" w:cstheme="majorHAnsi"/>
          <w:b/>
          <w:color w:val="000000" w:themeColor="text1"/>
          <w:sz w:val="20"/>
          <w:szCs w:val="20"/>
        </w:rPr>
        <w:t xml:space="preserve">nr </w:t>
      </w:r>
      <w:r w:rsidR="006B0E93">
        <w:rPr>
          <w:rFonts w:asciiTheme="majorHAnsi" w:hAnsiTheme="majorHAnsi" w:cstheme="majorHAnsi"/>
          <w:b/>
          <w:color w:val="000000" w:themeColor="text1"/>
          <w:sz w:val="20"/>
          <w:szCs w:val="20"/>
        </w:rPr>
        <w:t>7</w:t>
      </w:r>
      <w:r w:rsidR="009C3326" w:rsidRPr="00336B3F">
        <w:rPr>
          <w:rFonts w:asciiTheme="majorHAnsi" w:hAnsiTheme="majorHAnsi" w:cstheme="majorHAnsi"/>
          <w:b/>
          <w:color w:val="000000" w:themeColor="text1"/>
          <w:sz w:val="20"/>
          <w:szCs w:val="20"/>
        </w:rPr>
        <w:t xml:space="preserve"> </w:t>
      </w:r>
      <w:r w:rsidRPr="00336B3F">
        <w:rPr>
          <w:rFonts w:asciiTheme="majorHAnsi" w:hAnsiTheme="majorHAnsi" w:cstheme="majorHAnsi"/>
          <w:b/>
          <w:color w:val="000000" w:themeColor="text1"/>
          <w:sz w:val="20"/>
          <w:szCs w:val="20"/>
        </w:rPr>
        <w:t>do SWZ</w:t>
      </w:r>
      <w:r w:rsidRPr="00336B3F">
        <w:rPr>
          <w:rFonts w:asciiTheme="majorHAnsi" w:hAnsiTheme="majorHAnsi" w:cstheme="majorHAnsi"/>
          <w:color w:val="000000" w:themeColor="text1"/>
          <w:sz w:val="20"/>
          <w:szCs w:val="20"/>
        </w:rPr>
        <w:t>.</w:t>
      </w:r>
    </w:p>
    <w:p w14:paraId="6922E8AA" w14:textId="77777777" w:rsidR="00030FD2" w:rsidRPr="00786CCF" w:rsidRDefault="00030FD2" w:rsidP="00030FD2">
      <w:pPr>
        <w:ind w:left="284"/>
        <w:jc w:val="both"/>
        <w:rPr>
          <w:rFonts w:asciiTheme="majorHAnsi" w:hAnsiTheme="majorHAnsi" w:cstheme="majorHAnsi"/>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3715EBEF" w14:textId="77777777" w:rsidTr="00333F67">
        <w:tc>
          <w:tcPr>
            <w:tcW w:w="9019" w:type="dxa"/>
            <w:shd w:val="clear" w:color="auto" w:fill="D9D9D9" w:themeFill="background1" w:themeFillShade="D9"/>
          </w:tcPr>
          <w:p w14:paraId="51409EB8" w14:textId="77777777" w:rsidR="00333F67" w:rsidRPr="00333F67" w:rsidRDefault="00333F67" w:rsidP="00333F67">
            <w:pPr>
              <w:pStyle w:val="Nagwek2"/>
              <w:spacing w:before="120" w:line="319" w:lineRule="auto"/>
              <w:jc w:val="both"/>
              <w:outlineLvl w:val="1"/>
              <w:rPr>
                <w:rFonts w:asciiTheme="majorHAnsi" w:hAnsiTheme="majorHAnsi" w:cstheme="majorHAnsi"/>
                <w:b/>
                <w:bCs/>
                <w:sz w:val="28"/>
                <w:szCs w:val="28"/>
              </w:rPr>
            </w:pPr>
            <w:bookmarkStart w:id="57" w:name="_Toc69448430"/>
            <w:r w:rsidRPr="00333F67">
              <w:rPr>
                <w:rFonts w:asciiTheme="majorHAnsi" w:hAnsiTheme="majorHAnsi" w:cstheme="majorHAnsi"/>
                <w:b/>
                <w:bCs/>
                <w:sz w:val="28"/>
                <w:szCs w:val="28"/>
              </w:rPr>
              <w:lastRenderedPageBreak/>
              <w:t>XXIII. Pouczenie o środkach ochrony prawnej przysługujących Wykonawcy</w:t>
            </w:r>
            <w:bookmarkEnd w:id="57"/>
          </w:p>
        </w:tc>
      </w:tr>
    </w:tbl>
    <w:p w14:paraId="0000013F" w14:textId="77777777" w:rsidR="00881017" w:rsidRPr="00A67EA8" w:rsidRDefault="003236C6" w:rsidP="00483ECF">
      <w:pPr>
        <w:numPr>
          <w:ilvl w:val="0"/>
          <w:numId w:val="6"/>
        </w:numPr>
        <w:spacing w:before="240"/>
        <w:ind w:left="426"/>
        <w:jc w:val="both"/>
        <w:rPr>
          <w:rFonts w:asciiTheme="majorHAnsi" w:hAnsiTheme="majorHAnsi" w:cstheme="majorHAnsi"/>
          <w:sz w:val="20"/>
          <w:szCs w:val="20"/>
        </w:rPr>
      </w:pPr>
      <w:r w:rsidRPr="00A67EA8">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881017" w:rsidRPr="00A67EA8"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881017" w:rsidRPr="00A67EA8"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przysługuje na:</w:t>
      </w:r>
    </w:p>
    <w:p w14:paraId="00000142" w14:textId="77777777" w:rsidR="00881017" w:rsidRPr="00A67EA8" w:rsidRDefault="003236C6" w:rsidP="001110C5">
      <w:pPr>
        <w:ind w:left="868" w:hanging="425"/>
        <w:jc w:val="both"/>
        <w:rPr>
          <w:rFonts w:asciiTheme="majorHAnsi" w:hAnsiTheme="majorHAnsi" w:cstheme="majorHAnsi"/>
          <w:sz w:val="20"/>
          <w:szCs w:val="20"/>
        </w:rPr>
      </w:pPr>
      <w:r w:rsidRPr="00A67EA8">
        <w:rPr>
          <w:rFonts w:asciiTheme="majorHAnsi" w:hAnsiTheme="majorHAnsi" w:cstheme="majorHAnsi"/>
          <w:sz w:val="20"/>
          <w:szCs w:val="20"/>
        </w:rPr>
        <w:t>1)</w:t>
      </w:r>
      <w:r w:rsidRPr="00A67EA8">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3" w14:textId="77777777" w:rsidR="00881017" w:rsidRPr="00A67EA8" w:rsidRDefault="003236C6" w:rsidP="001110C5">
      <w:pPr>
        <w:ind w:left="868" w:hanging="425"/>
        <w:jc w:val="both"/>
        <w:rPr>
          <w:rFonts w:asciiTheme="majorHAnsi" w:hAnsiTheme="majorHAnsi" w:cstheme="majorHAnsi"/>
          <w:sz w:val="20"/>
          <w:szCs w:val="20"/>
        </w:rPr>
      </w:pPr>
      <w:r w:rsidRPr="00A67EA8">
        <w:rPr>
          <w:rFonts w:asciiTheme="majorHAnsi" w:hAnsiTheme="majorHAnsi" w:cstheme="majorHAnsi"/>
          <w:sz w:val="20"/>
          <w:szCs w:val="20"/>
        </w:rPr>
        <w:t>2)</w:t>
      </w:r>
      <w:r w:rsidRPr="00A67EA8">
        <w:rPr>
          <w:rFonts w:asciiTheme="majorHAnsi" w:hAnsiTheme="majorHAnsi" w:cstheme="majorHAnsi"/>
          <w:sz w:val="20"/>
          <w:szCs w:val="20"/>
        </w:rPr>
        <w:tab/>
        <w:t>zaniechanie czynności w postępowaniu o udzielenie zamówienia do której zamawiający był obowiązany na podstawie ustawy;</w:t>
      </w:r>
    </w:p>
    <w:p w14:paraId="00000144" w14:textId="77777777" w:rsidR="00881017" w:rsidRPr="00A67EA8"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448AB8CB" w:rsidR="00881017" w:rsidRPr="00A67EA8"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6" w14:textId="77777777" w:rsidR="00881017" w:rsidRPr="00A67EA8"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wnosi się w terminie:</w:t>
      </w:r>
    </w:p>
    <w:p w14:paraId="00000147" w14:textId="77777777" w:rsidR="00881017" w:rsidRPr="00A67EA8" w:rsidRDefault="003236C6" w:rsidP="001110C5">
      <w:pPr>
        <w:ind w:left="709" w:hanging="425"/>
        <w:jc w:val="both"/>
        <w:rPr>
          <w:rFonts w:asciiTheme="majorHAnsi" w:hAnsiTheme="majorHAnsi" w:cstheme="majorHAnsi"/>
          <w:sz w:val="20"/>
          <w:szCs w:val="20"/>
        </w:rPr>
      </w:pPr>
      <w:r w:rsidRPr="00A67EA8">
        <w:rPr>
          <w:rFonts w:asciiTheme="majorHAnsi" w:hAnsiTheme="majorHAnsi" w:cstheme="majorHAnsi"/>
          <w:sz w:val="20"/>
          <w:szCs w:val="20"/>
        </w:rPr>
        <w:t>1)</w:t>
      </w:r>
      <w:r w:rsidRPr="00A67EA8">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881017" w:rsidRPr="00A67EA8" w:rsidRDefault="003236C6" w:rsidP="001110C5">
      <w:pPr>
        <w:ind w:left="709" w:hanging="425"/>
        <w:jc w:val="both"/>
        <w:rPr>
          <w:rFonts w:asciiTheme="majorHAnsi" w:hAnsiTheme="majorHAnsi" w:cstheme="majorHAnsi"/>
          <w:sz w:val="20"/>
          <w:szCs w:val="20"/>
        </w:rPr>
      </w:pPr>
      <w:r w:rsidRPr="00A67EA8">
        <w:rPr>
          <w:rFonts w:asciiTheme="majorHAnsi" w:hAnsiTheme="majorHAnsi" w:cstheme="majorHAnsi"/>
          <w:sz w:val="20"/>
          <w:szCs w:val="20"/>
        </w:rPr>
        <w:t>2)</w:t>
      </w:r>
      <w:r w:rsidRPr="00A67EA8">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00000149" w14:textId="77777777" w:rsidR="00881017" w:rsidRPr="00A67EA8"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881017" w:rsidRPr="00A67EA8"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B" w14:textId="77777777" w:rsidR="00881017" w:rsidRPr="00A67EA8"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881017" w:rsidRPr="00A67EA8"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t>Skargę wnosi się do Sądu Okręgowego w Warszawie - sądu zamówień publicznych, zwanego dalej "sądem zamówień publicznych".</w:t>
      </w:r>
    </w:p>
    <w:p w14:paraId="0000014D" w14:textId="77777777" w:rsidR="00881017" w:rsidRPr="00A67EA8"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6790DED1" w:rsidR="00881017" w:rsidRDefault="003236C6" w:rsidP="00483ECF">
      <w:pPr>
        <w:numPr>
          <w:ilvl w:val="0"/>
          <w:numId w:val="6"/>
        </w:numPr>
        <w:ind w:left="426"/>
        <w:jc w:val="both"/>
        <w:rPr>
          <w:rFonts w:asciiTheme="majorHAnsi" w:hAnsiTheme="majorHAnsi" w:cstheme="majorHAnsi"/>
          <w:sz w:val="20"/>
          <w:szCs w:val="20"/>
        </w:rPr>
      </w:pPr>
      <w:r w:rsidRPr="00A67EA8">
        <w:rPr>
          <w:rFonts w:asciiTheme="majorHAnsi" w:hAnsiTheme="majorHAnsi" w:cstheme="majorHAnsi"/>
          <w:sz w:val="20"/>
          <w:szCs w:val="20"/>
        </w:rPr>
        <w:t>Prezes Izby przekazuje skargę wraz z aktami postępowania odwoławczego do sądu zamówień publicznych w terminie 7 dni od dnia jej otrzymania.</w:t>
      </w:r>
    </w:p>
    <w:p w14:paraId="3BC0EBC4" w14:textId="732190FF" w:rsidR="00AA0627" w:rsidRDefault="00AA0627" w:rsidP="00AA0627">
      <w:pPr>
        <w:jc w:val="both"/>
        <w:rPr>
          <w:rFonts w:asciiTheme="majorHAnsi" w:hAnsiTheme="majorHAnsi" w:cstheme="majorHAnsi"/>
          <w:sz w:val="20"/>
          <w:szCs w:val="20"/>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AA0627" w14:paraId="7685E1D3" w14:textId="77777777" w:rsidTr="007F6165">
        <w:trPr>
          <w:trHeight w:val="540"/>
        </w:trPr>
        <w:tc>
          <w:tcPr>
            <w:tcW w:w="9000" w:type="dxa"/>
            <w:shd w:val="clear" w:color="auto" w:fill="D9D9D9" w:themeFill="background1" w:themeFillShade="D9"/>
          </w:tcPr>
          <w:p w14:paraId="4FA7E195" w14:textId="5D76AD70" w:rsidR="00AA0627" w:rsidRPr="00333F67" w:rsidRDefault="00333F67" w:rsidP="007F6165">
            <w:pPr>
              <w:pStyle w:val="Nagwek2"/>
              <w:spacing w:before="120"/>
              <w:rPr>
                <w:rFonts w:asciiTheme="majorHAnsi" w:hAnsiTheme="majorHAnsi" w:cstheme="majorHAnsi"/>
                <w:b/>
                <w:bCs/>
                <w:sz w:val="28"/>
                <w:szCs w:val="28"/>
              </w:rPr>
            </w:pPr>
            <w:bookmarkStart w:id="58" w:name="_Toc69448431"/>
            <w:r>
              <w:rPr>
                <w:rFonts w:asciiTheme="majorHAnsi" w:hAnsiTheme="majorHAnsi" w:cstheme="majorHAnsi"/>
                <w:b/>
                <w:bCs/>
                <w:sz w:val="28"/>
                <w:szCs w:val="28"/>
              </w:rPr>
              <w:t>XX</w:t>
            </w:r>
            <w:r w:rsidR="00AA0627" w:rsidRPr="00333F67">
              <w:rPr>
                <w:rFonts w:asciiTheme="majorHAnsi" w:hAnsiTheme="majorHAnsi" w:cstheme="majorHAnsi"/>
                <w:b/>
                <w:bCs/>
                <w:sz w:val="28"/>
                <w:szCs w:val="28"/>
              </w:rPr>
              <w:t>I</w:t>
            </w:r>
            <w:r>
              <w:rPr>
                <w:rFonts w:asciiTheme="majorHAnsi" w:hAnsiTheme="majorHAnsi" w:cstheme="majorHAnsi"/>
                <w:b/>
                <w:bCs/>
                <w:sz w:val="28"/>
                <w:szCs w:val="28"/>
              </w:rPr>
              <w:t>V</w:t>
            </w:r>
            <w:r w:rsidR="00AA0627" w:rsidRPr="00333F67">
              <w:rPr>
                <w:rFonts w:asciiTheme="majorHAnsi" w:hAnsiTheme="majorHAnsi" w:cstheme="majorHAnsi"/>
                <w:b/>
                <w:bCs/>
                <w:sz w:val="28"/>
                <w:szCs w:val="28"/>
              </w:rPr>
              <w:t>. Ochrona danych osobowych</w:t>
            </w:r>
            <w:bookmarkEnd w:id="58"/>
          </w:p>
        </w:tc>
      </w:tr>
    </w:tbl>
    <w:p w14:paraId="09354D8C" w14:textId="77777777" w:rsidR="00AA0627" w:rsidRPr="003E1514" w:rsidRDefault="00AA0627" w:rsidP="003E1514">
      <w:pPr>
        <w:spacing w:before="240" w:line="240" w:lineRule="auto"/>
        <w:jc w:val="both"/>
        <w:rPr>
          <w:rFonts w:asciiTheme="majorHAnsi" w:hAnsiTheme="majorHAnsi" w:cstheme="majorHAnsi"/>
          <w:sz w:val="20"/>
          <w:szCs w:val="20"/>
        </w:rPr>
      </w:pPr>
      <w:r w:rsidRPr="003E1514">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EFC42B7" w14:textId="58243B0A" w:rsidR="00261576" w:rsidRPr="00261576" w:rsidRDefault="00261576" w:rsidP="00261576">
      <w:pPr>
        <w:numPr>
          <w:ilvl w:val="0"/>
          <w:numId w:val="11"/>
        </w:numPr>
        <w:spacing w:line="240" w:lineRule="auto"/>
        <w:ind w:left="284"/>
        <w:jc w:val="both"/>
        <w:rPr>
          <w:rFonts w:asciiTheme="majorHAnsi" w:hAnsiTheme="majorHAnsi" w:cstheme="majorHAnsi"/>
          <w:sz w:val="20"/>
          <w:szCs w:val="20"/>
        </w:rPr>
      </w:pPr>
      <w:r w:rsidRPr="00261576">
        <w:rPr>
          <w:rFonts w:asciiTheme="majorHAnsi" w:hAnsiTheme="majorHAnsi" w:cstheme="majorHAnsi"/>
          <w:sz w:val="20"/>
          <w:szCs w:val="20"/>
        </w:rPr>
        <w:t>Administratorem danych osobowych Wykonawcy będzie Wójt Gminy Galewice, z siedziba w Galewicach ul. Wieluńska 5</w:t>
      </w:r>
      <w:r w:rsidR="008063E1">
        <w:rPr>
          <w:rFonts w:asciiTheme="majorHAnsi" w:hAnsiTheme="majorHAnsi" w:cstheme="majorHAnsi"/>
          <w:sz w:val="20"/>
          <w:szCs w:val="20"/>
        </w:rPr>
        <w:t xml:space="preserve">, </w:t>
      </w:r>
      <w:r w:rsidR="008063E1" w:rsidRPr="00261576">
        <w:rPr>
          <w:rFonts w:asciiTheme="majorHAnsi" w:hAnsiTheme="majorHAnsi" w:cstheme="majorHAnsi"/>
          <w:sz w:val="20"/>
          <w:szCs w:val="20"/>
        </w:rPr>
        <w:t xml:space="preserve">adres e-mail: </w:t>
      </w:r>
      <w:hyperlink r:id="rId21" w:history="1">
        <w:r w:rsidR="008063E1" w:rsidRPr="00BD1FA7">
          <w:rPr>
            <w:rStyle w:val="Hipercze"/>
            <w:rFonts w:asciiTheme="majorHAnsi" w:hAnsiTheme="majorHAnsi" w:cstheme="majorHAnsi"/>
            <w:sz w:val="20"/>
            <w:szCs w:val="20"/>
          </w:rPr>
          <w:t>sekretariat@galewice.pl</w:t>
        </w:r>
      </w:hyperlink>
      <w:r w:rsidR="008063E1" w:rsidRPr="00261576">
        <w:rPr>
          <w:rFonts w:asciiTheme="majorHAnsi" w:hAnsiTheme="majorHAnsi" w:cstheme="majorHAnsi"/>
          <w:sz w:val="20"/>
          <w:szCs w:val="20"/>
        </w:rPr>
        <w:t>,</w:t>
      </w:r>
      <w:r w:rsidR="008063E1">
        <w:rPr>
          <w:rFonts w:asciiTheme="majorHAnsi" w:hAnsiTheme="majorHAnsi" w:cstheme="majorHAnsi"/>
          <w:sz w:val="20"/>
          <w:szCs w:val="20"/>
        </w:rPr>
        <w:t xml:space="preserve"> tel. </w:t>
      </w:r>
      <w:r w:rsidR="008063E1" w:rsidRPr="00261576">
        <w:rPr>
          <w:rFonts w:asciiTheme="majorHAnsi" w:hAnsiTheme="majorHAnsi" w:cstheme="majorHAnsi"/>
          <w:sz w:val="20"/>
          <w:szCs w:val="20"/>
        </w:rPr>
        <w:t>(62) 783-86-18.</w:t>
      </w:r>
    </w:p>
    <w:p w14:paraId="5E98608A" w14:textId="77777777" w:rsidR="00261576" w:rsidRPr="00261576" w:rsidRDefault="00261576" w:rsidP="00261576">
      <w:pPr>
        <w:spacing w:line="240" w:lineRule="auto"/>
        <w:ind w:left="284"/>
        <w:jc w:val="both"/>
        <w:rPr>
          <w:rFonts w:asciiTheme="majorHAnsi" w:hAnsiTheme="majorHAnsi" w:cstheme="majorHAnsi"/>
          <w:sz w:val="20"/>
          <w:szCs w:val="20"/>
        </w:rPr>
      </w:pPr>
      <w:r w:rsidRPr="00261576">
        <w:rPr>
          <w:rFonts w:asciiTheme="majorHAnsi" w:hAnsiTheme="majorHAnsi" w:cstheme="majorHAnsi"/>
          <w:sz w:val="20"/>
          <w:szCs w:val="20"/>
        </w:rPr>
        <w:t>Można się z nim skontaktować w następujący sposób:</w:t>
      </w:r>
    </w:p>
    <w:p w14:paraId="0E102F15" w14:textId="06EF4AF2" w:rsidR="00261576" w:rsidRDefault="008063E1" w:rsidP="00483ECF">
      <w:pPr>
        <w:numPr>
          <w:ilvl w:val="0"/>
          <w:numId w:val="11"/>
        </w:numPr>
        <w:spacing w:line="240" w:lineRule="auto"/>
        <w:ind w:left="284" w:hanging="401"/>
        <w:jc w:val="both"/>
        <w:rPr>
          <w:rFonts w:asciiTheme="majorHAnsi" w:hAnsiTheme="majorHAnsi" w:cstheme="majorHAnsi"/>
          <w:sz w:val="20"/>
          <w:szCs w:val="20"/>
        </w:rPr>
      </w:pPr>
      <w:r>
        <w:rPr>
          <w:rFonts w:asciiTheme="majorHAnsi" w:hAnsiTheme="majorHAnsi" w:cstheme="majorHAnsi"/>
          <w:sz w:val="20"/>
          <w:szCs w:val="20"/>
        </w:rPr>
        <w:lastRenderedPageBreak/>
        <w:t>A</w:t>
      </w:r>
      <w:r w:rsidRPr="008063E1">
        <w:rPr>
          <w:rFonts w:asciiTheme="majorHAnsi" w:hAnsiTheme="majorHAnsi" w:cstheme="majorHAnsi"/>
          <w:sz w:val="20"/>
          <w:szCs w:val="20"/>
        </w:rPr>
        <w:t>dministrator wyznaczył Inspektora Danych Osobowych, z którym można się kontaktować pod adresem</w:t>
      </w:r>
      <w:r w:rsidR="00261576" w:rsidRPr="00261576">
        <w:rPr>
          <w:rFonts w:asciiTheme="majorHAnsi" w:hAnsiTheme="majorHAnsi" w:cstheme="majorHAnsi"/>
          <w:sz w:val="20"/>
          <w:szCs w:val="20"/>
        </w:rPr>
        <w:t xml:space="preserve"> e-mail: inspektor@myiod.pl</w:t>
      </w:r>
      <w:r>
        <w:rPr>
          <w:rFonts w:asciiTheme="majorHAnsi" w:hAnsiTheme="majorHAnsi" w:cstheme="majorHAnsi"/>
          <w:sz w:val="20"/>
          <w:szCs w:val="20"/>
        </w:rPr>
        <w:t>,</w:t>
      </w:r>
    </w:p>
    <w:p w14:paraId="378C4826" w14:textId="642B9074" w:rsidR="00AA0627" w:rsidRPr="003E1514" w:rsidRDefault="00AA0627" w:rsidP="00483ECF">
      <w:pPr>
        <w:numPr>
          <w:ilvl w:val="0"/>
          <w:numId w:val="11"/>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 xml:space="preserve">Pani/Pana dane osobowe przetwarzane będą na podstawie art. 6 ust. 1 lit. c RODO w celu związanym </w:t>
      </w:r>
      <w:r w:rsidR="006C4616">
        <w:rPr>
          <w:rFonts w:asciiTheme="majorHAnsi" w:hAnsiTheme="majorHAnsi" w:cstheme="majorHAnsi"/>
          <w:sz w:val="20"/>
          <w:szCs w:val="20"/>
        </w:rPr>
        <w:br/>
      </w:r>
      <w:r w:rsidRPr="003E1514">
        <w:rPr>
          <w:rFonts w:asciiTheme="majorHAnsi" w:hAnsiTheme="majorHAnsi" w:cstheme="majorHAnsi"/>
          <w:sz w:val="20"/>
          <w:szCs w:val="20"/>
        </w:rPr>
        <w:t>z przedmiotowym postępowaniem o udzielenie zamówienia publicznego.</w:t>
      </w:r>
    </w:p>
    <w:p w14:paraId="1BB8BA17" w14:textId="77777777" w:rsidR="00AA0627" w:rsidRPr="003E1514" w:rsidRDefault="00AA0627" w:rsidP="00483ECF">
      <w:pPr>
        <w:numPr>
          <w:ilvl w:val="0"/>
          <w:numId w:val="11"/>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odbiorcami Pani/Pana danych osobowych będą osoby lub podmioty, którym udostępniona zostanie dokumentacja postępowania w oparciu o art. 74 ustawy PZP</w:t>
      </w:r>
    </w:p>
    <w:p w14:paraId="18C7C77E" w14:textId="77777777" w:rsidR="00AA0627" w:rsidRPr="003E1514" w:rsidRDefault="00AA0627" w:rsidP="00483ECF">
      <w:pPr>
        <w:numPr>
          <w:ilvl w:val="0"/>
          <w:numId w:val="11"/>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33CFD06" w14:textId="376CEE86" w:rsidR="00AA0627" w:rsidRPr="003E1514" w:rsidRDefault="00AA0627" w:rsidP="00483ECF">
      <w:pPr>
        <w:numPr>
          <w:ilvl w:val="0"/>
          <w:numId w:val="11"/>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w:t>
      </w:r>
      <w:r w:rsidR="006C4616">
        <w:rPr>
          <w:rFonts w:asciiTheme="majorHAnsi" w:hAnsiTheme="majorHAnsi" w:cstheme="majorHAnsi"/>
          <w:sz w:val="20"/>
          <w:szCs w:val="20"/>
        </w:rPr>
        <w:br/>
      </w:r>
      <w:r w:rsidRPr="003E1514">
        <w:rPr>
          <w:rFonts w:asciiTheme="majorHAnsi" w:hAnsiTheme="majorHAnsi" w:cstheme="majorHAnsi"/>
          <w:sz w:val="20"/>
          <w:szCs w:val="20"/>
        </w:rPr>
        <w:t>o udzielenie zamówienia publicznego.</w:t>
      </w:r>
    </w:p>
    <w:p w14:paraId="15C39743" w14:textId="77777777" w:rsidR="00AA0627" w:rsidRPr="003E1514" w:rsidRDefault="00AA0627" w:rsidP="00483ECF">
      <w:pPr>
        <w:numPr>
          <w:ilvl w:val="0"/>
          <w:numId w:val="11"/>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w odniesieniu do Pani/Pana danych osobowych decyzje nie będą podejmowane w sposób zautomatyzowany, stosownie do art. 22 RODO.</w:t>
      </w:r>
    </w:p>
    <w:p w14:paraId="0B8EB524" w14:textId="77777777" w:rsidR="00AA0627" w:rsidRPr="003E1514" w:rsidRDefault="00AA0627" w:rsidP="00483ECF">
      <w:pPr>
        <w:numPr>
          <w:ilvl w:val="0"/>
          <w:numId w:val="11"/>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posiada Pani/Pan:</w:t>
      </w:r>
    </w:p>
    <w:p w14:paraId="7CC7EAB6" w14:textId="77777777" w:rsidR="00AA0627" w:rsidRPr="003E1514" w:rsidRDefault="00AA0627" w:rsidP="00483ECF">
      <w:pPr>
        <w:numPr>
          <w:ilvl w:val="0"/>
          <w:numId w:val="12"/>
        </w:numPr>
        <w:spacing w:line="240" w:lineRule="auto"/>
        <w:ind w:left="709" w:hanging="462"/>
        <w:jc w:val="both"/>
        <w:rPr>
          <w:rFonts w:asciiTheme="majorHAnsi" w:hAnsiTheme="majorHAnsi" w:cstheme="majorHAnsi"/>
          <w:sz w:val="20"/>
          <w:szCs w:val="20"/>
        </w:rPr>
      </w:pPr>
      <w:r w:rsidRPr="003E1514">
        <w:rPr>
          <w:rFonts w:asciiTheme="majorHAnsi" w:hAnsiTheme="majorHAnsi" w:cstheme="maj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C8430A5" w14:textId="77777777" w:rsidR="00AA0627" w:rsidRPr="003E1514" w:rsidRDefault="00AA0627" w:rsidP="00483ECF">
      <w:pPr>
        <w:numPr>
          <w:ilvl w:val="0"/>
          <w:numId w:val="12"/>
        </w:numPr>
        <w:spacing w:line="240" w:lineRule="auto"/>
        <w:ind w:left="709" w:hanging="462"/>
        <w:jc w:val="both"/>
        <w:rPr>
          <w:rFonts w:asciiTheme="majorHAnsi" w:hAnsiTheme="majorHAnsi" w:cstheme="majorHAnsi"/>
          <w:sz w:val="20"/>
          <w:szCs w:val="20"/>
        </w:rPr>
      </w:pPr>
      <w:r w:rsidRPr="003E1514">
        <w:rPr>
          <w:rFonts w:asciiTheme="majorHAnsi" w:hAnsiTheme="majorHAnsi" w:cstheme="majorHAnsi"/>
          <w:sz w:val="20"/>
          <w:szCs w:val="20"/>
        </w:rPr>
        <w:t>na podstawie art. 16 RODO prawo do sprostowania Pani/Pana danych osobowych (</w:t>
      </w:r>
      <w:r w:rsidRPr="003E1514">
        <w:rPr>
          <w:rFonts w:asciiTheme="majorHAnsi" w:hAnsiTheme="majorHAnsi" w:cstheme="majorHAns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E1514">
        <w:rPr>
          <w:rFonts w:asciiTheme="majorHAnsi" w:hAnsiTheme="majorHAnsi" w:cstheme="majorHAnsi"/>
          <w:sz w:val="20"/>
          <w:szCs w:val="20"/>
        </w:rPr>
        <w:t>);</w:t>
      </w:r>
    </w:p>
    <w:p w14:paraId="164AEC68" w14:textId="77777777" w:rsidR="00AA0627" w:rsidRPr="003E1514" w:rsidRDefault="00AA0627" w:rsidP="00483ECF">
      <w:pPr>
        <w:numPr>
          <w:ilvl w:val="0"/>
          <w:numId w:val="12"/>
        </w:numPr>
        <w:spacing w:line="240" w:lineRule="auto"/>
        <w:ind w:left="709" w:hanging="462"/>
        <w:jc w:val="both"/>
        <w:rPr>
          <w:rFonts w:asciiTheme="majorHAnsi" w:hAnsiTheme="majorHAnsi" w:cstheme="majorHAnsi"/>
          <w:sz w:val="20"/>
          <w:szCs w:val="20"/>
        </w:rPr>
      </w:pPr>
      <w:r w:rsidRPr="003E1514">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E1514">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E1514">
        <w:rPr>
          <w:rFonts w:asciiTheme="majorHAnsi" w:hAnsiTheme="majorHAnsi" w:cstheme="majorHAnsi"/>
          <w:sz w:val="20"/>
          <w:szCs w:val="20"/>
        </w:rPr>
        <w:t>);</w:t>
      </w:r>
    </w:p>
    <w:p w14:paraId="535C09AD" w14:textId="77777777" w:rsidR="00AA0627" w:rsidRPr="003E1514" w:rsidRDefault="00AA0627" w:rsidP="00483ECF">
      <w:pPr>
        <w:numPr>
          <w:ilvl w:val="0"/>
          <w:numId w:val="12"/>
        </w:numPr>
        <w:spacing w:line="240" w:lineRule="auto"/>
        <w:ind w:left="709" w:hanging="462"/>
        <w:jc w:val="both"/>
        <w:rPr>
          <w:rFonts w:asciiTheme="majorHAnsi" w:hAnsiTheme="majorHAnsi" w:cstheme="majorHAnsi"/>
          <w:sz w:val="20"/>
          <w:szCs w:val="20"/>
        </w:rPr>
      </w:pPr>
      <w:r w:rsidRPr="003E1514">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E1514">
        <w:rPr>
          <w:rFonts w:asciiTheme="majorHAnsi" w:hAnsiTheme="majorHAnsi" w:cstheme="majorHAnsi"/>
          <w:i/>
          <w:sz w:val="20"/>
          <w:szCs w:val="20"/>
        </w:rPr>
        <w:t xml:space="preserve"> </w:t>
      </w:r>
    </w:p>
    <w:p w14:paraId="0CEC1F06" w14:textId="77777777" w:rsidR="00AA0627" w:rsidRPr="003E1514" w:rsidRDefault="00AA0627" w:rsidP="00483ECF">
      <w:pPr>
        <w:numPr>
          <w:ilvl w:val="0"/>
          <w:numId w:val="11"/>
        </w:numPr>
        <w:spacing w:line="240" w:lineRule="auto"/>
        <w:ind w:left="426" w:hanging="401"/>
        <w:jc w:val="both"/>
        <w:rPr>
          <w:rFonts w:asciiTheme="majorHAnsi" w:hAnsiTheme="majorHAnsi" w:cstheme="majorHAnsi"/>
          <w:sz w:val="20"/>
          <w:szCs w:val="20"/>
        </w:rPr>
      </w:pPr>
      <w:r w:rsidRPr="003E1514">
        <w:rPr>
          <w:rFonts w:asciiTheme="majorHAnsi" w:hAnsiTheme="majorHAnsi" w:cstheme="majorHAnsi"/>
          <w:sz w:val="20"/>
          <w:szCs w:val="20"/>
        </w:rPr>
        <w:t>nie przysługuje Pani/Panu:</w:t>
      </w:r>
    </w:p>
    <w:p w14:paraId="596ECF3E" w14:textId="77777777" w:rsidR="00AA0627" w:rsidRPr="003E1514" w:rsidRDefault="00AA0627" w:rsidP="00483ECF">
      <w:pPr>
        <w:numPr>
          <w:ilvl w:val="0"/>
          <w:numId w:val="23"/>
        </w:numPr>
        <w:spacing w:line="240" w:lineRule="auto"/>
        <w:ind w:left="709" w:hanging="392"/>
        <w:jc w:val="both"/>
        <w:rPr>
          <w:rFonts w:asciiTheme="majorHAnsi" w:hAnsiTheme="majorHAnsi" w:cstheme="majorHAnsi"/>
          <w:sz w:val="20"/>
          <w:szCs w:val="20"/>
        </w:rPr>
      </w:pPr>
      <w:r w:rsidRPr="003E1514">
        <w:rPr>
          <w:rFonts w:asciiTheme="majorHAnsi" w:hAnsiTheme="majorHAnsi" w:cstheme="majorHAnsi"/>
          <w:sz w:val="20"/>
          <w:szCs w:val="20"/>
        </w:rPr>
        <w:t>w związku z art. 17 ust. 3 lit. b, d lub e RODO prawo do usunięcia danych osobowych;</w:t>
      </w:r>
    </w:p>
    <w:p w14:paraId="0B1161DB" w14:textId="77777777" w:rsidR="00AA0627" w:rsidRPr="003E1514" w:rsidRDefault="00AA0627" w:rsidP="00483ECF">
      <w:pPr>
        <w:numPr>
          <w:ilvl w:val="0"/>
          <w:numId w:val="23"/>
        </w:numPr>
        <w:spacing w:line="240" w:lineRule="auto"/>
        <w:ind w:left="709" w:hanging="392"/>
        <w:jc w:val="both"/>
        <w:rPr>
          <w:rFonts w:asciiTheme="majorHAnsi" w:hAnsiTheme="majorHAnsi" w:cstheme="majorHAnsi"/>
          <w:sz w:val="20"/>
          <w:szCs w:val="20"/>
        </w:rPr>
      </w:pPr>
      <w:r w:rsidRPr="003E1514">
        <w:rPr>
          <w:rFonts w:asciiTheme="majorHAnsi" w:hAnsiTheme="majorHAnsi" w:cstheme="majorHAnsi"/>
          <w:sz w:val="20"/>
          <w:szCs w:val="20"/>
        </w:rPr>
        <w:t>prawo do przenoszenia danych osobowych, o którym mowa w art. 20 RODO;</w:t>
      </w:r>
    </w:p>
    <w:p w14:paraId="34E3CA5A" w14:textId="77777777" w:rsidR="00AA0627" w:rsidRPr="003E1514" w:rsidRDefault="00AA0627" w:rsidP="00483ECF">
      <w:pPr>
        <w:numPr>
          <w:ilvl w:val="0"/>
          <w:numId w:val="23"/>
        </w:numPr>
        <w:spacing w:line="240" w:lineRule="auto"/>
        <w:ind w:left="709" w:hanging="392"/>
        <w:jc w:val="both"/>
        <w:rPr>
          <w:rFonts w:asciiTheme="majorHAnsi" w:hAnsiTheme="majorHAnsi" w:cstheme="majorHAnsi"/>
          <w:sz w:val="20"/>
          <w:szCs w:val="20"/>
        </w:rPr>
      </w:pPr>
      <w:r w:rsidRPr="003E1514">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21D6B697" w14:textId="77777777" w:rsidR="00AA0627" w:rsidRPr="003E1514" w:rsidRDefault="00AA0627" w:rsidP="00483ECF">
      <w:pPr>
        <w:numPr>
          <w:ilvl w:val="0"/>
          <w:numId w:val="11"/>
        </w:numPr>
        <w:spacing w:line="240" w:lineRule="auto"/>
        <w:ind w:left="284" w:hanging="401"/>
        <w:jc w:val="both"/>
        <w:rPr>
          <w:rFonts w:asciiTheme="majorHAnsi" w:hAnsiTheme="majorHAnsi" w:cstheme="majorHAnsi"/>
          <w:sz w:val="20"/>
          <w:szCs w:val="20"/>
        </w:rPr>
      </w:pPr>
      <w:r w:rsidRPr="003E1514">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A958C1" w14:textId="77777777" w:rsidR="00AA0627" w:rsidRPr="00A67EA8" w:rsidRDefault="00AA0627" w:rsidP="00AA0627">
      <w:pPr>
        <w:jc w:val="both"/>
        <w:rPr>
          <w:rFonts w:asciiTheme="majorHAnsi" w:hAnsiTheme="majorHAnsi" w:cstheme="majorHAnsi"/>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19"/>
      </w:tblGrid>
      <w:tr w:rsidR="00333F67" w:rsidRPr="00333F67" w14:paraId="1ABCC8C0" w14:textId="77777777" w:rsidTr="00333F67">
        <w:tc>
          <w:tcPr>
            <w:tcW w:w="9019" w:type="dxa"/>
            <w:shd w:val="clear" w:color="auto" w:fill="D9D9D9" w:themeFill="background1" w:themeFillShade="D9"/>
          </w:tcPr>
          <w:p w14:paraId="10D371AE" w14:textId="77777777" w:rsidR="00333F67" w:rsidRPr="00333F67" w:rsidRDefault="00333F67" w:rsidP="00333F67">
            <w:pPr>
              <w:pStyle w:val="Nagwek2"/>
              <w:spacing w:before="120" w:line="319" w:lineRule="auto"/>
              <w:jc w:val="both"/>
              <w:outlineLvl w:val="1"/>
              <w:rPr>
                <w:rFonts w:asciiTheme="majorHAnsi" w:hAnsiTheme="majorHAnsi" w:cstheme="majorHAnsi"/>
                <w:b/>
                <w:bCs/>
                <w:sz w:val="28"/>
                <w:szCs w:val="28"/>
              </w:rPr>
            </w:pPr>
            <w:bookmarkStart w:id="59" w:name="_Toc69448432"/>
            <w:r w:rsidRPr="00333F67">
              <w:rPr>
                <w:rFonts w:asciiTheme="majorHAnsi" w:hAnsiTheme="majorHAnsi" w:cstheme="majorHAnsi"/>
                <w:b/>
                <w:bCs/>
                <w:sz w:val="28"/>
                <w:szCs w:val="28"/>
              </w:rPr>
              <w:t>XXV. Spis załączników</w:t>
            </w:r>
            <w:bookmarkEnd w:id="59"/>
          </w:p>
        </w:tc>
      </w:tr>
    </w:tbl>
    <w:p w14:paraId="740C7C6F" w14:textId="77777777" w:rsidR="007B78FA" w:rsidRDefault="007B78FA" w:rsidP="007B78FA">
      <w:pPr>
        <w:spacing w:line="320" w:lineRule="auto"/>
        <w:jc w:val="both"/>
        <w:rPr>
          <w:rFonts w:asciiTheme="majorHAnsi" w:hAnsiTheme="majorHAnsi" w:cstheme="majorHAnsi"/>
        </w:rPr>
      </w:pPr>
    </w:p>
    <w:tbl>
      <w:tblPr>
        <w:tblStyle w:val="Tabela-Siatka"/>
        <w:tblW w:w="9067" w:type="dxa"/>
        <w:tblLook w:val="04A0" w:firstRow="1" w:lastRow="0" w:firstColumn="1" w:lastColumn="0" w:noHBand="0" w:noVBand="1"/>
      </w:tblPr>
      <w:tblGrid>
        <w:gridCol w:w="1129"/>
        <w:gridCol w:w="5954"/>
        <w:gridCol w:w="1984"/>
      </w:tblGrid>
      <w:tr w:rsidR="007B78FA" w14:paraId="27EADDD8" w14:textId="77777777" w:rsidTr="00B850B4">
        <w:tc>
          <w:tcPr>
            <w:tcW w:w="1129" w:type="dxa"/>
            <w:tcBorders>
              <w:top w:val="single" w:sz="4" w:space="0" w:color="D9D9D9" w:themeColor="background1" w:themeShade="D9"/>
              <w:left w:val="single" w:sz="4" w:space="0" w:color="D9D9D9" w:themeColor="background1" w:themeShade="D9"/>
              <w:bottom w:val="single" w:sz="4" w:space="0" w:color="000000" w:themeColor="text1"/>
              <w:right w:val="single" w:sz="4" w:space="0" w:color="D9D9D9" w:themeColor="background1" w:themeShade="D9"/>
            </w:tcBorders>
            <w:shd w:val="clear" w:color="auto" w:fill="D9D9D9" w:themeFill="background1" w:themeFillShade="D9"/>
          </w:tcPr>
          <w:p w14:paraId="1E0EA936" w14:textId="77777777" w:rsidR="007B78FA" w:rsidRPr="00992C53" w:rsidRDefault="007B78FA" w:rsidP="00D3758D">
            <w:pPr>
              <w:jc w:val="center"/>
              <w:rPr>
                <w:rFonts w:asciiTheme="majorHAnsi" w:hAnsiTheme="majorHAnsi" w:cstheme="majorHAnsi"/>
                <w:b/>
                <w:bCs/>
                <w:sz w:val="20"/>
                <w:szCs w:val="20"/>
              </w:rPr>
            </w:pPr>
            <w:r w:rsidRPr="00992C53">
              <w:rPr>
                <w:rFonts w:asciiTheme="majorHAnsi" w:hAnsiTheme="majorHAnsi" w:cstheme="majorHAnsi"/>
                <w:b/>
                <w:bCs/>
                <w:sz w:val="20"/>
                <w:szCs w:val="20"/>
              </w:rPr>
              <w:t>Nr załącznika</w:t>
            </w:r>
          </w:p>
        </w:tc>
        <w:tc>
          <w:tcPr>
            <w:tcW w:w="5954" w:type="dxa"/>
            <w:tcBorders>
              <w:top w:val="single" w:sz="4" w:space="0" w:color="D9D9D9" w:themeColor="background1" w:themeShade="D9"/>
              <w:left w:val="single" w:sz="4" w:space="0" w:color="D9D9D9" w:themeColor="background1" w:themeShade="D9"/>
              <w:bottom w:val="single" w:sz="4" w:space="0" w:color="000000" w:themeColor="text1"/>
              <w:right w:val="single" w:sz="4" w:space="0" w:color="D9D9D9" w:themeColor="background1" w:themeShade="D9"/>
            </w:tcBorders>
            <w:shd w:val="clear" w:color="auto" w:fill="D9D9D9" w:themeFill="background1" w:themeFillShade="D9"/>
          </w:tcPr>
          <w:p w14:paraId="337E2BE6" w14:textId="77777777" w:rsidR="007B78FA" w:rsidRPr="00992C53" w:rsidRDefault="007B78FA" w:rsidP="00D3758D">
            <w:pPr>
              <w:jc w:val="center"/>
              <w:rPr>
                <w:rFonts w:asciiTheme="majorHAnsi" w:hAnsiTheme="majorHAnsi" w:cstheme="majorHAnsi"/>
                <w:b/>
                <w:bCs/>
                <w:sz w:val="20"/>
                <w:szCs w:val="20"/>
              </w:rPr>
            </w:pPr>
            <w:r w:rsidRPr="00992C53">
              <w:rPr>
                <w:rFonts w:asciiTheme="majorHAnsi" w:hAnsiTheme="majorHAnsi" w:cstheme="majorHAnsi"/>
                <w:b/>
                <w:bCs/>
                <w:sz w:val="20"/>
                <w:szCs w:val="20"/>
              </w:rPr>
              <w:t>Nazwa załącznika</w:t>
            </w:r>
          </w:p>
        </w:tc>
        <w:tc>
          <w:tcPr>
            <w:tcW w:w="1984" w:type="dxa"/>
            <w:tcBorders>
              <w:top w:val="single" w:sz="4" w:space="0" w:color="D9D9D9" w:themeColor="background1" w:themeShade="D9"/>
              <w:left w:val="single" w:sz="4" w:space="0" w:color="D9D9D9" w:themeColor="background1" w:themeShade="D9"/>
              <w:bottom w:val="single" w:sz="4" w:space="0" w:color="000000" w:themeColor="text1"/>
              <w:right w:val="single" w:sz="4" w:space="0" w:color="D9D9D9" w:themeColor="background1" w:themeShade="D9"/>
            </w:tcBorders>
            <w:shd w:val="clear" w:color="auto" w:fill="D9D9D9" w:themeFill="background1" w:themeFillShade="D9"/>
          </w:tcPr>
          <w:p w14:paraId="0A66E1A3" w14:textId="77777777" w:rsidR="007B78FA" w:rsidRPr="00992C53" w:rsidRDefault="007B78FA" w:rsidP="00D3758D">
            <w:pPr>
              <w:jc w:val="center"/>
              <w:rPr>
                <w:rFonts w:asciiTheme="majorHAnsi" w:hAnsiTheme="majorHAnsi" w:cstheme="majorHAnsi"/>
                <w:b/>
                <w:bCs/>
                <w:sz w:val="20"/>
                <w:szCs w:val="20"/>
              </w:rPr>
            </w:pPr>
            <w:r w:rsidRPr="00992C53">
              <w:rPr>
                <w:rFonts w:asciiTheme="majorHAnsi" w:hAnsiTheme="majorHAnsi" w:cstheme="majorHAnsi"/>
                <w:b/>
                <w:bCs/>
                <w:sz w:val="20"/>
                <w:szCs w:val="20"/>
              </w:rPr>
              <w:t>Termin składania</w:t>
            </w:r>
          </w:p>
        </w:tc>
      </w:tr>
      <w:tr w:rsidR="007B78FA" w14:paraId="184D4F0C" w14:textId="77777777" w:rsidTr="00B850B4">
        <w:tc>
          <w:tcPr>
            <w:tcW w:w="1129" w:type="dxa"/>
            <w:tcBorders>
              <w:top w:val="single" w:sz="4" w:space="0" w:color="000000" w:themeColor="text1"/>
              <w:left w:val="single" w:sz="4" w:space="0" w:color="000000" w:themeColor="text1"/>
              <w:bottom w:val="nil"/>
              <w:right w:val="nil"/>
            </w:tcBorders>
            <w:shd w:val="clear" w:color="auto" w:fill="FBD4B4" w:themeFill="accent6" w:themeFillTint="66"/>
          </w:tcPr>
          <w:p w14:paraId="784D60B6" w14:textId="77777777" w:rsidR="007B78FA" w:rsidRPr="003C381E" w:rsidRDefault="007B78FA" w:rsidP="00D3758D">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1</w:t>
            </w:r>
          </w:p>
        </w:tc>
        <w:tc>
          <w:tcPr>
            <w:tcW w:w="5954" w:type="dxa"/>
            <w:tcBorders>
              <w:top w:val="single" w:sz="4" w:space="0" w:color="000000" w:themeColor="text1"/>
              <w:left w:val="nil"/>
              <w:bottom w:val="nil"/>
              <w:right w:val="nil"/>
            </w:tcBorders>
            <w:shd w:val="clear" w:color="auto" w:fill="FBD4B4" w:themeFill="accent6" w:themeFillTint="66"/>
          </w:tcPr>
          <w:p w14:paraId="4B841DA1" w14:textId="77777777" w:rsidR="007B78FA" w:rsidRPr="003C381E" w:rsidRDefault="007B78FA" w:rsidP="00D3758D">
            <w:pPr>
              <w:spacing w:line="276" w:lineRule="auto"/>
              <w:jc w:val="both"/>
              <w:rPr>
                <w:rFonts w:asciiTheme="majorHAnsi" w:hAnsiTheme="majorHAnsi" w:cstheme="majorHAnsi"/>
                <w:b/>
                <w:bCs/>
                <w:sz w:val="20"/>
                <w:szCs w:val="20"/>
              </w:rPr>
            </w:pPr>
            <w:r w:rsidRPr="003C381E">
              <w:rPr>
                <w:rFonts w:asciiTheme="majorHAnsi" w:hAnsiTheme="majorHAnsi" w:cstheme="majorHAnsi"/>
                <w:b/>
                <w:bCs/>
                <w:sz w:val="20"/>
                <w:szCs w:val="20"/>
              </w:rPr>
              <w:t>Formularz ofertowy</w:t>
            </w:r>
          </w:p>
        </w:tc>
        <w:tc>
          <w:tcPr>
            <w:tcW w:w="1984" w:type="dxa"/>
            <w:vMerge w:val="restart"/>
            <w:tcBorders>
              <w:top w:val="single" w:sz="4" w:space="0" w:color="000000" w:themeColor="text1"/>
              <w:left w:val="nil"/>
              <w:bottom w:val="nil"/>
              <w:right w:val="single" w:sz="4" w:space="0" w:color="000000" w:themeColor="text1"/>
            </w:tcBorders>
            <w:shd w:val="clear" w:color="auto" w:fill="FBD4B4" w:themeFill="accent6" w:themeFillTint="66"/>
          </w:tcPr>
          <w:p w14:paraId="2671788A" w14:textId="77777777" w:rsidR="007B78FA" w:rsidRDefault="007B78FA" w:rsidP="00D3758D">
            <w:pPr>
              <w:jc w:val="center"/>
              <w:rPr>
                <w:rFonts w:asciiTheme="majorHAnsi" w:hAnsiTheme="majorHAnsi" w:cstheme="majorHAnsi"/>
                <w:sz w:val="20"/>
                <w:szCs w:val="20"/>
              </w:rPr>
            </w:pPr>
          </w:p>
          <w:p w14:paraId="6A2A11CF" w14:textId="77777777" w:rsidR="007B78FA" w:rsidRDefault="007B78FA" w:rsidP="00D3758D">
            <w:pPr>
              <w:jc w:val="center"/>
              <w:rPr>
                <w:rFonts w:asciiTheme="majorHAnsi" w:hAnsiTheme="majorHAnsi" w:cstheme="majorHAnsi"/>
                <w:sz w:val="20"/>
                <w:szCs w:val="20"/>
              </w:rPr>
            </w:pPr>
            <w:r>
              <w:rPr>
                <w:rFonts w:asciiTheme="majorHAnsi" w:hAnsiTheme="majorHAnsi" w:cstheme="majorHAnsi"/>
                <w:sz w:val="20"/>
                <w:szCs w:val="20"/>
              </w:rPr>
              <w:t xml:space="preserve">Wraz z ofertą </w:t>
            </w:r>
          </w:p>
          <w:p w14:paraId="6AFA1D92" w14:textId="77777777" w:rsidR="007B78FA" w:rsidRPr="00DD4C71" w:rsidRDefault="007B78FA" w:rsidP="00D3758D">
            <w:pPr>
              <w:jc w:val="center"/>
              <w:rPr>
                <w:rFonts w:asciiTheme="majorHAnsi" w:hAnsiTheme="majorHAnsi" w:cstheme="majorHAnsi"/>
                <w:sz w:val="20"/>
                <w:szCs w:val="20"/>
              </w:rPr>
            </w:pPr>
            <w:r>
              <w:rPr>
                <w:rFonts w:asciiTheme="majorHAnsi" w:hAnsiTheme="majorHAnsi" w:cstheme="majorHAnsi"/>
                <w:sz w:val="20"/>
                <w:szCs w:val="20"/>
              </w:rPr>
              <w:t>w terminie składania ofert</w:t>
            </w:r>
          </w:p>
        </w:tc>
      </w:tr>
      <w:tr w:rsidR="007B78FA" w14:paraId="022FF95F" w14:textId="77777777" w:rsidTr="00B850B4">
        <w:tc>
          <w:tcPr>
            <w:tcW w:w="1129" w:type="dxa"/>
            <w:tcBorders>
              <w:top w:val="nil"/>
              <w:left w:val="single" w:sz="4" w:space="0" w:color="000000" w:themeColor="text1"/>
              <w:bottom w:val="nil"/>
              <w:right w:val="nil"/>
            </w:tcBorders>
            <w:shd w:val="clear" w:color="auto" w:fill="FBD4B4" w:themeFill="accent6" w:themeFillTint="66"/>
          </w:tcPr>
          <w:p w14:paraId="68DE2D23" w14:textId="77777777" w:rsidR="007B78FA" w:rsidRPr="003C381E" w:rsidRDefault="007B78FA" w:rsidP="00D3758D">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2</w:t>
            </w:r>
          </w:p>
        </w:tc>
        <w:tc>
          <w:tcPr>
            <w:tcW w:w="5954" w:type="dxa"/>
            <w:tcBorders>
              <w:top w:val="nil"/>
              <w:left w:val="nil"/>
              <w:bottom w:val="nil"/>
              <w:right w:val="nil"/>
            </w:tcBorders>
            <w:shd w:val="clear" w:color="auto" w:fill="FBD4B4" w:themeFill="accent6" w:themeFillTint="66"/>
          </w:tcPr>
          <w:p w14:paraId="2E76973F" w14:textId="77777777" w:rsidR="007B78FA" w:rsidRPr="003C381E" w:rsidRDefault="007B78FA" w:rsidP="00D3758D">
            <w:pPr>
              <w:spacing w:line="276" w:lineRule="auto"/>
              <w:jc w:val="both"/>
              <w:rPr>
                <w:rFonts w:asciiTheme="majorHAnsi" w:hAnsiTheme="majorHAnsi" w:cstheme="majorHAnsi"/>
                <w:b/>
                <w:bCs/>
                <w:sz w:val="20"/>
                <w:szCs w:val="20"/>
              </w:rPr>
            </w:pPr>
            <w:r w:rsidRPr="003C381E">
              <w:rPr>
                <w:rFonts w:asciiTheme="majorHAnsi" w:hAnsiTheme="majorHAnsi" w:cstheme="majorHAnsi"/>
                <w:b/>
                <w:bCs/>
                <w:sz w:val="20"/>
                <w:szCs w:val="20"/>
              </w:rPr>
              <w:t xml:space="preserve">Wstępne oświadczenie </w:t>
            </w:r>
          </w:p>
          <w:p w14:paraId="16950536" w14:textId="77777777" w:rsidR="007B78FA" w:rsidRPr="00DD4C71" w:rsidRDefault="007B78FA" w:rsidP="00D3758D">
            <w:pPr>
              <w:spacing w:line="276" w:lineRule="auto"/>
              <w:jc w:val="both"/>
              <w:rPr>
                <w:rFonts w:asciiTheme="majorHAnsi" w:hAnsiTheme="majorHAnsi" w:cstheme="majorHAnsi"/>
                <w:sz w:val="20"/>
                <w:szCs w:val="20"/>
              </w:rPr>
            </w:pPr>
            <w:r w:rsidRPr="00DD4C71">
              <w:rPr>
                <w:rFonts w:asciiTheme="majorHAnsi" w:hAnsiTheme="majorHAnsi" w:cstheme="majorHAnsi"/>
                <w:sz w:val="20"/>
                <w:szCs w:val="20"/>
              </w:rPr>
              <w:t xml:space="preserve">o braku podstaw do wykluczenia  </w:t>
            </w:r>
            <w:r>
              <w:rPr>
                <w:rFonts w:asciiTheme="majorHAnsi" w:hAnsiTheme="majorHAnsi" w:cstheme="majorHAnsi"/>
                <w:sz w:val="20"/>
                <w:szCs w:val="20"/>
              </w:rPr>
              <w:t>i spełnieniu warunków</w:t>
            </w:r>
          </w:p>
        </w:tc>
        <w:tc>
          <w:tcPr>
            <w:tcW w:w="1984" w:type="dxa"/>
            <w:vMerge/>
            <w:tcBorders>
              <w:top w:val="nil"/>
              <w:left w:val="nil"/>
              <w:bottom w:val="nil"/>
              <w:right w:val="single" w:sz="4" w:space="0" w:color="000000" w:themeColor="text1"/>
            </w:tcBorders>
            <w:shd w:val="clear" w:color="auto" w:fill="FBD4B4" w:themeFill="accent6" w:themeFillTint="66"/>
          </w:tcPr>
          <w:p w14:paraId="6DF59A5E" w14:textId="77777777" w:rsidR="007B78FA" w:rsidRPr="00DD4C71" w:rsidRDefault="007B78FA" w:rsidP="00D3758D">
            <w:pPr>
              <w:spacing w:line="360" w:lineRule="auto"/>
              <w:jc w:val="both"/>
              <w:rPr>
                <w:rFonts w:asciiTheme="majorHAnsi" w:hAnsiTheme="majorHAnsi" w:cstheme="majorHAnsi"/>
                <w:sz w:val="20"/>
                <w:szCs w:val="20"/>
              </w:rPr>
            </w:pPr>
          </w:p>
        </w:tc>
      </w:tr>
      <w:tr w:rsidR="007B78FA" w14:paraId="3E3D80DD" w14:textId="77777777" w:rsidTr="00B850B4">
        <w:tc>
          <w:tcPr>
            <w:tcW w:w="1129" w:type="dxa"/>
            <w:tcBorders>
              <w:top w:val="nil"/>
              <w:left w:val="single" w:sz="4" w:space="0" w:color="000000" w:themeColor="text1"/>
              <w:bottom w:val="single" w:sz="4" w:space="0" w:color="000000" w:themeColor="text1"/>
              <w:right w:val="nil"/>
            </w:tcBorders>
            <w:shd w:val="clear" w:color="auto" w:fill="FBD4B4" w:themeFill="accent6" w:themeFillTint="66"/>
          </w:tcPr>
          <w:p w14:paraId="057E5050" w14:textId="77777777" w:rsidR="007B78FA" w:rsidRPr="003C381E" w:rsidRDefault="007B78FA" w:rsidP="00D3758D">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3</w:t>
            </w:r>
          </w:p>
        </w:tc>
        <w:tc>
          <w:tcPr>
            <w:tcW w:w="5954" w:type="dxa"/>
            <w:tcBorders>
              <w:top w:val="nil"/>
              <w:left w:val="nil"/>
              <w:bottom w:val="single" w:sz="4" w:space="0" w:color="000000" w:themeColor="text1"/>
              <w:right w:val="nil"/>
            </w:tcBorders>
            <w:shd w:val="clear" w:color="auto" w:fill="FBD4B4" w:themeFill="accent6" w:themeFillTint="66"/>
          </w:tcPr>
          <w:p w14:paraId="59DBB347" w14:textId="77777777" w:rsidR="007B78FA" w:rsidRPr="003C381E" w:rsidRDefault="007B78FA" w:rsidP="00D3758D">
            <w:pPr>
              <w:spacing w:line="276" w:lineRule="auto"/>
              <w:rPr>
                <w:rFonts w:asciiTheme="majorHAnsi" w:hAnsiTheme="majorHAnsi" w:cstheme="majorHAnsi"/>
                <w:b/>
                <w:bCs/>
                <w:sz w:val="20"/>
                <w:szCs w:val="20"/>
              </w:rPr>
            </w:pPr>
            <w:r w:rsidRPr="003C381E">
              <w:rPr>
                <w:rFonts w:asciiTheme="majorHAnsi" w:hAnsiTheme="majorHAnsi" w:cstheme="majorHAnsi"/>
                <w:b/>
                <w:bCs/>
                <w:sz w:val="20"/>
                <w:szCs w:val="20"/>
              </w:rPr>
              <w:t>Zobowiązanie podmiotu udostępniającego zasoby</w:t>
            </w:r>
          </w:p>
        </w:tc>
        <w:tc>
          <w:tcPr>
            <w:tcW w:w="1984" w:type="dxa"/>
            <w:vMerge/>
            <w:tcBorders>
              <w:top w:val="nil"/>
              <w:left w:val="nil"/>
              <w:bottom w:val="single" w:sz="4" w:space="0" w:color="000000" w:themeColor="text1"/>
              <w:right w:val="single" w:sz="4" w:space="0" w:color="000000" w:themeColor="text1"/>
            </w:tcBorders>
            <w:shd w:val="clear" w:color="auto" w:fill="FBD4B4" w:themeFill="accent6" w:themeFillTint="66"/>
          </w:tcPr>
          <w:p w14:paraId="5C798DB0" w14:textId="77777777" w:rsidR="007B78FA" w:rsidRPr="00DD4C71" w:rsidRDefault="007B78FA" w:rsidP="00D3758D">
            <w:pPr>
              <w:spacing w:line="360" w:lineRule="auto"/>
              <w:jc w:val="both"/>
              <w:rPr>
                <w:rFonts w:asciiTheme="majorHAnsi" w:hAnsiTheme="majorHAnsi" w:cstheme="majorHAnsi"/>
                <w:sz w:val="20"/>
                <w:szCs w:val="20"/>
              </w:rPr>
            </w:pPr>
          </w:p>
        </w:tc>
      </w:tr>
      <w:tr w:rsidR="007B78FA" w14:paraId="4D6EBE04" w14:textId="77777777" w:rsidTr="00B850B4">
        <w:tc>
          <w:tcPr>
            <w:tcW w:w="1129" w:type="dxa"/>
            <w:tcBorders>
              <w:top w:val="single" w:sz="4" w:space="0" w:color="000000" w:themeColor="text1"/>
              <w:left w:val="single" w:sz="4" w:space="0" w:color="000000" w:themeColor="text1"/>
              <w:bottom w:val="nil"/>
              <w:right w:val="nil"/>
            </w:tcBorders>
            <w:shd w:val="clear" w:color="auto" w:fill="CBEF83"/>
          </w:tcPr>
          <w:p w14:paraId="588575A6" w14:textId="77777777" w:rsidR="007B78FA" w:rsidRPr="003C381E" w:rsidRDefault="007B78FA" w:rsidP="00D3758D">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4</w:t>
            </w:r>
          </w:p>
        </w:tc>
        <w:tc>
          <w:tcPr>
            <w:tcW w:w="5954" w:type="dxa"/>
            <w:tcBorders>
              <w:top w:val="single" w:sz="4" w:space="0" w:color="000000" w:themeColor="text1"/>
              <w:left w:val="nil"/>
              <w:bottom w:val="nil"/>
              <w:right w:val="nil"/>
            </w:tcBorders>
            <w:shd w:val="clear" w:color="auto" w:fill="CBEF83"/>
          </w:tcPr>
          <w:p w14:paraId="12FF5991" w14:textId="77777777" w:rsidR="007B78FA" w:rsidRDefault="007B78FA" w:rsidP="00D3758D">
            <w:pPr>
              <w:spacing w:line="276" w:lineRule="auto"/>
              <w:jc w:val="both"/>
              <w:rPr>
                <w:rFonts w:asciiTheme="majorHAnsi" w:hAnsiTheme="majorHAnsi" w:cstheme="majorHAnsi"/>
                <w:sz w:val="20"/>
                <w:szCs w:val="20"/>
              </w:rPr>
            </w:pPr>
            <w:r w:rsidRPr="003C381E">
              <w:rPr>
                <w:rFonts w:asciiTheme="majorHAnsi" w:hAnsiTheme="majorHAnsi" w:cstheme="majorHAnsi"/>
                <w:b/>
                <w:bCs/>
                <w:sz w:val="20"/>
                <w:szCs w:val="20"/>
              </w:rPr>
              <w:t>Oświadcz</w:t>
            </w:r>
            <w:r w:rsidRPr="004B1F63">
              <w:rPr>
                <w:rFonts w:asciiTheme="majorHAnsi" w:hAnsiTheme="majorHAnsi" w:cstheme="majorHAnsi"/>
                <w:b/>
                <w:bCs/>
                <w:sz w:val="20"/>
                <w:szCs w:val="20"/>
              </w:rPr>
              <w:t xml:space="preserve">enie </w:t>
            </w:r>
          </w:p>
          <w:p w14:paraId="691BD79B" w14:textId="77777777" w:rsidR="007B78FA" w:rsidRPr="00DD4C71" w:rsidRDefault="007B78FA" w:rsidP="00D3758D">
            <w:pPr>
              <w:spacing w:line="276" w:lineRule="auto"/>
              <w:jc w:val="both"/>
              <w:rPr>
                <w:rFonts w:asciiTheme="majorHAnsi" w:hAnsiTheme="majorHAnsi" w:cstheme="majorHAnsi"/>
                <w:sz w:val="20"/>
                <w:szCs w:val="20"/>
              </w:rPr>
            </w:pPr>
            <w:r w:rsidRPr="00DD4C71">
              <w:rPr>
                <w:rFonts w:asciiTheme="majorHAnsi" w:hAnsiTheme="majorHAnsi" w:cstheme="majorHAnsi"/>
                <w:sz w:val="20"/>
                <w:szCs w:val="20"/>
              </w:rPr>
              <w:t>o przynależności lub braku przynależności do grupy kapitałowej</w:t>
            </w:r>
          </w:p>
        </w:tc>
        <w:tc>
          <w:tcPr>
            <w:tcW w:w="1984" w:type="dxa"/>
            <w:vMerge w:val="restart"/>
            <w:tcBorders>
              <w:top w:val="single" w:sz="4" w:space="0" w:color="000000" w:themeColor="text1"/>
              <w:left w:val="nil"/>
              <w:bottom w:val="nil"/>
              <w:right w:val="single" w:sz="4" w:space="0" w:color="000000" w:themeColor="text1"/>
            </w:tcBorders>
            <w:shd w:val="clear" w:color="auto" w:fill="CBEF83"/>
          </w:tcPr>
          <w:p w14:paraId="6C2B3D88" w14:textId="77777777" w:rsidR="007B78FA" w:rsidRPr="009C3326" w:rsidRDefault="007B78FA" w:rsidP="00D3758D">
            <w:pPr>
              <w:jc w:val="center"/>
              <w:rPr>
                <w:rFonts w:asciiTheme="majorHAnsi" w:hAnsiTheme="majorHAnsi" w:cstheme="majorHAnsi"/>
                <w:sz w:val="10"/>
                <w:szCs w:val="10"/>
              </w:rPr>
            </w:pPr>
          </w:p>
          <w:p w14:paraId="51E47DA5" w14:textId="77777777" w:rsidR="007B78FA" w:rsidRDefault="007B78FA" w:rsidP="00D3758D">
            <w:pPr>
              <w:jc w:val="center"/>
              <w:rPr>
                <w:rFonts w:asciiTheme="majorHAnsi" w:hAnsiTheme="majorHAnsi" w:cstheme="majorHAnsi"/>
                <w:sz w:val="20"/>
                <w:szCs w:val="20"/>
              </w:rPr>
            </w:pPr>
            <w:r>
              <w:rPr>
                <w:rFonts w:asciiTheme="majorHAnsi" w:hAnsiTheme="majorHAnsi" w:cstheme="majorHAnsi"/>
                <w:sz w:val="20"/>
                <w:szCs w:val="20"/>
              </w:rPr>
              <w:t>Składa najwyżej oceniony,</w:t>
            </w:r>
          </w:p>
          <w:p w14:paraId="45B50ADE" w14:textId="77777777" w:rsidR="007B78FA" w:rsidRPr="00DD4C71" w:rsidRDefault="007B78FA" w:rsidP="00D3758D">
            <w:pPr>
              <w:jc w:val="center"/>
              <w:rPr>
                <w:rFonts w:asciiTheme="majorHAnsi" w:hAnsiTheme="majorHAnsi" w:cstheme="majorHAnsi"/>
                <w:sz w:val="20"/>
                <w:szCs w:val="20"/>
              </w:rPr>
            </w:pPr>
            <w:r>
              <w:rPr>
                <w:rFonts w:asciiTheme="majorHAnsi" w:hAnsiTheme="majorHAnsi" w:cstheme="majorHAnsi"/>
                <w:sz w:val="20"/>
                <w:szCs w:val="20"/>
              </w:rPr>
              <w:t xml:space="preserve"> na wezwanie zamawiającego</w:t>
            </w:r>
          </w:p>
        </w:tc>
      </w:tr>
      <w:tr w:rsidR="00314728" w14:paraId="1295FC93" w14:textId="77777777" w:rsidTr="00B850B4">
        <w:trPr>
          <w:trHeight w:val="572"/>
        </w:trPr>
        <w:tc>
          <w:tcPr>
            <w:tcW w:w="1129" w:type="dxa"/>
            <w:tcBorders>
              <w:top w:val="nil"/>
              <w:left w:val="single" w:sz="4" w:space="0" w:color="000000" w:themeColor="text1"/>
              <w:bottom w:val="nil"/>
              <w:right w:val="nil"/>
            </w:tcBorders>
            <w:shd w:val="clear" w:color="auto" w:fill="CBEF83"/>
          </w:tcPr>
          <w:p w14:paraId="6412DCED" w14:textId="77777777" w:rsidR="00DE457E" w:rsidRPr="00DE457E" w:rsidRDefault="00DE457E" w:rsidP="00D3758D">
            <w:pPr>
              <w:spacing w:line="276" w:lineRule="auto"/>
              <w:jc w:val="center"/>
              <w:rPr>
                <w:rFonts w:asciiTheme="majorHAnsi" w:hAnsiTheme="majorHAnsi" w:cstheme="majorHAnsi"/>
                <w:b/>
                <w:bCs/>
                <w:sz w:val="10"/>
                <w:szCs w:val="10"/>
              </w:rPr>
            </w:pPr>
          </w:p>
          <w:p w14:paraId="2C7C715A" w14:textId="40003C37" w:rsidR="00314728" w:rsidRPr="003C381E" w:rsidRDefault="00314728" w:rsidP="00D3758D">
            <w:pPr>
              <w:spacing w:line="276" w:lineRule="auto"/>
              <w:jc w:val="center"/>
              <w:rPr>
                <w:rFonts w:asciiTheme="majorHAnsi" w:hAnsiTheme="majorHAnsi" w:cstheme="majorHAnsi"/>
                <w:b/>
                <w:bCs/>
                <w:sz w:val="20"/>
                <w:szCs w:val="20"/>
              </w:rPr>
            </w:pPr>
            <w:r w:rsidRPr="003C381E">
              <w:rPr>
                <w:rFonts w:asciiTheme="majorHAnsi" w:hAnsiTheme="majorHAnsi" w:cstheme="majorHAnsi"/>
                <w:b/>
                <w:bCs/>
                <w:sz w:val="20"/>
                <w:szCs w:val="20"/>
              </w:rPr>
              <w:t>5</w:t>
            </w:r>
          </w:p>
        </w:tc>
        <w:tc>
          <w:tcPr>
            <w:tcW w:w="5954" w:type="dxa"/>
            <w:tcBorders>
              <w:top w:val="nil"/>
              <w:left w:val="nil"/>
              <w:bottom w:val="nil"/>
              <w:right w:val="nil"/>
            </w:tcBorders>
            <w:shd w:val="clear" w:color="auto" w:fill="CBEF83"/>
          </w:tcPr>
          <w:p w14:paraId="4D3B68D1" w14:textId="77777777" w:rsidR="00DE457E" w:rsidRPr="00DE457E" w:rsidRDefault="00DE457E" w:rsidP="00D3758D">
            <w:pPr>
              <w:spacing w:line="276" w:lineRule="auto"/>
              <w:jc w:val="both"/>
              <w:rPr>
                <w:rFonts w:asciiTheme="majorHAnsi" w:hAnsiTheme="majorHAnsi" w:cstheme="majorHAnsi"/>
                <w:b/>
                <w:bCs/>
                <w:sz w:val="10"/>
                <w:szCs w:val="10"/>
              </w:rPr>
            </w:pPr>
          </w:p>
          <w:p w14:paraId="3D1551A1" w14:textId="42B24CDC" w:rsidR="00314728" w:rsidRPr="003C381E" w:rsidRDefault="00314728" w:rsidP="00D3758D">
            <w:pPr>
              <w:spacing w:line="276" w:lineRule="auto"/>
              <w:jc w:val="both"/>
              <w:rPr>
                <w:rFonts w:asciiTheme="majorHAnsi" w:hAnsiTheme="majorHAnsi" w:cstheme="majorHAnsi"/>
                <w:b/>
                <w:bCs/>
                <w:sz w:val="20"/>
                <w:szCs w:val="20"/>
              </w:rPr>
            </w:pPr>
            <w:r w:rsidRPr="003C381E">
              <w:rPr>
                <w:rFonts w:asciiTheme="majorHAnsi" w:hAnsiTheme="majorHAnsi" w:cstheme="majorHAnsi"/>
                <w:b/>
                <w:bCs/>
                <w:sz w:val="20"/>
                <w:szCs w:val="20"/>
              </w:rPr>
              <w:t>Wykaz robót</w:t>
            </w:r>
          </w:p>
        </w:tc>
        <w:tc>
          <w:tcPr>
            <w:tcW w:w="1984" w:type="dxa"/>
            <w:vMerge/>
            <w:tcBorders>
              <w:top w:val="nil"/>
              <w:left w:val="nil"/>
              <w:bottom w:val="nil"/>
              <w:right w:val="single" w:sz="4" w:space="0" w:color="000000" w:themeColor="text1"/>
            </w:tcBorders>
            <w:shd w:val="clear" w:color="auto" w:fill="D6E3BC" w:themeFill="accent3" w:themeFillTint="66"/>
          </w:tcPr>
          <w:p w14:paraId="75E94F59" w14:textId="77777777" w:rsidR="00314728" w:rsidRPr="00DD4C71" w:rsidRDefault="00314728" w:rsidP="00D3758D">
            <w:pPr>
              <w:spacing w:line="360" w:lineRule="auto"/>
              <w:jc w:val="both"/>
              <w:rPr>
                <w:rFonts w:asciiTheme="majorHAnsi" w:hAnsiTheme="majorHAnsi" w:cstheme="majorHAnsi"/>
                <w:sz w:val="20"/>
                <w:szCs w:val="20"/>
              </w:rPr>
            </w:pPr>
          </w:p>
        </w:tc>
      </w:tr>
      <w:tr w:rsidR="006B0E93" w14:paraId="440C41C6" w14:textId="77777777" w:rsidTr="00B850B4">
        <w:tc>
          <w:tcPr>
            <w:tcW w:w="1129" w:type="dxa"/>
            <w:tcBorders>
              <w:top w:val="nil"/>
              <w:left w:val="single" w:sz="4" w:space="0" w:color="000000" w:themeColor="text1"/>
              <w:bottom w:val="single" w:sz="4" w:space="0" w:color="000000" w:themeColor="text1"/>
              <w:right w:val="nil"/>
            </w:tcBorders>
            <w:shd w:val="clear" w:color="auto" w:fill="CCFF66"/>
          </w:tcPr>
          <w:p w14:paraId="258ABCA2" w14:textId="54644772" w:rsidR="006B0E93" w:rsidRPr="003C381E" w:rsidRDefault="006B0E93" w:rsidP="006B0E93">
            <w:pPr>
              <w:spacing w:line="276" w:lineRule="auto"/>
              <w:jc w:val="center"/>
              <w:rPr>
                <w:rFonts w:asciiTheme="majorHAnsi" w:hAnsiTheme="majorHAnsi" w:cstheme="majorHAnsi"/>
                <w:b/>
                <w:bCs/>
                <w:sz w:val="20"/>
                <w:szCs w:val="20"/>
              </w:rPr>
            </w:pPr>
            <w:r>
              <w:rPr>
                <w:rFonts w:asciiTheme="majorHAnsi" w:hAnsiTheme="majorHAnsi" w:cstheme="majorHAnsi"/>
                <w:b/>
                <w:bCs/>
                <w:sz w:val="20"/>
                <w:szCs w:val="20"/>
              </w:rPr>
              <w:t>6</w:t>
            </w:r>
          </w:p>
        </w:tc>
        <w:tc>
          <w:tcPr>
            <w:tcW w:w="5954" w:type="dxa"/>
            <w:tcBorders>
              <w:top w:val="nil"/>
              <w:left w:val="nil"/>
              <w:bottom w:val="single" w:sz="4" w:space="0" w:color="000000" w:themeColor="text1"/>
              <w:right w:val="nil"/>
            </w:tcBorders>
            <w:shd w:val="clear" w:color="auto" w:fill="CCFF66"/>
          </w:tcPr>
          <w:p w14:paraId="56735B9B" w14:textId="37251DB9" w:rsidR="006B0E93" w:rsidRPr="003C381E" w:rsidRDefault="006B0E93" w:rsidP="006B0E93">
            <w:pPr>
              <w:spacing w:line="276" w:lineRule="auto"/>
              <w:jc w:val="both"/>
              <w:rPr>
                <w:rFonts w:asciiTheme="majorHAnsi" w:hAnsiTheme="majorHAnsi" w:cstheme="majorHAnsi"/>
                <w:b/>
                <w:bCs/>
                <w:sz w:val="20"/>
                <w:szCs w:val="20"/>
              </w:rPr>
            </w:pPr>
            <w:r>
              <w:rPr>
                <w:rFonts w:asciiTheme="majorHAnsi" w:hAnsiTheme="majorHAnsi" w:cstheme="majorHAnsi"/>
                <w:b/>
                <w:bCs/>
                <w:sz w:val="20"/>
                <w:szCs w:val="20"/>
              </w:rPr>
              <w:t>Wykaz osób</w:t>
            </w:r>
          </w:p>
        </w:tc>
        <w:tc>
          <w:tcPr>
            <w:tcW w:w="1984" w:type="dxa"/>
            <w:tcBorders>
              <w:top w:val="nil"/>
              <w:left w:val="nil"/>
              <w:bottom w:val="single" w:sz="4" w:space="0" w:color="000000" w:themeColor="text1"/>
              <w:right w:val="single" w:sz="4" w:space="0" w:color="000000" w:themeColor="text1"/>
            </w:tcBorders>
            <w:shd w:val="clear" w:color="auto" w:fill="CCFF66"/>
          </w:tcPr>
          <w:p w14:paraId="228E3176" w14:textId="77777777" w:rsidR="006B0E93" w:rsidRPr="00DD4C71" w:rsidRDefault="006B0E93" w:rsidP="006B0E93">
            <w:pPr>
              <w:spacing w:line="360" w:lineRule="auto"/>
              <w:jc w:val="both"/>
              <w:rPr>
                <w:rFonts w:asciiTheme="majorHAnsi" w:hAnsiTheme="majorHAnsi" w:cstheme="majorHAnsi"/>
                <w:sz w:val="20"/>
                <w:szCs w:val="20"/>
              </w:rPr>
            </w:pPr>
          </w:p>
        </w:tc>
      </w:tr>
      <w:tr w:rsidR="006B0E93" w14:paraId="4AE25250" w14:textId="77777777" w:rsidTr="00B850B4">
        <w:trPr>
          <w:trHeight w:val="278"/>
        </w:trPr>
        <w:tc>
          <w:tcPr>
            <w:tcW w:w="1129" w:type="dxa"/>
            <w:tcBorders>
              <w:top w:val="single" w:sz="4" w:space="0" w:color="000000" w:themeColor="text1"/>
              <w:left w:val="single" w:sz="4" w:space="0" w:color="000000" w:themeColor="text1"/>
              <w:bottom w:val="nil"/>
              <w:right w:val="nil"/>
            </w:tcBorders>
          </w:tcPr>
          <w:p w14:paraId="254434D4" w14:textId="62D2F939" w:rsidR="006B0E93" w:rsidRPr="003C381E" w:rsidRDefault="006B0E93" w:rsidP="006B0E93">
            <w:pPr>
              <w:spacing w:line="276" w:lineRule="auto"/>
              <w:jc w:val="center"/>
              <w:rPr>
                <w:rFonts w:asciiTheme="majorHAnsi" w:hAnsiTheme="majorHAnsi" w:cstheme="majorHAnsi"/>
                <w:b/>
                <w:bCs/>
                <w:sz w:val="20"/>
                <w:szCs w:val="20"/>
              </w:rPr>
            </w:pPr>
            <w:r>
              <w:rPr>
                <w:rFonts w:asciiTheme="majorHAnsi" w:hAnsiTheme="majorHAnsi" w:cstheme="majorHAnsi"/>
                <w:b/>
                <w:bCs/>
                <w:sz w:val="20"/>
                <w:szCs w:val="20"/>
              </w:rPr>
              <w:lastRenderedPageBreak/>
              <w:t>7</w:t>
            </w:r>
          </w:p>
        </w:tc>
        <w:tc>
          <w:tcPr>
            <w:tcW w:w="5954" w:type="dxa"/>
            <w:tcBorders>
              <w:top w:val="single" w:sz="4" w:space="0" w:color="000000" w:themeColor="text1"/>
              <w:left w:val="nil"/>
              <w:bottom w:val="nil"/>
              <w:right w:val="nil"/>
            </w:tcBorders>
          </w:tcPr>
          <w:p w14:paraId="44AB7212" w14:textId="0FB01BF2" w:rsidR="006B0E93" w:rsidRPr="003C381E" w:rsidRDefault="006B0E93" w:rsidP="006B0E93">
            <w:pPr>
              <w:spacing w:line="276" w:lineRule="auto"/>
              <w:jc w:val="both"/>
              <w:rPr>
                <w:rFonts w:asciiTheme="majorHAnsi" w:hAnsiTheme="majorHAnsi" w:cstheme="majorHAnsi"/>
                <w:b/>
                <w:bCs/>
                <w:sz w:val="20"/>
                <w:szCs w:val="20"/>
              </w:rPr>
            </w:pPr>
            <w:r>
              <w:rPr>
                <w:rFonts w:asciiTheme="majorHAnsi" w:hAnsiTheme="majorHAnsi" w:cstheme="majorHAnsi"/>
                <w:b/>
                <w:bCs/>
                <w:sz w:val="20"/>
                <w:szCs w:val="20"/>
              </w:rPr>
              <w:t>Wzór umowy</w:t>
            </w:r>
          </w:p>
        </w:tc>
        <w:tc>
          <w:tcPr>
            <w:tcW w:w="1984" w:type="dxa"/>
            <w:tcBorders>
              <w:top w:val="single" w:sz="4" w:space="0" w:color="000000" w:themeColor="text1"/>
              <w:left w:val="nil"/>
              <w:bottom w:val="nil"/>
              <w:right w:val="single" w:sz="4" w:space="0" w:color="000000" w:themeColor="text1"/>
            </w:tcBorders>
          </w:tcPr>
          <w:p w14:paraId="0043FA34" w14:textId="2621A130" w:rsidR="006B0E93" w:rsidRPr="00DD4C71" w:rsidRDefault="006B0E93" w:rsidP="006B0E93">
            <w:pPr>
              <w:spacing w:line="360" w:lineRule="auto"/>
              <w:jc w:val="both"/>
              <w:rPr>
                <w:rFonts w:asciiTheme="majorHAnsi" w:hAnsiTheme="majorHAnsi" w:cstheme="majorHAnsi"/>
                <w:sz w:val="20"/>
                <w:szCs w:val="20"/>
              </w:rPr>
            </w:pPr>
          </w:p>
        </w:tc>
      </w:tr>
      <w:tr w:rsidR="006B0E93" w14:paraId="005F9659" w14:textId="77777777" w:rsidTr="00B850B4">
        <w:trPr>
          <w:trHeight w:val="277"/>
        </w:trPr>
        <w:tc>
          <w:tcPr>
            <w:tcW w:w="1129" w:type="dxa"/>
            <w:tcBorders>
              <w:top w:val="nil"/>
              <w:left w:val="single" w:sz="4" w:space="0" w:color="000000" w:themeColor="text1"/>
              <w:bottom w:val="single" w:sz="4" w:space="0" w:color="000000" w:themeColor="text1"/>
              <w:right w:val="nil"/>
            </w:tcBorders>
          </w:tcPr>
          <w:p w14:paraId="4D539B37" w14:textId="30AC7360" w:rsidR="006B0E93" w:rsidRDefault="006B0E93" w:rsidP="006B0E93">
            <w:pPr>
              <w:jc w:val="center"/>
              <w:rPr>
                <w:rFonts w:asciiTheme="majorHAnsi" w:hAnsiTheme="majorHAnsi" w:cstheme="majorHAnsi"/>
                <w:b/>
                <w:bCs/>
                <w:sz w:val="20"/>
                <w:szCs w:val="20"/>
              </w:rPr>
            </w:pPr>
            <w:r>
              <w:rPr>
                <w:rFonts w:asciiTheme="majorHAnsi" w:hAnsiTheme="majorHAnsi" w:cstheme="majorHAnsi"/>
                <w:b/>
                <w:bCs/>
                <w:sz w:val="20"/>
                <w:szCs w:val="20"/>
              </w:rPr>
              <w:t>8</w:t>
            </w:r>
          </w:p>
        </w:tc>
        <w:tc>
          <w:tcPr>
            <w:tcW w:w="5954" w:type="dxa"/>
            <w:tcBorders>
              <w:top w:val="nil"/>
              <w:left w:val="nil"/>
              <w:bottom w:val="single" w:sz="4" w:space="0" w:color="000000" w:themeColor="text1"/>
              <w:right w:val="nil"/>
            </w:tcBorders>
          </w:tcPr>
          <w:p w14:paraId="1B767AFA" w14:textId="09634081" w:rsidR="006B0E93" w:rsidRDefault="006B0E93" w:rsidP="00FD6EC4">
            <w:pPr>
              <w:jc w:val="both"/>
              <w:rPr>
                <w:rFonts w:asciiTheme="majorHAnsi" w:hAnsiTheme="majorHAnsi" w:cstheme="majorHAnsi"/>
                <w:b/>
                <w:bCs/>
                <w:sz w:val="20"/>
                <w:szCs w:val="20"/>
              </w:rPr>
            </w:pPr>
            <w:r>
              <w:rPr>
                <w:rFonts w:asciiTheme="majorHAnsi" w:hAnsiTheme="majorHAnsi" w:cstheme="majorHAnsi"/>
                <w:b/>
                <w:bCs/>
                <w:sz w:val="20"/>
                <w:szCs w:val="20"/>
              </w:rPr>
              <w:t>Projekt budowlan</w:t>
            </w:r>
            <w:r w:rsidR="00FD6EC4">
              <w:rPr>
                <w:rFonts w:asciiTheme="majorHAnsi" w:hAnsiTheme="majorHAnsi" w:cstheme="majorHAnsi"/>
                <w:b/>
                <w:bCs/>
                <w:sz w:val="20"/>
                <w:szCs w:val="20"/>
              </w:rPr>
              <w:t>o-wykonawczy</w:t>
            </w:r>
            <w:r>
              <w:rPr>
                <w:rFonts w:asciiTheme="majorHAnsi" w:hAnsiTheme="majorHAnsi" w:cstheme="majorHAnsi"/>
                <w:b/>
                <w:bCs/>
                <w:sz w:val="20"/>
                <w:szCs w:val="20"/>
              </w:rPr>
              <w:t xml:space="preserve">, </w:t>
            </w:r>
            <w:r w:rsidR="00FD6EC4">
              <w:rPr>
                <w:rFonts w:asciiTheme="majorHAnsi" w:hAnsiTheme="majorHAnsi" w:cstheme="majorHAnsi"/>
                <w:b/>
                <w:bCs/>
                <w:sz w:val="20"/>
                <w:szCs w:val="20"/>
              </w:rPr>
              <w:t>Projekt organizacji ruchu</w:t>
            </w:r>
            <w:r>
              <w:rPr>
                <w:rFonts w:asciiTheme="majorHAnsi" w:hAnsiTheme="majorHAnsi" w:cstheme="majorHAnsi"/>
                <w:b/>
                <w:bCs/>
                <w:sz w:val="20"/>
                <w:szCs w:val="20"/>
              </w:rPr>
              <w:t>,</w:t>
            </w:r>
            <w:r w:rsidR="00FD6EC4">
              <w:rPr>
                <w:rFonts w:asciiTheme="majorHAnsi" w:hAnsiTheme="majorHAnsi" w:cstheme="majorHAnsi"/>
                <w:b/>
                <w:bCs/>
                <w:sz w:val="20"/>
                <w:szCs w:val="20"/>
              </w:rPr>
              <w:t xml:space="preserve"> Przedmiar robót, S</w:t>
            </w:r>
            <w:r w:rsidR="00FD6EC4" w:rsidRPr="00FD6EC4">
              <w:rPr>
                <w:rFonts w:asciiTheme="majorHAnsi" w:hAnsiTheme="majorHAnsi" w:cstheme="majorHAnsi"/>
                <w:b/>
                <w:bCs/>
                <w:sz w:val="20"/>
                <w:szCs w:val="20"/>
              </w:rPr>
              <w:t>zczegółowe specyfikacje techniczne</w:t>
            </w:r>
            <w:r w:rsidR="00FD6EC4">
              <w:rPr>
                <w:rFonts w:asciiTheme="majorHAnsi" w:hAnsiTheme="majorHAnsi" w:cstheme="majorHAnsi"/>
                <w:b/>
                <w:bCs/>
                <w:sz w:val="20"/>
                <w:szCs w:val="20"/>
              </w:rPr>
              <w:t xml:space="preserve"> </w:t>
            </w:r>
            <w:r w:rsidR="00FD6EC4" w:rsidRPr="00FD6EC4">
              <w:rPr>
                <w:rFonts w:asciiTheme="majorHAnsi" w:hAnsiTheme="majorHAnsi" w:cstheme="majorHAnsi"/>
                <w:b/>
                <w:bCs/>
                <w:sz w:val="20"/>
                <w:szCs w:val="20"/>
              </w:rPr>
              <w:t>wykonania i odbioru robót</w:t>
            </w:r>
          </w:p>
        </w:tc>
        <w:tc>
          <w:tcPr>
            <w:tcW w:w="1984" w:type="dxa"/>
            <w:tcBorders>
              <w:top w:val="nil"/>
              <w:left w:val="nil"/>
              <w:bottom w:val="single" w:sz="4" w:space="0" w:color="000000" w:themeColor="text1"/>
              <w:right w:val="single" w:sz="4" w:space="0" w:color="000000" w:themeColor="text1"/>
            </w:tcBorders>
          </w:tcPr>
          <w:p w14:paraId="2B58952D" w14:textId="77777777" w:rsidR="006B0E93" w:rsidRPr="00DD4C71" w:rsidRDefault="006B0E93" w:rsidP="006B0E93">
            <w:pPr>
              <w:spacing w:line="360" w:lineRule="auto"/>
              <w:jc w:val="both"/>
              <w:rPr>
                <w:rFonts w:asciiTheme="majorHAnsi" w:hAnsiTheme="majorHAnsi" w:cstheme="majorHAnsi"/>
                <w:sz w:val="20"/>
                <w:szCs w:val="20"/>
              </w:rPr>
            </w:pPr>
          </w:p>
        </w:tc>
      </w:tr>
    </w:tbl>
    <w:p w14:paraId="06C885F8" w14:textId="77777777" w:rsidR="00C64835" w:rsidRPr="00A67EA8" w:rsidRDefault="00C64835">
      <w:pPr>
        <w:spacing w:line="320" w:lineRule="auto"/>
        <w:jc w:val="both"/>
        <w:rPr>
          <w:rFonts w:asciiTheme="majorHAnsi" w:hAnsiTheme="majorHAnsi" w:cstheme="majorHAnsi"/>
        </w:rPr>
      </w:pPr>
    </w:p>
    <w:sectPr w:rsidR="00C64835" w:rsidRPr="00A67EA8" w:rsidSect="00B850B4">
      <w:headerReference w:type="default" r:id="rId22"/>
      <w:footerReference w:type="default" r:id="rId23"/>
      <w:headerReference w:type="first" r:id="rId24"/>
      <w:footerReference w:type="first" r:id="rId25"/>
      <w:pgSz w:w="11909" w:h="16834"/>
      <w:pgMar w:top="1134" w:right="1440" w:bottom="1134" w:left="1440" w:header="720" w:footer="23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A09E" w14:textId="77777777" w:rsidR="00AC351B" w:rsidRDefault="00AC351B">
      <w:pPr>
        <w:spacing w:line="240" w:lineRule="auto"/>
      </w:pPr>
      <w:r>
        <w:separator/>
      </w:r>
    </w:p>
  </w:endnote>
  <w:endnote w:type="continuationSeparator" w:id="0">
    <w:p w14:paraId="571A5E72" w14:textId="77777777" w:rsidR="00AC351B" w:rsidRDefault="00AC3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A692" w14:textId="77777777" w:rsidR="00304AAD" w:rsidRPr="00104B6D" w:rsidRDefault="00304AAD">
    <w:pPr>
      <w:tabs>
        <w:tab w:val="center" w:pos="4550"/>
        <w:tab w:val="left" w:pos="5818"/>
      </w:tabs>
      <w:ind w:right="260"/>
      <w:jc w:val="right"/>
      <w:rPr>
        <w:color w:val="0F243E" w:themeColor="text2" w:themeShade="80"/>
        <w:sz w:val="20"/>
        <w:szCs w:val="20"/>
      </w:rPr>
    </w:pPr>
    <w:r w:rsidRPr="00104B6D">
      <w:rPr>
        <w:color w:val="548DD4" w:themeColor="text2" w:themeTint="99"/>
        <w:spacing w:val="60"/>
        <w:sz w:val="20"/>
        <w:szCs w:val="20"/>
        <w:lang w:val="pl-PL"/>
      </w:rPr>
      <w:t>Strona</w:t>
    </w:r>
    <w:r w:rsidRPr="00104B6D">
      <w:rPr>
        <w:color w:val="548DD4" w:themeColor="text2" w:themeTint="99"/>
        <w:sz w:val="20"/>
        <w:szCs w:val="20"/>
        <w:lang w:val="pl-PL"/>
      </w:rPr>
      <w:t xml:space="preserve"> </w:t>
    </w:r>
    <w:r w:rsidRPr="00104B6D">
      <w:rPr>
        <w:color w:val="17365D" w:themeColor="text2" w:themeShade="BF"/>
        <w:sz w:val="20"/>
        <w:szCs w:val="20"/>
      </w:rPr>
      <w:fldChar w:fldCharType="begin"/>
    </w:r>
    <w:r w:rsidRPr="00104B6D">
      <w:rPr>
        <w:color w:val="17365D" w:themeColor="text2" w:themeShade="BF"/>
        <w:sz w:val="20"/>
        <w:szCs w:val="20"/>
      </w:rPr>
      <w:instrText>PAGE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r w:rsidRPr="00104B6D">
      <w:rPr>
        <w:color w:val="17365D" w:themeColor="text2" w:themeShade="BF"/>
        <w:sz w:val="20"/>
        <w:szCs w:val="20"/>
        <w:lang w:val="pl-PL"/>
      </w:rPr>
      <w:t xml:space="preserve"> | </w:t>
    </w:r>
    <w:r w:rsidRPr="00104B6D">
      <w:rPr>
        <w:color w:val="17365D" w:themeColor="text2" w:themeShade="BF"/>
        <w:sz w:val="20"/>
        <w:szCs w:val="20"/>
      </w:rPr>
      <w:fldChar w:fldCharType="begin"/>
    </w:r>
    <w:r w:rsidRPr="00104B6D">
      <w:rPr>
        <w:color w:val="17365D" w:themeColor="text2" w:themeShade="BF"/>
        <w:sz w:val="20"/>
        <w:szCs w:val="20"/>
      </w:rPr>
      <w:instrText>NUMPAGES  \* Arabic  \* MERGEFORMAT</w:instrText>
    </w:r>
    <w:r w:rsidRPr="00104B6D">
      <w:rPr>
        <w:color w:val="17365D" w:themeColor="text2" w:themeShade="BF"/>
        <w:sz w:val="20"/>
        <w:szCs w:val="20"/>
      </w:rPr>
      <w:fldChar w:fldCharType="separate"/>
    </w:r>
    <w:r w:rsidRPr="00104B6D">
      <w:rPr>
        <w:color w:val="17365D" w:themeColor="text2" w:themeShade="BF"/>
        <w:sz w:val="20"/>
        <w:szCs w:val="20"/>
        <w:lang w:val="pl-PL"/>
      </w:rPr>
      <w:t>1</w:t>
    </w:r>
    <w:r w:rsidRPr="00104B6D">
      <w:rPr>
        <w:color w:val="17365D" w:themeColor="text2" w:themeShade="BF"/>
        <w:sz w:val="20"/>
        <w:szCs w:val="20"/>
      </w:rPr>
      <w:fldChar w:fldCharType="end"/>
    </w:r>
  </w:p>
  <w:p w14:paraId="00000154" w14:textId="4F92225A" w:rsidR="00304AAD" w:rsidRDefault="00304AA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6231" w14:textId="77777777" w:rsidR="00304AAD" w:rsidRPr="00104B6D" w:rsidRDefault="00304AAD">
    <w:pPr>
      <w:tabs>
        <w:tab w:val="center" w:pos="4550"/>
        <w:tab w:val="left" w:pos="5818"/>
      </w:tabs>
      <w:ind w:right="260"/>
      <w:jc w:val="right"/>
      <w:rPr>
        <w:color w:val="0F243E" w:themeColor="text2" w:themeShade="80"/>
      </w:rPr>
    </w:pPr>
    <w:r w:rsidRPr="00104B6D">
      <w:rPr>
        <w:color w:val="548DD4" w:themeColor="text2" w:themeTint="99"/>
        <w:spacing w:val="60"/>
        <w:lang w:val="pl-PL"/>
      </w:rPr>
      <w:t>Strona</w:t>
    </w:r>
    <w:r w:rsidRPr="00104B6D">
      <w:rPr>
        <w:color w:val="548DD4" w:themeColor="text2" w:themeTint="99"/>
        <w:lang w:val="pl-PL"/>
      </w:rPr>
      <w:t xml:space="preserve"> </w:t>
    </w:r>
    <w:r w:rsidRPr="00104B6D">
      <w:rPr>
        <w:color w:val="17365D" w:themeColor="text2" w:themeShade="BF"/>
      </w:rPr>
      <w:fldChar w:fldCharType="begin"/>
    </w:r>
    <w:r w:rsidRPr="00104B6D">
      <w:rPr>
        <w:color w:val="17365D" w:themeColor="text2" w:themeShade="BF"/>
      </w:rPr>
      <w:instrText>PAGE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r w:rsidRPr="00104B6D">
      <w:rPr>
        <w:color w:val="17365D" w:themeColor="text2" w:themeShade="BF"/>
        <w:lang w:val="pl-PL"/>
      </w:rPr>
      <w:t xml:space="preserve"> | </w:t>
    </w:r>
    <w:r w:rsidRPr="00104B6D">
      <w:rPr>
        <w:color w:val="17365D" w:themeColor="text2" w:themeShade="BF"/>
      </w:rPr>
      <w:fldChar w:fldCharType="begin"/>
    </w:r>
    <w:r w:rsidRPr="00104B6D">
      <w:rPr>
        <w:color w:val="17365D" w:themeColor="text2" w:themeShade="BF"/>
      </w:rPr>
      <w:instrText>NUMPAGES  \* Arabic  \* MERGEFORMAT</w:instrText>
    </w:r>
    <w:r w:rsidRPr="00104B6D">
      <w:rPr>
        <w:color w:val="17365D" w:themeColor="text2" w:themeShade="BF"/>
      </w:rPr>
      <w:fldChar w:fldCharType="separate"/>
    </w:r>
    <w:r w:rsidRPr="00104B6D">
      <w:rPr>
        <w:color w:val="17365D" w:themeColor="text2" w:themeShade="BF"/>
        <w:lang w:val="pl-PL"/>
      </w:rPr>
      <w:t>1</w:t>
    </w:r>
    <w:r w:rsidRPr="00104B6D">
      <w:rPr>
        <w:color w:val="17365D" w:themeColor="text2" w:themeShade="BF"/>
      </w:rPr>
      <w:fldChar w:fldCharType="end"/>
    </w:r>
  </w:p>
  <w:p w14:paraId="00000179" w14:textId="77777777" w:rsidR="00304AAD" w:rsidRDefault="00304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9F1F" w14:textId="77777777" w:rsidR="00AC351B" w:rsidRDefault="00AC351B">
      <w:pPr>
        <w:spacing w:line="240" w:lineRule="auto"/>
      </w:pPr>
      <w:r>
        <w:separator/>
      </w:r>
    </w:p>
  </w:footnote>
  <w:footnote w:type="continuationSeparator" w:id="0">
    <w:p w14:paraId="6DEDA7B1" w14:textId="77777777" w:rsidR="00AC351B" w:rsidRDefault="00AC35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AB26" w14:textId="468D89FA" w:rsidR="006B2810" w:rsidRPr="00FD37A9" w:rsidRDefault="00304AAD">
    <w:pPr>
      <w:rPr>
        <w:rFonts w:asciiTheme="majorHAnsi" w:hAnsiTheme="majorHAnsi" w:cstheme="majorHAnsi"/>
        <w:b/>
        <w:color w:val="000000" w:themeColor="text1"/>
        <w:lang w:val="pl-PL"/>
      </w:rPr>
    </w:pPr>
    <w:r>
      <w:rPr>
        <w:rFonts w:ascii="Calibri" w:eastAsia="Calibri" w:hAnsi="Calibri" w:cs="Calibri"/>
        <w:color w:val="434343"/>
      </w:rPr>
      <w:t xml:space="preserve">Nr postępowania: </w:t>
    </w:r>
    <w:r w:rsidR="006B2810" w:rsidRPr="0033443C">
      <w:rPr>
        <w:rFonts w:asciiTheme="majorHAnsi" w:hAnsiTheme="majorHAnsi" w:cstheme="majorHAnsi"/>
        <w:b/>
        <w:color w:val="000000" w:themeColor="text1"/>
        <w:lang w:val="pl-PL"/>
      </w:rPr>
      <w:t>RI.D</w:t>
    </w:r>
    <w:r w:rsidR="006B2810">
      <w:rPr>
        <w:rFonts w:asciiTheme="majorHAnsi" w:hAnsiTheme="majorHAnsi" w:cstheme="majorHAnsi"/>
        <w:b/>
        <w:color w:val="000000" w:themeColor="text1"/>
        <w:lang w:val="pl-PL"/>
      </w:rPr>
      <w:t>.RFRD.</w:t>
    </w:r>
    <w:r w:rsidR="006B2810" w:rsidRPr="0033443C">
      <w:rPr>
        <w:rFonts w:asciiTheme="majorHAnsi" w:hAnsiTheme="majorHAnsi" w:cstheme="majorHAnsi"/>
        <w:b/>
        <w:color w:val="000000" w:themeColor="text1"/>
        <w:lang w:val="pl-PL"/>
      </w:rPr>
      <w:t>1.202</w:t>
    </w:r>
    <w:r w:rsidR="006B2810">
      <w:rPr>
        <w:rFonts w:asciiTheme="majorHAnsi" w:hAnsiTheme="majorHAnsi" w:cstheme="majorHAnsi"/>
        <w:b/>
        <w:color w:val="000000" w:themeColor="text1"/>
        <w:lang w:val="pl-P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4D21" w14:textId="0F268BD6" w:rsidR="00304AAD" w:rsidRDefault="00EF2F59" w:rsidP="00EF2F59">
    <w:pPr>
      <w:pStyle w:val="Nagwek"/>
      <w:jc w:val="center"/>
    </w:pPr>
    <w:r>
      <w:rPr>
        <w:noProof/>
      </w:rPr>
      <w:drawing>
        <wp:inline distT="0" distB="0" distL="0" distR="0" wp14:anchorId="20AD181F" wp14:editId="74F25151">
          <wp:extent cx="2790825" cy="6000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BF7"/>
    <w:multiLevelType w:val="multilevel"/>
    <w:tmpl w:val="B0FEAEA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AE17F1B"/>
    <w:multiLevelType w:val="multilevel"/>
    <w:tmpl w:val="DCF4168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Theme="majorHAnsi" w:eastAsia="Arial" w:hAnsiTheme="majorHAnsi" w:cstheme="majorHAnsi" w:hint="default"/>
        <w:b w:val="0"/>
        <w:bCs w:val="0"/>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D6E72A4"/>
    <w:multiLevelType w:val="multilevel"/>
    <w:tmpl w:val="0BA88D94"/>
    <w:lvl w:ilvl="0">
      <w:start w:val="1"/>
      <w:numFmt w:val="decimal"/>
      <w:lvlText w:val="%1."/>
      <w:lvlJc w:val="left"/>
      <w:pPr>
        <w:ind w:left="3905"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391DD4"/>
    <w:multiLevelType w:val="multilevel"/>
    <w:tmpl w:val="577E0750"/>
    <w:lvl w:ilvl="0">
      <w:start w:val="1"/>
      <w:numFmt w:val="decimal"/>
      <w:lvlText w:val="%1."/>
      <w:lvlJc w:val="left"/>
      <w:pPr>
        <w:ind w:left="1146" w:hanging="360"/>
      </w:pPr>
      <w:rPr>
        <w:rFonts w:asciiTheme="majorHAnsi" w:eastAsia="Arial" w:hAnsiTheme="majorHAnsi" w:cstheme="majorHAnsi" w:hint="default"/>
        <w:b/>
        <w:sz w:val="20"/>
        <w:szCs w:val="2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 w15:restartNumberingAfterBreak="0">
    <w:nsid w:val="13CF2CED"/>
    <w:multiLevelType w:val="multilevel"/>
    <w:tmpl w:val="3EA83D8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16783E48"/>
    <w:multiLevelType w:val="multilevel"/>
    <w:tmpl w:val="A1049EC2"/>
    <w:lvl w:ilvl="0">
      <w:start w:val="1"/>
      <w:numFmt w:val="decimal"/>
      <w:lvlText w:val="%1."/>
      <w:lvlJc w:val="left"/>
      <w:pPr>
        <w:ind w:left="1004" w:hanging="360"/>
      </w:pPr>
      <w:rPr>
        <w:b/>
        <w:bCs w:val="0"/>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69C11F5"/>
    <w:multiLevelType w:val="hybridMultilevel"/>
    <w:tmpl w:val="C15C9E04"/>
    <w:lvl w:ilvl="0" w:tplc="50703D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CC00A3"/>
    <w:multiLevelType w:val="multilevel"/>
    <w:tmpl w:val="3C2CD1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381433"/>
    <w:multiLevelType w:val="multilevel"/>
    <w:tmpl w:val="FCDE8E0E"/>
    <w:lvl w:ilvl="0">
      <w:start w:val="9"/>
      <w:numFmt w:val="decimal"/>
      <w:lvlText w:val="%1."/>
      <w:lvlJc w:val="left"/>
      <w:pPr>
        <w:ind w:left="594" w:hanging="452"/>
      </w:pPr>
      <w:rPr>
        <w:rFonts w:hint="default"/>
        <w:b/>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20454031"/>
    <w:multiLevelType w:val="multilevel"/>
    <w:tmpl w:val="58262D66"/>
    <w:lvl w:ilvl="0">
      <w:start w:val="1"/>
      <w:numFmt w:val="decimal"/>
      <w:lvlText w:val="%1."/>
      <w:lvlJc w:val="left"/>
      <w:pPr>
        <w:ind w:left="1004" w:hanging="360"/>
      </w:pPr>
      <w:rPr>
        <w:b/>
        <w:sz w:val="20"/>
        <w:szCs w:val="2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25446CAA"/>
    <w:multiLevelType w:val="multilevel"/>
    <w:tmpl w:val="CF64E26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26455CF0"/>
    <w:multiLevelType w:val="hybridMultilevel"/>
    <w:tmpl w:val="47E822D8"/>
    <w:lvl w:ilvl="0" w:tplc="08BED5CE">
      <w:start w:val="1"/>
      <w:numFmt w:val="lowerLetter"/>
      <w:lvlText w:val="%1)"/>
      <w:lvlJc w:val="left"/>
      <w:pPr>
        <w:ind w:left="709" w:hanging="360"/>
      </w:pPr>
      <w:rPr>
        <w:rFonts w:hint="default"/>
        <w:b/>
        <w:bCs/>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2" w15:restartNumberingAfterBreak="0">
    <w:nsid w:val="286B5919"/>
    <w:multiLevelType w:val="multilevel"/>
    <w:tmpl w:val="9A423C3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375529"/>
    <w:multiLevelType w:val="hybridMultilevel"/>
    <w:tmpl w:val="71B8263A"/>
    <w:lvl w:ilvl="0" w:tplc="10F872E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A6081F"/>
    <w:multiLevelType w:val="multilevel"/>
    <w:tmpl w:val="64103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B50CEA"/>
    <w:multiLevelType w:val="multilevel"/>
    <w:tmpl w:val="EE40B620"/>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04209ED"/>
    <w:multiLevelType w:val="multilevel"/>
    <w:tmpl w:val="5142BA4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04759E9"/>
    <w:multiLevelType w:val="multilevel"/>
    <w:tmpl w:val="3C6688B2"/>
    <w:lvl w:ilvl="0">
      <w:start w:val="2"/>
      <w:numFmt w:val="decimal"/>
      <w:lvlText w:val="%1."/>
      <w:lvlJc w:val="left"/>
      <w:pPr>
        <w:ind w:left="594" w:hanging="452"/>
      </w:pPr>
      <w:rPr>
        <w:rFonts w:hint="default"/>
        <w:b/>
        <w:sz w:val="20"/>
        <w:szCs w:val="20"/>
        <w:vertAlign w:val="baseline"/>
      </w:rPr>
    </w:lvl>
    <w:lvl w:ilvl="1">
      <w:start w:val="1"/>
      <w:numFmt w:val="lowerLetter"/>
      <w:lvlText w:val="%2)"/>
      <w:lvlJc w:val="left"/>
      <w:pPr>
        <w:ind w:left="1440" w:hanging="360"/>
      </w:pPr>
      <w:rPr>
        <w:rFonts w:asciiTheme="majorHAnsi" w:eastAsia="Arial" w:hAnsiTheme="majorHAnsi" w:cstheme="majorHAnsi" w:hint="default"/>
        <w:b/>
        <w:bCs/>
        <w:sz w:val="20"/>
        <w:szCs w:val="2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31A53E3A"/>
    <w:multiLevelType w:val="hybridMultilevel"/>
    <w:tmpl w:val="CC7C3AA4"/>
    <w:lvl w:ilvl="0" w:tplc="10F872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E104A9"/>
    <w:multiLevelType w:val="hybridMultilevel"/>
    <w:tmpl w:val="631C8416"/>
    <w:lvl w:ilvl="0" w:tplc="ED42AA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C430497"/>
    <w:multiLevelType w:val="multilevel"/>
    <w:tmpl w:val="34B0A478"/>
    <w:lvl w:ilvl="0">
      <w:start w:val="1"/>
      <w:numFmt w:val="decimal"/>
      <w:lvlText w:val="%1."/>
      <w:lvlJc w:val="left"/>
      <w:pPr>
        <w:ind w:left="453" w:hanging="453"/>
      </w:pPr>
      <w:rPr>
        <w:b/>
        <w:color w:val="000000"/>
        <w:sz w:val="20"/>
        <w:szCs w:val="2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1" w15:restartNumberingAfterBreak="0">
    <w:nsid w:val="3CA3786F"/>
    <w:multiLevelType w:val="multilevel"/>
    <w:tmpl w:val="0A6ADEA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2" w15:restartNumberingAfterBreak="0">
    <w:nsid w:val="3D691EF1"/>
    <w:multiLevelType w:val="multilevel"/>
    <w:tmpl w:val="516AD05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3E0A34F6"/>
    <w:multiLevelType w:val="multilevel"/>
    <w:tmpl w:val="03F4234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4" w15:restartNumberingAfterBreak="0">
    <w:nsid w:val="40111A40"/>
    <w:multiLevelType w:val="multilevel"/>
    <w:tmpl w:val="947A7884"/>
    <w:lvl w:ilvl="0">
      <w:start w:val="1"/>
      <w:numFmt w:val="decimal"/>
      <w:lvlText w:val="%1."/>
      <w:lvlJc w:val="left"/>
      <w:pPr>
        <w:ind w:left="362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1B73E68"/>
    <w:multiLevelType w:val="hybridMultilevel"/>
    <w:tmpl w:val="6E2AAFF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737BA7"/>
    <w:multiLevelType w:val="multilevel"/>
    <w:tmpl w:val="045E0A2E"/>
    <w:lvl w:ilvl="0">
      <w:start w:val="1"/>
      <w:numFmt w:val="decimal"/>
      <w:lvlText w:val="%1)"/>
      <w:lvlJc w:val="left"/>
      <w:pPr>
        <w:ind w:left="720" w:hanging="360"/>
      </w:pPr>
      <w:rPr>
        <w:u w:val="none"/>
      </w:rPr>
    </w:lvl>
    <w:lvl w:ilvl="1">
      <w:start w:val="1"/>
      <w:numFmt w:val="lowerLetter"/>
      <w:lvlText w:val="%2)"/>
      <w:lvlJc w:val="left"/>
      <w:pPr>
        <w:ind w:left="1440" w:hanging="360"/>
      </w:pPr>
      <w:rPr>
        <w:color w:val="000000" w:themeColor="text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8900EB7"/>
    <w:multiLevelType w:val="multilevel"/>
    <w:tmpl w:val="B68C9F08"/>
    <w:lvl w:ilvl="0">
      <w:start w:val="1"/>
      <w:numFmt w:val="decimal"/>
      <w:lvlText w:val="%1."/>
      <w:lvlJc w:val="left"/>
      <w:pPr>
        <w:ind w:left="1009" w:hanging="452"/>
      </w:pPr>
      <w:rPr>
        <w:rFonts w:asciiTheme="majorHAnsi" w:eastAsia="Arial" w:hAnsiTheme="majorHAnsi" w:cstheme="majorHAnsi" w:hint="default"/>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9772B88"/>
    <w:multiLevelType w:val="hybridMultilevel"/>
    <w:tmpl w:val="381CF698"/>
    <w:lvl w:ilvl="0" w:tplc="BCF23246">
      <w:start w:val="2"/>
      <w:numFmt w:val="bullet"/>
      <w:lvlText w:val="-"/>
      <w:lvlJc w:val="left"/>
      <w:pPr>
        <w:ind w:left="786" w:hanging="360"/>
      </w:pPr>
      <w:rPr>
        <w:rFonts w:ascii="Calibri" w:eastAsia="Arial"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4C1467B5"/>
    <w:multiLevelType w:val="hybridMultilevel"/>
    <w:tmpl w:val="BA7234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1C5D9B"/>
    <w:multiLevelType w:val="multilevel"/>
    <w:tmpl w:val="7B025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0FA3DED"/>
    <w:multiLevelType w:val="hybridMultilevel"/>
    <w:tmpl w:val="F8EE4480"/>
    <w:lvl w:ilvl="0" w:tplc="BEC4DDB4">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0B6C98"/>
    <w:multiLevelType w:val="multilevel"/>
    <w:tmpl w:val="AFCE0516"/>
    <w:lvl w:ilvl="0">
      <w:start w:val="1"/>
      <w:numFmt w:val="decimal"/>
      <w:lvlText w:val="%1."/>
      <w:lvlJc w:val="left"/>
      <w:pPr>
        <w:ind w:left="595" w:hanging="453"/>
      </w:pPr>
      <w:rPr>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AAD5CE0"/>
    <w:multiLevelType w:val="hybridMultilevel"/>
    <w:tmpl w:val="A2DC66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BFA5689"/>
    <w:multiLevelType w:val="multilevel"/>
    <w:tmpl w:val="5216AA8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5" w15:restartNumberingAfterBreak="0">
    <w:nsid w:val="5DE32767"/>
    <w:multiLevelType w:val="multilevel"/>
    <w:tmpl w:val="5422ED5A"/>
    <w:lvl w:ilvl="0">
      <w:start w:val="1"/>
      <w:numFmt w:val="decimal"/>
      <w:lvlText w:val="%1."/>
      <w:lvlJc w:val="left"/>
      <w:pPr>
        <w:ind w:left="720" w:hanging="720"/>
      </w:pPr>
      <w:rPr>
        <w:rFonts w:asciiTheme="majorHAnsi" w:eastAsia="Arial" w:hAnsiTheme="majorHAnsi" w:cstheme="majorHAnsi"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0026B8E"/>
    <w:multiLevelType w:val="multilevel"/>
    <w:tmpl w:val="B7B4EA98"/>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sz w:val="20"/>
        <w:szCs w:val="2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15:restartNumberingAfterBreak="0">
    <w:nsid w:val="609868B8"/>
    <w:multiLevelType w:val="multilevel"/>
    <w:tmpl w:val="8216F0AC"/>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C067C4"/>
    <w:multiLevelType w:val="hybridMultilevel"/>
    <w:tmpl w:val="A1A01BF4"/>
    <w:lvl w:ilvl="0" w:tplc="7F2A10D8">
      <w:start w:val="1"/>
      <w:numFmt w:val="lowerLetter"/>
      <w:lvlText w:val="%1)"/>
      <w:lvlJc w:val="left"/>
      <w:pPr>
        <w:ind w:left="822" w:hanging="360"/>
      </w:pPr>
      <w:rPr>
        <w:rFonts w:hint="default"/>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39" w15:restartNumberingAfterBreak="0">
    <w:nsid w:val="6575025A"/>
    <w:multiLevelType w:val="multilevel"/>
    <w:tmpl w:val="AA48FD4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68195C90"/>
    <w:multiLevelType w:val="multilevel"/>
    <w:tmpl w:val="D598A98E"/>
    <w:lvl w:ilvl="0">
      <w:start w:val="1"/>
      <w:numFmt w:val="decimal"/>
      <w:lvlText w:val="%1."/>
      <w:lvlJc w:val="left"/>
      <w:pPr>
        <w:ind w:left="1800" w:hanging="363"/>
      </w:pPr>
      <w:rPr>
        <w:rFonts w:asciiTheme="majorHAnsi" w:eastAsia="Arial" w:hAnsiTheme="majorHAnsi" w:cstheme="majorHAnsi" w:hint="default"/>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8346383"/>
    <w:multiLevelType w:val="hybridMultilevel"/>
    <w:tmpl w:val="A85E8BC8"/>
    <w:lvl w:ilvl="0" w:tplc="04150017">
      <w:start w:val="1"/>
      <w:numFmt w:val="lowerLetter"/>
      <w:lvlText w:val="%1)"/>
      <w:lvlJc w:val="left"/>
      <w:pPr>
        <w:ind w:left="804" w:hanging="360"/>
      </w:pPr>
    </w:lvl>
    <w:lvl w:ilvl="1" w:tplc="04150019" w:tentative="1">
      <w:start w:val="1"/>
      <w:numFmt w:val="lowerLetter"/>
      <w:lvlText w:val="%2."/>
      <w:lvlJc w:val="left"/>
      <w:pPr>
        <w:ind w:left="1524" w:hanging="360"/>
      </w:pPr>
    </w:lvl>
    <w:lvl w:ilvl="2" w:tplc="0415001B" w:tentative="1">
      <w:start w:val="1"/>
      <w:numFmt w:val="lowerRoman"/>
      <w:lvlText w:val="%3."/>
      <w:lvlJc w:val="right"/>
      <w:pPr>
        <w:ind w:left="2244" w:hanging="180"/>
      </w:pPr>
    </w:lvl>
    <w:lvl w:ilvl="3" w:tplc="0415000F" w:tentative="1">
      <w:start w:val="1"/>
      <w:numFmt w:val="decimal"/>
      <w:lvlText w:val="%4."/>
      <w:lvlJc w:val="left"/>
      <w:pPr>
        <w:ind w:left="2964" w:hanging="360"/>
      </w:pPr>
    </w:lvl>
    <w:lvl w:ilvl="4" w:tplc="04150019" w:tentative="1">
      <w:start w:val="1"/>
      <w:numFmt w:val="lowerLetter"/>
      <w:lvlText w:val="%5."/>
      <w:lvlJc w:val="left"/>
      <w:pPr>
        <w:ind w:left="3684" w:hanging="360"/>
      </w:pPr>
    </w:lvl>
    <w:lvl w:ilvl="5" w:tplc="0415001B" w:tentative="1">
      <w:start w:val="1"/>
      <w:numFmt w:val="lowerRoman"/>
      <w:lvlText w:val="%6."/>
      <w:lvlJc w:val="right"/>
      <w:pPr>
        <w:ind w:left="4404" w:hanging="180"/>
      </w:pPr>
    </w:lvl>
    <w:lvl w:ilvl="6" w:tplc="0415000F" w:tentative="1">
      <w:start w:val="1"/>
      <w:numFmt w:val="decimal"/>
      <w:lvlText w:val="%7."/>
      <w:lvlJc w:val="left"/>
      <w:pPr>
        <w:ind w:left="5124" w:hanging="360"/>
      </w:pPr>
    </w:lvl>
    <w:lvl w:ilvl="7" w:tplc="04150019" w:tentative="1">
      <w:start w:val="1"/>
      <w:numFmt w:val="lowerLetter"/>
      <w:lvlText w:val="%8."/>
      <w:lvlJc w:val="left"/>
      <w:pPr>
        <w:ind w:left="5844" w:hanging="360"/>
      </w:pPr>
    </w:lvl>
    <w:lvl w:ilvl="8" w:tplc="0415001B" w:tentative="1">
      <w:start w:val="1"/>
      <w:numFmt w:val="lowerRoman"/>
      <w:lvlText w:val="%9."/>
      <w:lvlJc w:val="right"/>
      <w:pPr>
        <w:ind w:left="6564" w:hanging="180"/>
      </w:pPr>
    </w:lvl>
  </w:abstractNum>
  <w:abstractNum w:abstractNumId="42" w15:restartNumberingAfterBreak="0">
    <w:nsid w:val="6DB76410"/>
    <w:multiLevelType w:val="multilevel"/>
    <w:tmpl w:val="79E85548"/>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E1E5358"/>
    <w:multiLevelType w:val="hybridMultilevel"/>
    <w:tmpl w:val="2408C5F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4" w15:restartNumberingAfterBreak="0">
    <w:nsid w:val="6F0B4161"/>
    <w:multiLevelType w:val="hybridMultilevel"/>
    <w:tmpl w:val="79E84E2C"/>
    <w:lvl w:ilvl="0" w:tplc="5A4A64B8">
      <w:start w:val="3"/>
      <w:numFmt w:val="bullet"/>
      <w:lvlText w:val="-"/>
      <w:lvlJc w:val="left"/>
      <w:pPr>
        <w:ind w:left="785" w:hanging="360"/>
      </w:pPr>
      <w:rPr>
        <w:rFonts w:ascii="Calibri" w:eastAsia="Arial" w:hAnsi="Calibri" w:cs="Calibri"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5" w15:restartNumberingAfterBreak="0">
    <w:nsid w:val="72BC7320"/>
    <w:multiLevelType w:val="multilevel"/>
    <w:tmpl w:val="43A81396"/>
    <w:lvl w:ilvl="0">
      <w:start w:val="5"/>
      <w:numFmt w:val="decimal"/>
      <w:lvlText w:val="%1."/>
      <w:lvlJc w:val="left"/>
      <w:pPr>
        <w:ind w:left="0" w:firstLine="0"/>
      </w:pPr>
      <w:rPr>
        <w:rFonts w:ascii="Calibri" w:hAnsi="Calibri" w:cs="Calibri" w:hint="default"/>
        <w:b/>
        <w:sz w:val="24"/>
        <w:szCs w:val="24"/>
        <w:vertAlign w:val="baseline"/>
      </w:rPr>
    </w:lvl>
    <w:lvl w:ilvl="1">
      <w:start w:val="1"/>
      <w:numFmt w:val="lowerLetter"/>
      <w:lvlText w:val="%2)"/>
      <w:lvlJc w:val="left"/>
      <w:pPr>
        <w:ind w:left="0" w:firstLine="0"/>
      </w:pPr>
      <w:rPr>
        <w:rFonts w:ascii="Calibri Light" w:eastAsia="Arial" w:hAnsi="Calibri Light" w:cs="Calibri Light" w:hint="default"/>
        <w:b w:val="0"/>
        <w:bCs w:val="0"/>
        <w:sz w:val="16"/>
        <w:szCs w:val="16"/>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3432B63"/>
    <w:multiLevelType w:val="multilevel"/>
    <w:tmpl w:val="B7B4EA98"/>
    <w:lvl w:ilvl="0">
      <w:start w:val="1"/>
      <w:numFmt w:val="decimal"/>
      <w:lvlText w:val="%1."/>
      <w:lvlJc w:val="left"/>
      <w:pPr>
        <w:ind w:left="454" w:hanging="454"/>
      </w:pPr>
      <w:rPr>
        <w:b/>
        <w:vertAlign w:val="baseline"/>
      </w:rPr>
    </w:lvl>
    <w:lvl w:ilvl="1">
      <w:start w:val="1"/>
      <w:numFmt w:val="lowerLetter"/>
      <w:lvlText w:val="%2)"/>
      <w:lvlJc w:val="left"/>
      <w:pPr>
        <w:ind w:left="884" w:hanging="360"/>
      </w:pPr>
      <w:rPr>
        <w:b w:val="0"/>
        <w:bCs w:val="0"/>
        <w:sz w:val="20"/>
        <w:szCs w:val="2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79D944E0"/>
    <w:multiLevelType w:val="hybridMultilevel"/>
    <w:tmpl w:val="EA4AD386"/>
    <w:lvl w:ilvl="0" w:tplc="04150017">
      <w:start w:val="1"/>
      <w:numFmt w:val="lowerLetter"/>
      <w:lvlText w:val="%1)"/>
      <w:lvlJc w:val="left"/>
      <w:pPr>
        <w:ind w:left="1146" w:hanging="360"/>
      </w:pPr>
    </w:lvl>
    <w:lvl w:ilvl="1" w:tplc="04150017">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872905">
    <w:abstractNumId w:val="32"/>
  </w:num>
  <w:num w:numId="2" w16cid:durableId="1628272792">
    <w:abstractNumId w:val="1"/>
  </w:num>
  <w:num w:numId="3" w16cid:durableId="416486748">
    <w:abstractNumId w:val="14"/>
  </w:num>
  <w:num w:numId="4" w16cid:durableId="705986209">
    <w:abstractNumId w:val="10"/>
  </w:num>
  <w:num w:numId="5" w16cid:durableId="396321656">
    <w:abstractNumId w:val="35"/>
  </w:num>
  <w:num w:numId="6" w16cid:durableId="699819155">
    <w:abstractNumId w:val="0"/>
  </w:num>
  <w:num w:numId="7" w16cid:durableId="1027605426">
    <w:abstractNumId w:val="15"/>
  </w:num>
  <w:num w:numId="8" w16cid:durableId="1405449039">
    <w:abstractNumId w:val="21"/>
  </w:num>
  <w:num w:numId="9" w16cid:durableId="348064280">
    <w:abstractNumId w:val="3"/>
  </w:num>
  <w:num w:numId="10" w16cid:durableId="1268779815">
    <w:abstractNumId w:val="20"/>
  </w:num>
  <w:num w:numId="11" w16cid:durableId="1964726866">
    <w:abstractNumId w:val="4"/>
  </w:num>
  <w:num w:numId="12" w16cid:durableId="1450929385">
    <w:abstractNumId w:val="34"/>
  </w:num>
  <w:num w:numId="13" w16cid:durableId="1699811464">
    <w:abstractNumId w:val="23"/>
  </w:num>
  <w:num w:numId="14" w16cid:durableId="513304054">
    <w:abstractNumId w:val="9"/>
  </w:num>
  <w:num w:numId="15" w16cid:durableId="137503056">
    <w:abstractNumId w:val="40"/>
  </w:num>
  <w:num w:numId="16" w16cid:durableId="282931544">
    <w:abstractNumId w:val="16"/>
  </w:num>
  <w:num w:numId="17" w16cid:durableId="1900364543">
    <w:abstractNumId w:val="2"/>
  </w:num>
  <w:num w:numId="18" w16cid:durableId="1472093515">
    <w:abstractNumId w:val="27"/>
  </w:num>
  <w:num w:numId="19" w16cid:durableId="359011851">
    <w:abstractNumId w:val="36"/>
  </w:num>
  <w:num w:numId="20" w16cid:durableId="16396323">
    <w:abstractNumId w:val="22"/>
  </w:num>
  <w:num w:numId="21" w16cid:durableId="1366297600">
    <w:abstractNumId w:val="30"/>
  </w:num>
  <w:num w:numId="22" w16cid:durableId="2104179949">
    <w:abstractNumId w:val="7"/>
  </w:num>
  <w:num w:numId="23" w16cid:durableId="8678550">
    <w:abstractNumId w:val="39"/>
  </w:num>
  <w:num w:numId="24" w16cid:durableId="1009596577">
    <w:abstractNumId w:val="5"/>
  </w:num>
  <w:num w:numId="25" w16cid:durableId="1676614605">
    <w:abstractNumId w:val="26"/>
  </w:num>
  <w:num w:numId="26" w16cid:durableId="2069496289">
    <w:abstractNumId w:val="24"/>
  </w:num>
  <w:num w:numId="27" w16cid:durableId="1874223063">
    <w:abstractNumId w:val="42"/>
  </w:num>
  <w:num w:numId="28" w16cid:durableId="728771263">
    <w:abstractNumId w:val="38"/>
  </w:num>
  <w:num w:numId="29" w16cid:durableId="1685741414">
    <w:abstractNumId w:val="17"/>
  </w:num>
  <w:num w:numId="30" w16cid:durableId="1415468220">
    <w:abstractNumId w:val="13"/>
  </w:num>
  <w:num w:numId="31" w16cid:durableId="1299452731">
    <w:abstractNumId w:val="25"/>
  </w:num>
  <w:num w:numId="32" w16cid:durableId="1276599948">
    <w:abstractNumId w:val="28"/>
  </w:num>
  <w:num w:numId="33" w16cid:durableId="1283341528">
    <w:abstractNumId w:val="11"/>
  </w:num>
  <w:num w:numId="34" w16cid:durableId="477654786">
    <w:abstractNumId w:val="41"/>
  </w:num>
  <w:num w:numId="35" w16cid:durableId="194972033">
    <w:abstractNumId w:val="47"/>
  </w:num>
  <w:num w:numId="36" w16cid:durableId="1047679977">
    <w:abstractNumId w:val="33"/>
  </w:num>
  <w:num w:numId="37" w16cid:durableId="2029794748">
    <w:abstractNumId w:val="18"/>
  </w:num>
  <w:num w:numId="38" w16cid:durableId="137187429">
    <w:abstractNumId w:val="19"/>
  </w:num>
  <w:num w:numId="39" w16cid:durableId="329405093">
    <w:abstractNumId w:val="12"/>
  </w:num>
  <w:num w:numId="40" w16cid:durableId="1031497009">
    <w:abstractNumId w:val="37"/>
  </w:num>
  <w:num w:numId="41" w16cid:durableId="1861699149">
    <w:abstractNumId w:val="31"/>
  </w:num>
  <w:num w:numId="42" w16cid:durableId="814756053">
    <w:abstractNumId w:val="29"/>
  </w:num>
  <w:num w:numId="43" w16cid:durableId="1324815835">
    <w:abstractNumId w:val="43"/>
  </w:num>
  <w:num w:numId="44" w16cid:durableId="1286765797">
    <w:abstractNumId w:val="46"/>
  </w:num>
  <w:num w:numId="45" w16cid:durableId="1082335117">
    <w:abstractNumId w:val="8"/>
  </w:num>
  <w:num w:numId="46" w16cid:durableId="1447046142">
    <w:abstractNumId w:val="44"/>
  </w:num>
  <w:num w:numId="47" w16cid:durableId="1026949656">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494232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17B96"/>
    <w:rsid w:val="00020C45"/>
    <w:rsid w:val="00024278"/>
    <w:rsid w:val="00024299"/>
    <w:rsid w:val="00030FD2"/>
    <w:rsid w:val="00036228"/>
    <w:rsid w:val="00047850"/>
    <w:rsid w:val="000537AF"/>
    <w:rsid w:val="000543CE"/>
    <w:rsid w:val="00054EA3"/>
    <w:rsid w:val="0006154E"/>
    <w:rsid w:val="00066F95"/>
    <w:rsid w:val="00075DC4"/>
    <w:rsid w:val="00092DCE"/>
    <w:rsid w:val="000B0744"/>
    <w:rsid w:val="000B5E35"/>
    <w:rsid w:val="000C4E9A"/>
    <w:rsid w:val="000D28E3"/>
    <w:rsid w:val="000D3B6E"/>
    <w:rsid w:val="000D5397"/>
    <w:rsid w:val="000E2CCC"/>
    <w:rsid w:val="000E33D2"/>
    <w:rsid w:val="000E7E5D"/>
    <w:rsid w:val="00104B6D"/>
    <w:rsid w:val="00105121"/>
    <w:rsid w:val="00110D65"/>
    <w:rsid w:val="001110C5"/>
    <w:rsid w:val="00112C36"/>
    <w:rsid w:val="0012589D"/>
    <w:rsid w:val="00151A6E"/>
    <w:rsid w:val="00155D78"/>
    <w:rsid w:val="00175A75"/>
    <w:rsid w:val="001B0092"/>
    <w:rsid w:val="001B26F8"/>
    <w:rsid w:val="001B771E"/>
    <w:rsid w:val="001D5B19"/>
    <w:rsid w:val="001E2A9A"/>
    <w:rsid w:val="001F10C7"/>
    <w:rsid w:val="001F5BC2"/>
    <w:rsid w:val="002103EC"/>
    <w:rsid w:val="002166D8"/>
    <w:rsid w:val="00216DC9"/>
    <w:rsid w:val="002372B6"/>
    <w:rsid w:val="002400E3"/>
    <w:rsid w:val="00254794"/>
    <w:rsid w:val="00261576"/>
    <w:rsid w:val="002841D2"/>
    <w:rsid w:val="00297F9D"/>
    <w:rsid w:val="002A05CA"/>
    <w:rsid w:val="002D6A3D"/>
    <w:rsid w:val="00304AAD"/>
    <w:rsid w:val="00305558"/>
    <w:rsid w:val="00314728"/>
    <w:rsid w:val="003236C6"/>
    <w:rsid w:val="00324C17"/>
    <w:rsid w:val="00325BE8"/>
    <w:rsid w:val="00333F67"/>
    <w:rsid w:val="0033443C"/>
    <w:rsid w:val="00336B3F"/>
    <w:rsid w:val="00355AB7"/>
    <w:rsid w:val="00370080"/>
    <w:rsid w:val="003738DC"/>
    <w:rsid w:val="00377A0B"/>
    <w:rsid w:val="003862F1"/>
    <w:rsid w:val="003874D9"/>
    <w:rsid w:val="00392D70"/>
    <w:rsid w:val="003A175B"/>
    <w:rsid w:val="003A21AA"/>
    <w:rsid w:val="003A6FEA"/>
    <w:rsid w:val="003B65AF"/>
    <w:rsid w:val="003C381E"/>
    <w:rsid w:val="003C3F4C"/>
    <w:rsid w:val="003D36CF"/>
    <w:rsid w:val="003E1514"/>
    <w:rsid w:val="003F1C61"/>
    <w:rsid w:val="003F2718"/>
    <w:rsid w:val="004027FE"/>
    <w:rsid w:val="00406296"/>
    <w:rsid w:val="004131CD"/>
    <w:rsid w:val="0042542C"/>
    <w:rsid w:val="0042622E"/>
    <w:rsid w:val="00434A8A"/>
    <w:rsid w:val="0044696D"/>
    <w:rsid w:val="004503FC"/>
    <w:rsid w:val="0046314C"/>
    <w:rsid w:val="0046627D"/>
    <w:rsid w:val="004710E3"/>
    <w:rsid w:val="00471F14"/>
    <w:rsid w:val="00472F41"/>
    <w:rsid w:val="0048132A"/>
    <w:rsid w:val="00483ECF"/>
    <w:rsid w:val="004844E3"/>
    <w:rsid w:val="0048669E"/>
    <w:rsid w:val="00491026"/>
    <w:rsid w:val="004A05EB"/>
    <w:rsid w:val="004B1F63"/>
    <w:rsid w:val="004B28F4"/>
    <w:rsid w:val="004B762F"/>
    <w:rsid w:val="004B7B83"/>
    <w:rsid w:val="004D4A32"/>
    <w:rsid w:val="004E2925"/>
    <w:rsid w:val="004F1695"/>
    <w:rsid w:val="005022EE"/>
    <w:rsid w:val="00506CC9"/>
    <w:rsid w:val="00514F28"/>
    <w:rsid w:val="0051624A"/>
    <w:rsid w:val="00526D8A"/>
    <w:rsid w:val="0053328C"/>
    <w:rsid w:val="00542F24"/>
    <w:rsid w:val="005444BA"/>
    <w:rsid w:val="005628C0"/>
    <w:rsid w:val="00563E6C"/>
    <w:rsid w:val="00565DBC"/>
    <w:rsid w:val="00566E33"/>
    <w:rsid w:val="0056793E"/>
    <w:rsid w:val="00570D4C"/>
    <w:rsid w:val="00590D2A"/>
    <w:rsid w:val="005978FC"/>
    <w:rsid w:val="005A48F8"/>
    <w:rsid w:val="005B3B77"/>
    <w:rsid w:val="005C17A9"/>
    <w:rsid w:val="005C25A6"/>
    <w:rsid w:val="005C7207"/>
    <w:rsid w:val="005E0C06"/>
    <w:rsid w:val="005E0E00"/>
    <w:rsid w:val="005F456F"/>
    <w:rsid w:val="005F53F9"/>
    <w:rsid w:val="005F5626"/>
    <w:rsid w:val="00617BED"/>
    <w:rsid w:val="00625837"/>
    <w:rsid w:val="00645CF1"/>
    <w:rsid w:val="00662029"/>
    <w:rsid w:val="006762D7"/>
    <w:rsid w:val="00687125"/>
    <w:rsid w:val="0069200D"/>
    <w:rsid w:val="00695383"/>
    <w:rsid w:val="006A37A0"/>
    <w:rsid w:val="006A41E1"/>
    <w:rsid w:val="006A4D61"/>
    <w:rsid w:val="006B0E93"/>
    <w:rsid w:val="006B2810"/>
    <w:rsid w:val="006C4616"/>
    <w:rsid w:val="006F5370"/>
    <w:rsid w:val="006F5ACF"/>
    <w:rsid w:val="006F7F2A"/>
    <w:rsid w:val="007066B7"/>
    <w:rsid w:val="0070760B"/>
    <w:rsid w:val="007128AB"/>
    <w:rsid w:val="00741CC7"/>
    <w:rsid w:val="00746B61"/>
    <w:rsid w:val="0075328D"/>
    <w:rsid w:val="00767888"/>
    <w:rsid w:val="00783A9C"/>
    <w:rsid w:val="00784FB4"/>
    <w:rsid w:val="00786CCF"/>
    <w:rsid w:val="00795D08"/>
    <w:rsid w:val="007B580C"/>
    <w:rsid w:val="007B78FA"/>
    <w:rsid w:val="007C3D6B"/>
    <w:rsid w:val="007C3DF4"/>
    <w:rsid w:val="007C526B"/>
    <w:rsid w:val="007C6330"/>
    <w:rsid w:val="007F2B2C"/>
    <w:rsid w:val="007F6165"/>
    <w:rsid w:val="008063E1"/>
    <w:rsid w:val="00811B45"/>
    <w:rsid w:val="00821A35"/>
    <w:rsid w:val="00824574"/>
    <w:rsid w:val="0085019F"/>
    <w:rsid w:val="00872097"/>
    <w:rsid w:val="00873ECD"/>
    <w:rsid w:val="00877430"/>
    <w:rsid w:val="00881017"/>
    <w:rsid w:val="00893590"/>
    <w:rsid w:val="00893AAA"/>
    <w:rsid w:val="00895249"/>
    <w:rsid w:val="008B603E"/>
    <w:rsid w:val="008D45C2"/>
    <w:rsid w:val="0090009B"/>
    <w:rsid w:val="0091087F"/>
    <w:rsid w:val="00911E55"/>
    <w:rsid w:val="00914213"/>
    <w:rsid w:val="0091701E"/>
    <w:rsid w:val="009206BB"/>
    <w:rsid w:val="00920C6F"/>
    <w:rsid w:val="00931951"/>
    <w:rsid w:val="0093239F"/>
    <w:rsid w:val="00936F7A"/>
    <w:rsid w:val="009567A2"/>
    <w:rsid w:val="00961122"/>
    <w:rsid w:val="00961194"/>
    <w:rsid w:val="0097018D"/>
    <w:rsid w:val="009777CE"/>
    <w:rsid w:val="0097792F"/>
    <w:rsid w:val="00985890"/>
    <w:rsid w:val="00992C53"/>
    <w:rsid w:val="0099713A"/>
    <w:rsid w:val="0099769A"/>
    <w:rsid w:val="009A3025"/>
    <w:rsid w:val="009A6684"/>
    <w:rsid w:val="009B3310"/>
    <w:rsid w:val="009C3326"/>
    <w:rsid w:val="009C36F0"/>
    <w:rsid w:val="009D37D1"/>
    <w:rsid w:val="009D7E81"/>
    <w:rsid w:val="009E409A"/>
    <w:rsid w:val="009E47D3"/>
    <w:rsid w:val="00A02297"/>
    <w:rsid w:val="00A04ACF"/>
    <w:rsid w:val="00A07571"/>
    <w:rsid w:val="00A11681"/>
    <w:rsid w:val="00A22240"/>
    <w:rsid w:val="00A24857"/>
    <w:rsid w:val="00A2511E"/>
    <w:rsid w:val="00A36858"/>
    <w:rsid w:val="00A41AA8"/>
    <w:rsid w:val="00A42304"/>
    <w:rsid w:val="00A453D1"/>
    <w:rsid w:val="00A6684F"/>
    <w:rsid w:val="00A67EA8"/>
    <w:rsid w:val="00A708B1"/>
    <w:rsid w:val="00A77352"/>
    <w:rsid w:val="00A85A68"/>
    <w:rsid w:val="00A86B41"/>
    <w:rsid w:val="00A9422D"/>
    <w:rsid w:val="00A97E1C"/>
    <w:rsid w:val="00AA0627"/>
    <w:rsid w:val="00AB7DE5"/>
    <w:rsid w:val="00AC351B"/>
    <w:rsid w:val="00AF7C1B"/>
    <w:rsid w:val="00B1521D"/>
    <w:rsid w:val="00B168F0"/>
    <w:rsid w:val="00B32181"/>
    <w:rsid w:val="00B3247B"/>
    <w:rsid w:val="00B8287D"/>
    <w:rsid w:val="00B8388C"/>
    <w:rsid w:val="00B850B4"/>
    <w:rsid w:val="00B91C24"/>
    <w:rsid w:val="00BA1D4E"/>
    <w:rsid w:val="00BA394A"/>
    <w:rsid w:val="00BB7FFD"/>
    <w:rsid w:val="00BC1CAC"/>
    <w:rsid w:val="00BC7D76"/>
    <w:rsid w:val="00BF13E5"/>
    <w:rsid w:val="00C02EB7"/>
    <w:rsid w:val="00C114BA"/>
    <w:rsid w:val="00C17108"/>
    <w:rsid w:val="00C17456"/>
    <w:rsid w:val="00C26E02"/>
    <w:rsid w:val="00C26F87"/>
    <w:rsid w:val="00C27B6A"/>
    <w:rsid w:val="00C52EFB"/>
    <w:rsid w:val="00C63C11"/>
    <w:rsid w:val="00C64835"/>
    <w:rsid w:val="00C64E93"/>
    <w:rsid w:val="00C719BA"/>
    <w:rsid w:val="00C77A2D"/>
    <w:rsid w:val="00C83A02"/>
    <w:rsid w:val="00C965FB"/>
    <w:rsid w:val="00C97B09"/>
    <w:rsid w:val="00CB5177"/>
    <w:rsid w:val="00CD1CC3"/>
    <w:rsid w:val="00CD2DB3"/>
    <w:rsid w:val="00CD3148"/>
    <w:rsid w:val="00CD4F7D"/>
    <w:rsid w:val="00CD7695"/>
    <w:rsid w:val="00CE0A3B"/>
    <w:rsid w:val="00CE0DDE"/>
    <w:rsid w:val="00CF2EB0"/>
    <w:rsid w:val="00CF5930"/>
    <w:rsid w:val="00D04AF0"/>
    <w:rsid w:val="00D076F0"/>
    <w:rsid w:val="00D206F9"/>
    <w:rsid w:val="00D23508"/>
    <w:rsid w:val="00D250BE"/>
    <w:rsid w:val="00D359E5"/>
    <w:rsid w:val="00D400CC"/>
    <w:rsid w:val="00D4161D"/>
    <w:rsid w:val="00D447FC"/>
    <w:rsid w:val="00D75648"/>
    <w:rsid w:val="00D82A9D"/>
    <w:rsid w:val="00D84DA6"/>
    <w:rsid w:val="00DC6300"/>
    <w:rsid w:val="00DD27F7"/>
    <w:rsid w:val="00DD4C71"/>
    <w:rsid w:val="00DD6D86"/>
    <w:rsid w:val="00DE457E"/>
    <w:rsid w:val="00DF1589"/>
    <w:rsid w:val="00E241A3"/>
    <w:rsid w:val="00E42422"/>
    <w:rsid w:val="00E44130"/>
    <w:rsid w:val="00E45B8D"/>
    <w:rsid w:val="00E5191A"/>
    <w:rsid w:val="00E51B01"/>
    <w:rsid w:val="00E65A86"/>
    <w:rsid w:val="00EB30FA"/>
    <w:rsid w:val="00EB603F"/>
    <w:rsid w:val="00EB7B4D"/>
    <w:rsid w:val="00EC081C"/>
    <w:rsid w:val="00ED2034"/>
    <w:rsid w:val="00EE128D"/>
    <w:rsid w:val="00EE5EB0"/>
    <w:rsid w:val="00EF2F59"/>
    <w:rsid w:val="00EF75B0"/>
    <w:rsid w:val="00F0512F"/>
    <w:rsid w:val="00F17C17"/>
    <w:rsid w:val="00F5325A"/>
    <w:rsid w:val="00F538C7"/>
    <w:rsid w:val="00F60958"/>
    <w:rsid w:val="00F62FA7"/>
    <w:rsid w:val="00F72A90"/>
    <w:rsid w:val="00F766E9"/>
    <w:rsid w:val="00F818B0"/>
    <w:rsid w:val="00FA0BD3"/>
    <w:rsid w:val="00FA3AC6"/>
    <w:rsid w:val="00FB4ED1"/>
    <w:rsid w:val="00FB6589"/>
    <w:rsid w:val="00FD37A9"/>
    <w:rsid w:val="00FD3BF7"/>
    <w:rsid w:val="00FD6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B083"/>
  <w15:docId w15:val="{500BB790-9212-4AA2-8DCC-8296C4F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57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26D8A"/>
    <w:pPr>
      <w:tabs>
        <w:tab w:val="center" w:pos="4536"/>
        <w:tab w:val="right" w:pos="9072"/>
      </w:tabs>
      <w:spacing w:line="240" w:lineRule="auto"/>
    </w:pPr>
  </w:style>
  <w:style w:type="character" w:customStyle="1" w:styleId="NagwekZnak">
    <w:name w:val="Nagłówek Znak"/>
    <w:basedOn w:val="Domylnaczcionkaakapitu"/>
    <w:link w:val="Nagwek"/>
    <w:uiPriority w:val="99"/>
    <w:rsid w:val="00526D8A"/>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character" w:customStyle="1" w:styleId="StopkaZnak">
    <w:name w:val="Stopka Znak"/>
    <w:basedOn w:val="Domylnaczcionkaakapitu"/>
    <w:link w:val="Stopka"/>
    <w:uiPriority w:val="99"/>
    <w:rsid w:val="00526D8A"/>
  </w:style>
  <w:style w:type="table" w:styleId="Tabela-Siatka">
    <w:name w:val="Table Grid"/>
    <w:basedOn w:val="Standardowy"/>
    <w:uiPriority w:val="39"/>
    <w:rsid w:val="00526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F13E5"/>
    <w:pPr>
      <w:ind w:left="720"/>
      <w:contextualSpacing/>
    </w:pPr>
  </w:style>
  <w:style w:type="character" w:styleId="Hipercze">
    <w:name w:val="Hyperlink"/>
    <w:basedOn w:val="Domylnaczcionkaakapitu"/>
    <w:uiPriority w:val="99"/>
    <w:unhideWhenUsed/>
    <w:rsid w:val="00821A35"/>
    <w:rPr>
      <w:color w:val="0000FF" w:themeColor="hyperlink"/>
      <w:u w:val="single"/>
    </w:rPr>
  </w:style>
  <w:style w:type="character" w:styleId="Nierozpoznanawzmianka">
    <w:name w:val="Unresolved Mention"/>
    <w:basedOn w:val="Domylnaczcionkaakapitu"/>
    <w:uiPriority w:val="99"/>
    <w:semiHidden/>
    <w:unhideWhenUsed/>
    <w:rsid w:val="00821A35"/>
    <w:rPr>
      <w:color w:val="605E5C"/>
      <w:shd w:val="clear" w:color="auto" w:fill="E1DFDD"/>
    </w:rPr>
  </w:style>
  <w:style w:type="character" w:styleId="UyteHipercze">
    <w:name w:val="FollowedHyperlink"/>
    <w:basedOn w:val="Domylnaczcionkaakapitu"/>
    <w:uiPriority w:val="99"/>
    <w:semiHidden/>
    <w:unhideWhenUsed/>
    <w:rsid w:val="005978FC"/>
    <w:rPr>
      <w:color w:val="800080" w:themeColor="followedHyperlink"/>
      <w:u w:val="single"/>
    </w:rPr>
  </w:style>
  <w:style w:type="paragraph" w:styleId="Spistreci2">
    <w:name w:val="toc 2"/>
    <w:basedOn w:val="Normalny"/>
    <w:next w:val="Normalny"/>
    <w:autoRedefine/>
    <w:uiPriority w:val="39"/>
    <w:unhideWhenUsed/>
    <w:rsid w:val="00AA0627"/>
    <w:pPr>
      <w:spacing w:after="100"/>
      <w:ind w:left="220"/>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3843">
      <w:bodyDiv w:val="1"/>
      <w:marLeft w:val="0"/>
      <w:marRight w:val="0"/>
      <w:marTop w:val="0"/>
      <w:marBottom w:val="0"/>
      <w:divBdr>
        <w:top w:val="none" w:sz="0" w:space="0" w:color="auto"/>
        <w:left w:val="none" w:sz="0" w:space="0" w:color="auto"/>
        <w:bottom w:val="none" w:sz="0" w:space="0" w:color="auto"/>
        <w:right w:val="none" w:sz="0" w:space="0" w:color="auto"/>
      </w:divBdr>
    </w:div>
    <w:div w:id="515266784">
      <w:bodyDiv w:val="1"/>
      <w:marLeft w:val="0"/>
      <w:marRight w:val="0"/>
      <w:marTop w:val="0"/>
      <w:marBottom w:val="0"/>
      <w:divBdr>
        <w:top w:val="none" w:sz="0" w:space="0" w:color="auto"/>
        <w:left w:val="none" w:sz="0" w:space="0" w:color="auto"/>
        <w:bottom w:val="none" w:sz="0" w:space="0" w:color="auto"/>
        <w:right w:val="none" w:sz="0" w:space="0" w:color="auto"/>
      </w:divBdr>
    </w:div>
    <w:div w:id="1503162832">
      <w:bodyDiv w:val="1"/>
      <w:marLeft w:val="0"/>
      <w:marRight w:val="0"/>
      <w:marTop w:val="0"/>
      <w:marBottom w:val="0"/>
      <w:divBdr>
        <w:top w:val="none" w:sz="0" w:space="0" w:color="auto"/>
        <w:left w:val="none" w:sz="0" w:space="0" w:color="auto"/>
        <w:bottom w:val="none" w:sz="0" w:space="0" w:color="auto"/>
        <w:right w:val="none" w:sz="0" w:space="0" w:color="auto"/>
      </w:divBdr>
    </w:div>
    <w:div w:id="160171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retariat@galewice.pl" TargetMode="External"/><Relationship Id="rId18" Type="http://schemas.openxmlformats.org/officeDocument/2006/relationships/hyperlink" Target="https://moj.gov.pl/nforms/ezamowien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kretariat@galewice.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iniportal.uzp.gov.pl/Instrukcja_uzytkownika_miniPortal-ePUAP.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hyperlink" Target="https://miniportal.uzp.gov.pl/Warunki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openxmlformats.org/officeDocument/2006/relationships/footer" Target="footer1.xml"/><Relationship Id="rId10" Type="http://schemas.openxmlformats.org/officeDocument/2006/relationships/hyperlink" Target="http://www.galewice.pl" TargetMode="External"/><Relationship Id="rId19" Type="http://schemas.openxmlformats.org/officeDocument/2006/relationships/hyperlink" Target="https://miniportal.uzp.gov.pl/GeneralInformation" TargetMode="External"/><Relationship Id="rId4" Type="http://schemas.openxmlformats.org/officeDocument/2006/relationships/settings" Target="settings.xml"/><Relationship Id="rId9" Type="http://schemas.openxmlformats.org/officeDocument/2006/relationships/hyperlink" Target="mailto:sekretariat@galewice.pl" TargetMode="External"/><Relationship Id="rId14" Type="http://schemas.openxmlformats.org/officeDocument/2006/relationships/hyperlink" Target="https://www.nccert.pl/"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3619-27E9-444A-A2A6-42D3267D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25</Pages>
  <Words>11815</Words>
  <Characters>70894</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Karolina Kurek</cp:lastModifiedBy>
  <cp:revision>14</cp:revision>
  <cp:lastPrinted>2022-03-17T14:06:00Z</cp:lastPrinted>
  <dcterms:created xsi:type="dcterms:W3CDTF">2022-03-17T10:28:00Z</dcterms:created>
  <dcterms:modified xsi:type="dcterms:W3CDTF">2022-04-21T06:18:00Z</dcterms:modified>
</cp:coreProperties>
</file>