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Pr="000A70CA" w:rsidRDefault="005022EE">
      <w:pPr>
        <w:jc w:val="center"/>
        <w:rPr>
          <w:rFonts w:asciiTheme="majorHAnsi" w:hAnsiTheme="majorHAnsi" w:cstheme="majorHAnsi"/>
          <w:b/>
          <w:color w:val="000000" w:themeColor="text1"/>
          <w:sz w:val="34"/>
          <w:szCs w:val="34"/>
        </w:rPr>
      </w:pPr>
    </w:p>
    <w:p w14:paraId="59631113" w14:textId="77777777" w:rsidR="00B8287D" w:rsidRPr="000A70CA" w:rsidRDefault="00B8287D" w:rsidP="00B8287D">
      <w:pPr>
        <w:pStyle w:val="Nagwek"/>
        <w:jc w:val="center"/>
        <w:rPr>
          <w:b/>
          <w:color w:val="000000" w:themeColor="text1"/>
          <w:sz w:val="40"/>
          <w:szCs w:val="40"/>
        </w:rPr>
      </w:pPr>
    </w:p>
    <w:p w14:paraId="4892DC5F" w14:textId="43EACEDD" w:rsidR="00B8287D" w:rsidRPr="000A70CA" w:rsidRDefault="00B8287D" w:rsidP="00B8287D">
      <w:pPr>
        <w:pStyle w:val="Nagwek"/>
        <w:jc w:val="center"/>
        <w:rPr>
          <w:b/>
          <w:color w:val="000000" w:themeColor="text1"/>
          <w:sz w:val="40"/>
          <w:szCs w:val="40"/>
        </w:rPr>
      </w:pPr>
      <w:r w:rsidRPr="000A70CA">
        <w:rPr>
          <w:b/>
          <w:noProof/>
          <w:color w:val="000000" w:themeColor="text1"/>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0CA">
        <w:rPr>
          <w:b/>
          <w:color w:val="000000" w:themeColor="text1"/>
          <w:sz w:val="40"/>
          <w:szCs w:val="40"/>
        </w:rPr>
        <w:t>GMINA GALEWICE</w:t>
      </w:r>
    </w:p>
    <w:p w14:paraId="451CF384" w14:textId="77777777" w:rsidR="00B8287D" w:rsidRPr="000A70CA" w:rsidRDefault="00B8287D" w:rsidP="00B8287D">
      <w:pPr>
        <w:pStyle w:val="Nagwek"/>
        <w:jc w:val="center"/>
        <w:rPr>
          <w:rFonts w:ascii="Arial Narrow" w:hAnsi="Arial Narrow"/>
          <w:color w:val="000000" w:themeColor="text1"/>
        </w:rPr>
      </w:pPr>
    </w:p>
    <w:p w14:paraId="02B6E1FA" w14:textId="77777777" w:rsidR="00B8287D" w:rsidRPr="000A70CA" w:rsidRDefault="00B8287D" w:rsidP="00B8287D">
      <w:pPr>
        <w:pStyle w:val="Nagwek"/>
        <w:jc w:val="center"/>
        <w:rPr>
          <w:rFonts w:ascii="Arial Narrow" w:hAnsi="Arial Narrow"/>
          <w:color w:val="000000" w:themeColor="text1"/>
        </w:rPr>
      </w:pPr>
      <w:r w:rsidRPr="000A70CA">
        <w:rPr>
          <w:rFonts w:ascii="Arial Narrow" w:hAnsi="Arial Narrow"/>
          <w:color w:val="000000" w:themeColor="text1"/>
        </w:rPr>
        <w:t xml:space="preserve">ul. Wieluńska 5; 98-405 Galewice, </w:t>
      </w:r>
    </w:p>
    <w:p w14:paraId="3D07F130" w14:textId="77777777" w:rsidR="00B8287D" w:rsidRPr="000A70CA" w:rsidRDefault="00B8287D" w:rsidP="00B8287D">
      <w:pPr>
        <w:pStyle w:val="Nagwek"/>
        <w:jc w:val="center"/>
        <w:rPr>
          <w:rFonts w:ascii="Arial Narrow" w:hAnsi="Arial Narrow"/>
          <w:color w:val="000000" w:themeColor="text1"/>
        </w:rPr>
      </w:pPr>
      <w:r w:rsidRPr="000A70CA">
        <w:rPr>
          <w:rFonts w:ascii="Arial Narrow" w:hAnsi="Arial Narrow"/>
          <w:color w:val="000000" w:themeColor="text1"/>
        </w:rPr>
        <w:t xml:space="preserve">tel.  062 78 38 618; fax. 062 78 38 625; e-mail: </w:t>
      </w:r>
      <w:hyperlink r:id="rId9" w:history="1">
        <w:r w:rsidRPr="000A70CA">
          <w:rPr>
            <w:rStyle w:val="Hipercze"/>
            <w:rFonts w:ascii="Arial Narrow" w:hAnsi="Arial Narrow"/>
            <w:color w:val="000000" w:themeColor="text1"/>
          </w:rPr>
          <w:t>sekretariat@galewice.pl</w:t>
        </w:r>
      </w:hyperlink>
      <w:r w:rsidRPr="000A70CA">
        <w:rPr>
          <w:rFonts w:ascii="Arial Narrow" w:hAnsi="Arial Narrow"/>
          <w:color w:val="000000" w:themeColor="text1"/>
        </w:rPr>
        <w:t>; www.galewice.pl</w:t>
      </w:r>
    </w:p>
    <w:p w14:paraId="0C293062" w14:textId="2331E4C3" w:rsidR="00B8287D" w:rsidRPr="000A70CA" w:rsidRDefault="00B8287D">
      <w:pPr>
        <w:jc w:val="center"/>
        <w:rPr>
          <w:rFonts w:asciiTheme="majorHAnsi" w:hAnsiTheme="majorHAnsi" w:cstheme="majorHAnsi"/>
          <w:b/>
          <w:color w:val="000000" w:themeColor="text1"/>
          <w:sz w:val="34"/>
          <w:szCs w:val="34"/>
        </w:rPr>
      </w:pPr>
    </w:p>
    <w:p w14:paraId="4C21D96B" w14:textId="77777777" w:rsidR="00B8287D" w:rsidRPr="000A70CA" w:rsidRDefault="00B8287D">
      <w:pPr>
        <w:jc w:val="center"/>
        <w:rPr>
          <w:rFonts w:asciiTheme="majorHAnsi" w:hAnsiTheme="majorHAnsi" w:cstheme="majorHAnsi"/>
          <w:b/>
          <w:color w:val="000000" w:themeColor="text1"/>
          <w:sz w:val="34"/>
          <w:szCs w:val="34"/>
        </w:rPr>
      </w:pPr>
    </w:p>
    <w:p w14:paraId="170271BE" w14:textId="77777777" w:rsidR="005022EE" w:rsidRPr="000A70CA" w:rsidRDefault="005022EE" w:rsidP="005022EE">
      <w:pPr>
        <w:jc w:val="center"/>
        <w:rPr>
          <w:b/>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A70CA" w14:paraId="455339E2" w14:textId="77777777" w:rsidTr="002A05CA">
        <w:tc>
          <w:tcPr>
            <w:tcW w:w="9210" w:type="dxa"/>
          </w:tcPr>
          <w:p w14:paraId="53D2494F" w14:textId="5FCE7C90" w:rsidR="005022EE" w:rsidRPr="000A70CA" w:rsidRDefault="005022EE" w:rsidP="00FD37A9">
            <w:pPr>
              <w:jc w:val="center"/>
              <w:rPr>
                <w:b/>
                <w:color w:val="000000" w:themeColor="text1"/>
                <w:sz w:val="28"/>
                <w:szCs w:val="28"/>
              </w:rPr>
            </w:pPr>
            <w:r w:rsidRPr="000A70CA">
              <w:rPr>
                <w:b/>
                <w:color w:val="000000" w:themeColor="text1"/>
                <w:sz w:val="48"/>
                <w:szCs w:val="48"/>
              </w:rPr>
              <w:t>S</w:t>
            </w:r>
            <w:r w:rsidRPr="000A70CA">
              <w:rPr>
                <w:b/>
                <w:color w:val="000000" w:themeColor="text1"/>
                <w:sz w:val="28"/>
                <w:szCs w:val="28"/>
              </w:rPr>
              <w:t xml:space="preserve">PECYFIKACJA </w:t>
            </w:r>
            <w:r w:rsidRPr="000A70CA">
              <w:rPr>
                <w:b/>
                <w:color w:val="000000" w:themeColor="text1"/>
                <w:sz w:val="48"/>
                <w:szCs w:val="48"/>
              </w:rPr>
              <w:t>W</w:t>
            </w:r>
            <w:r w:rsidRPr="000A70CA">
              <w:rPr>
                <w:b/>
                <w:color w:val="000000" w:themeColor="text1"/>
                <w:sz w:val="28"/>
                <w:szCs w:val="28"/>
              </w:rPr>
              <w:t xml:space="preserve">ARUNKÓW </w:t>
            </w:r>
            <w:r w:rsidRPr="000A70CA">
              <w:rPr>
                <w:b/>
                <w:color w:val="000000" w:themeColor="text1"/>
                <w:sz w:val="48"/>
                <w:szCs w:val="48"/>
              </w:rPr>
              <w:t>Z</w:t>
            </w:r>
            <w:r w:rsidRPr="000A70CA">
              <w:rPr>
                <w:b/>
                <w:color w:val="000000" w:themeColor="text1"/>
                <w:sz w:val="28"/>
                <w:szCs w:val="28"/>
              </w:rPr>
              <w:t>AMÓWIENIA</w:t>
            </w:r>
          </w:p>
        </w:tc>
      </w:tr>
    </w:tbl>
    <w:p w14:paraId="17602E30" w14:textId="77777777" w:rsidR="005022EE" w:rsidRPr="000A70CA" w:rsidRDefault="005022EE">
      <w:pPr>
        <w:jc w:val="center"/>
        <w:rPr>
          <w:rFonts w:asciiTheme="majorHAnsi" w:hAnsiTheme="majorHAnsi" w:cstheme="majorHAnsi"/>
          <w:b/>
          <w:color w:val="000000" w:themeColor="text1"/>
          <w:sz w:val="34"/>
          <w:szCs w:val="34"/>
        </w:rPr>
      </w:pPr>
    </w:p>
    <w:p w14:paraId="00000003" w14:textId="77777777" w:rsidR="00881017" w:rsidRPr="000A70CA" w:rsidRDefault="00881017">
      <w:pPr>
        <w:jc w:val="center"/>
        <w:rPr>
          <w:rFonts w:asciiTheme="majorHAnsi" w:hAnsiTheme="majorHAnsi" w:cstheme="majorHAnsi"/>
          <w:color w:val="000000" w:themeColor="text1"/>
        </w:rPr>
      </w:pPr>
    </w:p>
    <w:p w14:paraId="00000004" w14:textId="77777777" w:rsidR="00881017" w:rsidRPr="000A70CA" w:rsidRDefault="003236C6">
      <w:pPr>
        <w:jc w:val="center"/>
        <w:rPr>
          <w:rFonts w:asciiTheme="majorHAnsi" w:hAnsiTheme="majorHAnsi" w:cstheme="majorHAnsi"/>
          <w:b/>
          <w:color w:val="000000" w:themeColor="text1"/>
        </w:rPr>
      </w:pPr>
      <w:r w:rsidRPr="000A70CA">
        <w:rPr>
          <w:rFonts w:asciiTheme="majorHAnsi" w:hAnsiTheme="majorHAnsi" w:cstheme="majorHAnsi"/>
          <w:b/>
          <w:color w:val="000000" w:themeColor="text1"/>
        </w:rPr>
        <w:t>ZAMAWIAJĄCY:</w:t>
      </w:r>
    </w:p>
    <w:p w14:paraId="00000005" w14:textId="58337CD6" w:rsidR="00881017" w:rsidRPr="000A70CA" w:rsidRDefault="005022EE">
      <w:pPr>
        <w:jc w:val="center"/>
        <w:rPr>
          <w:rFonts w:asciiTheme="majorHAnsi" w:hAnsiTheme="majorHAnsi" w:cstheme="majorHAnsi"/>
          <w:b/>
          <w:color w:val="000000" w:themeColor="text1"/>
          <w:sz w:val="30"/>
          <w:szCs w:val="30"/>
        </w:rPr>
      </w:pPr>
      <w:r w:rsidRPr="000A70CA">
        <w:rPr>
          <w:rFonts w:asciiTheme="majorHAnsi" w:hAnsiTheme="majorHAnsi" w:cstheme="majorHAnsi"/>
          <w:b/>
          <w:color w:val="000000" w:themeColor="text1"/>
          <w:sz w:val="30"/>
          <w:szCs w:val="30"/>
        </w:rPr>
        <w:t xml:space="preserve">GMINA </w:t>
      </w:r>
      <w:r w:rsidR="00B8287D" w:rsidRPr="000A70CA">
        <w:rPr>
          <w:rFonts w:asciiTheme="majorHAnsi" w:hAnsiTheme="majorHAnsi" w:cstheme="majorHAnsi"/>
          <w:b/>
          <w:color w:val="000000" w:themeColor="text1"/>
          <w:sz w:val="30"/>
          <w:szCs w:val="30"/>
        </w:rPr>
        <w:t>GALEWICE</w:t>
      </w:r>
    </w:p>
    <w:p w14:paraId="00000006" w14:textId="77777777" w:rsidR="00881017" w:rsidRPr="000A70CA" w:rsidRDefault="00881017">
      <w:pPr>
        <w:jc w:val="center"/>
        <w:rPr>
          <w:rFonts w:asciiTheme="majorHAnsi" w:hAnsiTheme="majorHAnsi" w:cstheme="majorHAnsi"/>
          <w:color w:val="000000" w:themeColor="text1"/>
          <w:sz w:val="26"/>
          <w:szCs w:val="26"/>
        </w:rPr>
      </w:pPr>
    </w:p>
    <w:p w14:paraId="7347CFC5" w14:textId="6AD02BBD" w:rsidR="00565DBC" w:rsidRPr="000A70CA" w:rsidRDefault="003236C6" w:rsidP="00565DBC">
      <w:pPr>
        <w:spacing w:line="240" w:lineRule="auto"/>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Zaprasza do złożenia oferty w trybie art. 275 pkt 1 (trybie podstawowym bez negocjacji)</w:t>
      </w:r>
      <w:r w:rsidR="00B8287D"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o wartości zamówienia nieprzekraczającej progów unijnych o jakich stanowi art. 3 ustawy z 11 września 2019 r. - Prawo zamówień publicznych (Dz. U. z 20</w:t>
      </w:r>
      <w:r w:rsidR="005628C0" w:rsidRPr="000A70CA">
        <w:rPr>
          <w:rFonts w:asciiTheme="majorHAnsi" w:hAnsiTheme="majorHAnsi" w:cstheme="majorHAnsi"/>
          <w:color w:val="000000" w:themeColor="text1"/>
          <w:sz w:val="20"/>
          <w:szCs w:val="20"/>
        </w:rPr>
        <w:t>21</w:t>
      </w:r>
      <w:r w:rsidRPr="000A70CA">
        <w:rPr>
          <w:rFonts w:asciiTheme="majorHAnsi" w:hAnsiTheme="majorHAnsi" w:cstheme="majorHAnsi"/>
          <w:color w:val="000000" w:themeColor="text1"/>
          <w:sz w:val="20"/>
          <w:szCs w:val="20"/>
        </w:rPr>
        <w:t xml:space="preserve"> r. poz. </w:t>
      </w:r>
      <w:r w:rsidR="005628C0" w:rsidRPr="000A70CA">
        <w:rPr>
          <w:rFonts w:asciiTheme="majorHAnsi" w:hAnsiTheme="majorHAnsi" w:cstheme="majorHAnsi"/>
          <w:color w:val="000000" w:themeColor="text1"/>
          <w:sz w:val="20"/>
          <w:szCs w:val="20"/>
        </w:rPr>
        <w:t>1129</w:t>
      </w:r>
      <w:r w:rsidR="002A05CA" w:rsidRPr="000A70CA">
        <w:rPr>
          <w:rFonts w:asciiTheme="majorHAnsi" w:hAnsiTheme="majorHAnsi" w:cstheme="majorHAnsi"/>
          <w:color w:val="000000" w:themeColor="text1"/>
          <w:sz w:val="20"/>
          <w:szCs w:val="20"/>
        </w:rPr>
        <w:t xml:space="preserve"> z</w:t>
      </w:r>
      <w:r w:rsidR="00F0512F" w:rsidRPr="000A70CA">
        <w:rPr>
          <w:rFonts w:asciiTheme="majorHAnsi" w:hAnsiTheme="majorHAnsi" w:cstheme="majorHAnsi"/>
          <w:color w:val="000000" w:themeColor="text1"/>
          <w:sz w:val="20"/>
          <w:szCs w:val="20"/>
        </w:rPr>
        <w:t xml:space="preserve">e </w:t>
      </w:r>
      <w:r w:rsidR="002A05CA" w:rsidRPr="000A70CA">
        <w:rPr>
          <w:rFonts w:asciiTheme="majorHAnsi" w:hAnsiTheme="majorHAnsi" w:cstheme="majorHAnsi"/>
          <w:color w:val="000000" w:themeColor="text1"/>
          <w:sz w:val="20"/>
          <w:szCs w:val="20"/>
        </w:rPr>
        <w:t>zm.</w:t>
      </w:r>
      <w:r w:rsidRPr="000A70CA">
        <w:rPr>
          <w:rFonts w:asciiTheme="majorHAnsi" w:hAnsiTheme="majorHAnsi" w:cstheme="majorHAnsi"/>
          <w:color w:val="000000" w:themeColor="text1"/>
          <w:sz w:val="20"/>
          <w:szCs w:val="20"/>
        </w:rPr>
        <w:t xml:space="preserve">) – dalej ustawy PZP </w:t>
      </w:r>
    </w:p>
    <w:p w14:paraId="00000007" w14:textId="2E45AAB6" w:rsidR="00881017" w:rsidRPr="000A70CA" w:rsidRDefault="003236C6" w:rsidP="00565DBC">
      <w:pPr>
        <w:spacing w:line="240" w:lineRule="auto"/>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na </w:t>
      </w:r>
      <w:r w:rsidR="004844E3" w:rsidRPr="000A70CA">
        <w:rPr>
          <w:rFonts w:asciiTheme="majorHAnsi" w:hAnsiTheme="majorHAnsi" w:cstheme="majorHAnsi"/>
          <w:b/>
          <w:bCs/>
          <w:color w:val="000000" w:themeColor="text1"/>
          <w:sz w:val="20"/>
          <w:szCs w:val="20"/>
        </w:rPr>
        <w:t>roboty budowlane</w:t>
      </w:r>
      <w:r w:rsidR="00526D8A" w:rsidRPr="000A70CA">
        <w:rPr>
          <w:rFonts w:asciiTheme="majorHAnsi" w:hAnsiTheme="majorHAnsi" w:cstheme="majorHAnsi"/>
          <w:b/>
          <w:bCs/>
          <w:color w:val="000000" w:themeColor="text1"/>
          <w:sz w:val="20"/>
          <w:szCs w:val="20"/>
        </w:rPr>
        <w:t xml:space="preserve"> </w:t>
      </w:r>
      <w:r w:rsidRPr="000A70CA">
        <w:rPr>
          <w:rFonts w:asciiTheme="majorHAnsi" w:hAnsiTheme="majorHAnsi" w:cstheme="majorHAnsi"/>
          <w:color w:val="000000" w:themeColor="text1"/>
          <w:sz w:val="20"/>
          <w:szCs w:val="20"/>
        </w:rPr>
        <w:t>pn</w:t>
      </w:r>
      <w:r w:rsidR="00526D8A" w:rsidRPr="000A70CA">
        <w:rPr>
          <w:rFonts w:asciiTheme="majorHAnsi" w:hAnsiTheme="majorHAnsi" w:cstheme="majorHAnsi"/>
          <w:color w:val="000000" w:themeColor="text1"/>
          <w:sz w:val="20"/>
          <w:szCs w:val="20"/>
        </w:rPr>
        <w:t>.</w:t>
      </w:r>
      <w:r w:rsidRPr="000A70CA">
        <w:rPr>
          <w:rFonts w:asciiTheme="majorHAnsi" w:hAnsiTheme="majorHAnsi" w:cstheme="majorHAnsi"/>
          <w:color w:val="000000" w:themeColor="text1"/>
          <w:sz w:val="20"/>
          <w:szCs w:val="20"/>
        </w:rPr>
        <w:t>:</w:t>
      </w:r>
    </w:p>
    <w:p w14:paraId="00000008" w14:textId="77777777" w:rsidR="00881017" w:rsidRPr="000A70CA" w:rsidRDefault="00881017">
      <w:pPr>
        <w:jc w:val="center"/>
        <w:rPr>
          <w:rFonts w:asciiTheme="majorHAnsi" w:hAnsiTheme="majorHAnsi" w:cstheme="majorHAnsi"/>
          <w:color w:val="000000" w:themeColor="text1"/>
        </w:rPr>
      </w:pPr>
    </w:p>
    <w:p w14:paraId="0000000E" w14:textId="77777777" w:rsidR="00881017" w:rsidRPr="000A70CA" w:rsidRDefault="00881017">
      <w:pPr>
        <w:jc w:val="center"/>
        <w:rPr>
          <w:rFonts w:asciiTheme="majorHAnsi" w:hAnsiTheme="majorHAnsi" w:cstheme="majorHAnsi"/>
          <w:color w:val="000000" w:themeColor="text1"/>
        </w:rPr>
      </w:pPr>
    </w:p>
    <w:p w14:paraId="11D59E50" w14:textId="70AB93BA" w:rsidR="00304AAD" w:rsidRPr="000A70CA" w:rsidRDefault="00FD37A9" w:rsidP="00304AAD">
      <w:pPr>
        <w:ind w:left="-284" w:right="-185"/>
        <w:jc w:val="center"/>
        <w:rPr>
          <w:rFonts w:asciiTheme="majorHAnsi" w:hAnsiTheme="majorHAnsi" w:cstheme="majorHAnsi"/>
          <w:b/>
          <w:color w:val="000000" w:themeColor="text1"/>
          <w:sz w:val="32"/>
          <w:szCs w:val="32"/>
        </w:rPr>
      </w:pPr>
      <w:r w:rsidRPr="000A70CA">
        <w:rPr>
          <w:rFonts w:asciiTheme="majorHAnsi" w:hAnsiTheme="majorHAnsi" w:cstheme="majorHAnsi"/>
          <w:b/>
          <w:color w:val="000000" w:themeColor="text1"/>
          <w:sz w:val="32"/>
          <w:szCs w:val="32"/>
        </w:rPr>
        <w:t>“</w:t>
      </w:r>
      <w:bookmarkStart w:id="0" w:name="_Hlk75871039"/>
      <w:r w:rsidRPr="000A70CA">
        <w:rPr>
          <w:rFonts w:asciiTheme="majorHAnsi" w:hAnsiTheme="majorHAnsi" w:cstheme="majorHAnsi"/>
          <w:b/>
          <w:color w:val="000000" w:themeColor="text1"/>
          <w:sz w:val="32"/>
          <w:szCs w:val="32"/>
        </w:rPr>
        <w:t xml:space="preserve">BUDOWA </w:t>
      </w:r>
      <w:r w:rsidR="00EF2F59" w:rsidRPr="000A70CA">
        <w:rPr>
          <w:rFonts w:asciiTheme="majorHAnsi" w:hAnsiTheme="majorHAnsi" w:cstheme="majorHAnsi"/>
          <w:b/>
          <w:color w:val="000000" w:themeColor="text1"/>
          <w:sz w:val="32"/>
          <w:szCs w:val="32"/>
        </w:rPr>
        <w:t>BEZPIECZN</w:t>
      </w:r>
      <w:r w:rsidR="00E70716" w:rsidRPr="000A70CA">
        <w:rPr>
          <w:rFonts w:asciiTheme="majorHAnsi" w:hAnsiTheme="majorHAnsi" w:cstheme="majorHAnsi"/>
          <w:b/>
          <w:color w:val="000000" w:themeColor="text1"/>
          <w:sz w:val="32"/>
          <w:szCs w:val="32"/>
        </w:rPr>
        <w:t>EGO</w:t>
      </w:r>
      <w:r w:rsidR="00EF2F59" w:rsidRPr="000A70CA">
        <w:rPr>
          <w:rFonts w:asciiTheme="majorHAnsi" w:hAnsiTheme="majorHAnsi" w:cstheme="majorHAnsi"/>
          <w:b/>
          <w:color w:val="000000" w:themeColor="text1"/>
          <w:sz w:val="32"/>
          <w:szCs w:val="32"/>
        </w:rPr>
        <w:t xml:space="preserve"> </w:t>
      </w:r>
      <w:r w:rsidRPr="000A70CA">
        <w:rPr>
          <w:rFonts w:asciiTheme="majorHAnsi" w:hAnsiTheme="majorHAnsi" w:cstheme="majorHAnsi"/>
          <w:b/>
          <w:color w:val="000000" w:themeColor="text1"/>
          <w:sz w:val="32"/>
          <w:szCs w:val="32"/>
        </w:rPr>
        <w:t>PRZEJŚ</w:t>
      </w:r>
      <w:r w:rsidR="00E70716" w:rsidRPr="000A70CA">
        <w:rPr>
          <w:rFonts w:asciiTheme="majorHAnsi" w:hAnsiTheme="majorHAnsi" w:cstheme="majorHAnsi"/>
          <w:b/>
          <w:color w:val="000000" w:themeColor="text1"/>
          <w:sz w:val="32"/>
          <w:szCs w:val="32"/>
        </w:rPr>
        <w:t>CIA</w:t>
      </w:r>
      <w:r w:rsidRPr="000A70CA">
        <w:rPr>
          <w:rFonts w:asciiTheme="majorHAnsi" w:hAnsiTheme="majorHAnsi" w:cstheme="majorHAnsi"/>
          <w:b/>
          <w:color w:val="000000" w:themeColor="text1"/>
          <w:sz w:val="32"/>
          <w:szCs w:val="32"/>
        </w:rPr>
        <w:t xml:space="preserve"> DLA PIESZYCH W MIEJSCOWOŚCI KOLONIA OSIEK</w:t>
      </w:r>
      <w:bookmarkEnd w:id="0"/>
      <w:r w:rsidR="00E70716" w:rsidRPr="000A70CA">
        <w:rPr>
          <w:rFonts w:asciiTheme="majorHAnsi" w:hAnsiTheme="majorHAnsi" w:cstheme="majorHAnsi"/>
          <w:b/>
          <w:color w:val="000000" w:themeColor="text1"/>
          <w:sz w:val="32"/>
          <w:szCs w:val="32"/>
        </w:rPr>
        <w:t xml:space="preserve"> – PLAC ZABAW</w:t>
      </w:r>
      <w:r w:rsidRPr="000A70CA">
        <w:rPr>
          <w:rFonts w:asciiTheme="majorHAnsi" w:hAnsiTheme="majorHAnsi" w:cstheme="majorHAnsi"/>
          <w:b/>
          <w:color w:val="000000" w:themeColor="text1"/>
          <w:sz w:val="32"/>
          <w:szCs w:val="32"/>
        </w:rPr>
        <w:t>”</w:t>
      </w:r>
    </w:p>
    <w:p w14:paraId="4B2717F6" w14:textId="77777777" w:rsidR="00304AAD" w:rsidRPr="000A70CA" w:rsidRDefault="00304AAD" w:rsidP="00304AAD">
      <w:pPr>
        <w:jc w:val="center"/>
        <w:rPr>
          <w:rFonts w:asciiTheme="majorHAnsi" w:hAnsiTheme="majorHAnsi" w:cstheme="majorHAnsi"/>
          <w:color w:val="000000" w:themeColor="text1"/>
          <w:sz w:val="16"/>
          <w:szCs w:val="16"/>
        </w:rPr>
      </w:pPr>
    </w:p>
    <w:p w14:paraId="05437245" w14:textId="608AEB29" w:rsidR="00304AAD" w:rsidRPr="000A70CA" w:rsidRDefault="00304AAD" w:rsidP="00FD37A9">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 xml:space="preserve">Zadanie </w:t>
      </w:r>
      <w:r w:rsidR="00FD37A9" w:rsidRPr="000A70CA">
        <w:rPr>
          <w:rFonts w:asciiTheme="majorHAnsi" w:hAnsiTheme="majorHAnsi" w:cstheme="majorHAnsi"/>
          <w:color w:val="000000" w:themeColor="text1"/>
        </w:rPr>
        <w:t>wykonywane</w:t>
      </w:r>
      <w:r w:rsidRPr="000A70CA">
        <w:rPr>
          <w:rFonts w:asciiTheme="majorHAnsi" w:hAnsiTheme="majorHAnsi" w:cstheme="majorHAnsi"/>
          <w:color w:val="000000" w:themeColor="text1"/>
        </w:rPr>
        <w:t xml:space="preserve"> w </w:t>
      </w:r>
      <w:r w:rsidR="00FD37A9" w:rsidRPr="000A70CA">
        <w:rPr>
          <w:rFonts w:asciiTheme="majorHAnsi" w:hAnsiTheme="majorHAnsi" w:cstheme="majorHAnsi"/>
          <w:color w:val="000000" w:themeColor="text1"/>
        </w:rPr>
        <w:t>ramach dofinansowania zadań mających na celu wyłącznie poprawę bezpieczeństwa ruchu pieszych w obszarze oddziaływania przejść dla pieszych w województwie łódzkim na rok 2021 realizowanych przez Rządowy Fundusz Rozwoju Dróg.</w:t>
      </w:r>
    </w:p>
    <w:p w14:paraId="00000010" w14:textId="77777777" w:rsidR="00881017" w:rsidRPr="000A70CA" w:rsidRDefault="00881017">
      <w:pPr>
        <w:jc w:val="center"/>
        <w:rPr>
          <w:rFonts w:asciiTheme="majorHAnsi" w:hAnsiTheme="majorHAnsi" w:cstheme="majorHAnsi"/>
          <w:color w:val="000000" w:themeColor="text1"/>
          <w:sz w:val="16"/>
          <w:szCs w:val="16"/>
        </w:rPr>
      </w:pPr>
    </w:p>
    <w:p w14:paraId="00000024" w14:textId="6E629A78" w:rsidR="00881017" w:rsidRPr="000A70CA" w:rsidRDefault="003236C6" w:rsidP="00526D8A">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 xml:space="preserve">Nr postępowania: </w:t>
      </w:r>
      <w:bookmarkStart w:id="1" w:name="_Hlk69447377"/>
      <w:bookmarkStart w:id="2" w:name="_Hlk75870993"/>
      <w:r w:rsidR="0093239F" w:rsidRPr="000A70CA">
        <w:rPr>
          <w:rFonts w:asciiTheme="majorHAnsi" w:hAnsiTheme="majorHAnsi" w:cstheme="majorHAnsi"/>
          <w:b/>
          <w:color w:val="000000" w:themeColor="text1"/>
          <w:lang w:val="pl-PL"/>
        </w:rPr>
        <w:t>RIiRG.</w:t>
      </w:r>
      <w:r w:rsidR="00FD37A9" w:rsidRPr="000A70CA">
        <w:rPr>
          <w:rFonts w:asciiTheme="majorHAnsi" w:hAnsiTheme="majorHAnsi" w:cstheme="majorHAnsi"/>
          <w:b/>
          <w:color w:val="000000" w:themeColor="text1"/>
          <w:lang w:val="pl-PL"/>
        </w:rPr>
        <w:t>RFRD</w:t>
      </w:r>
      <w:r w:rsidR="0093239F" w:rsidRPr="000A70CA">
        <w:rPr>
          <w:rFonts w:asciiTheme="majorHAnsi" w:hAnsiTheme="majorHAnsi" w:cstheme="majorHAnsi"/>
          <w:b/>
          <w:color w:val="000000" w:themeColor="text1"/>
          <w:lang w:val="pl-PL"/>
        </w:rPr>
        <w:t>.</w:t>
      </w:r>
      <w:r w:rsidR="00FD37A9" w:rsidRPr="000A70CA">
        <w:rPr>
          <w:rFonts w:asciiTheme="majorHAnsi" w:hAnsiTheme="majorHAnsi" w:cstheme="majorHAnsi"/>
          <w:b/>
          <w:color w:val="000000" w:themeColor="text1"/>
          <w:lang w:val="pl-PL"/>
        </w:rPr>
        <w:t>1</w:t>
      </w:r>
      <w:r w:rsidR="0093239F" w:rsidRPr="000A70CA">
        <w:rPr>
          <w:rFonts w:asciiTheme="majorHAnsi" w:hAnsiTheme="majorHAnsi" w:cstheme="majorHAnsi"/>
          <w:b/>
          <w:color w:val="000000" w:themeColor="text1"/>
          <w:lang w:val="pl-PL"/>
        </w:rPr>
        <w:t>.202</w:t>
      </w:r>
      <w:r w:rsidR="00A708B1" w:rsidRPr="000A70CA">
        <w:rPr>
          <w:rFonts w:asciiTheme="majorHAnsi" w:hAnsiTheme="majorHAnsi" w:cstheme="majorHAnsi"/>
          <w:b/>
          <w:color w:val="000000" w:themeColor="text1"/>
          <w:lang w:val="pl-PL"/>
        </w:rPr>
        <w:t>1</w:t>
      </w:r>
      <w:bookmarkEnd w:id="1"/>
    </w:p>
    <w:bookmarkEnd w:id="2"/>
    <w:p w14:paraId="00000025" w14:textId="77777777" w:rsidR="00881017" w:rsidRPr="000A70CA" w:rsidRDefault="00881017">
      <w:pPr>
        <w:rPr>
          <w:rFonts w:asciiTheme="majorHAnsi" w:hAnsiTheme="majorHAnsi" w:cstheme="majorHAnsi"/>
          <w:color w:val="000000" w:themeColor="text1"/>
        </w:rPr>
      </w:pPr>
    </w:p>
    <w:p w14:paraId="7AE36F6D" w14:textId="586C3247" w:rsidR="00526D8A" w:rsidRPr="000A70CA" w:rsidRDefault="00526D8A" w:rsidP="00526D8A">
      <w:pPr>
        <w:jc w:val="center"/>
        <w:rPr>
          <w:b/>
          <w:color w:val="000000" w:themeColor="text1"/>
        </w:rPr>
      </w:pPr>
    </w:p>
    <w:p w14:paraId="49D1BDCF" w14:textId="0E6B9D3F" w:rsidR="00FD37A9" w:rsidRPr="000A70CA" w:rsidRDefault="00FD37A9" w:rsidP="00526D8A">
      <w:pPr>
        <w:jc w:val="center"/>
        <w:rPr>
          <w:b/>
          <w:color w:val="000000" w:themeColor="text1"/>
        </w:rPr>
      </w:pPr>
    </w:p>
    <w:p w14:paraId="38A834C9" w14:textId="77777777" w:rsidR="00FD37A9" w:rsidRPr="000A70CA" w:rsidRDefault="00FD37A9" w:rsidP="00526D8A">
      <w:pPr>
        <w:jc w:val="center"/>
        <w:rPr>
          <w:b/>
          <w:color w:val="000000" w:themeColor="text1"/>
        </w:rPr>
      </w:pPr>
    </w:p>
    <w:p w14:paraId="03E0CBEE" w14:textId="40118335" w:rsidR="00526D8A" w:rsidRPr="000A70CA" w:rsidRDefault="00526D8A" w:rsidP="00526D8A">
      <w:pPr>
        <w:jc w:val="center"/>
        <w:rPr>
          <w:b/>
          <w:color w:val="000000" w:themeColor="text1"/>
        </w:rPr>
      </w:pPr>
      <w:r w:rsidRPr="000A70CA">
        <w:rPr>
          <w:b/>
          <w:color w:val="000000" w:themeColor="text1"/>
        </w:rPr>
        <w:t>ZATWIERDZAM</w:t>
      </w:r>
    </w:p>
    <w:p w14:paraId="61FC28A0" w14:textId="77777777" w:rsidR="00526D8A" w:rsidRPr="000A70CA" w:rsidRDefault="00526D8A" w:rsidP="00526D8A">
      <w:pPr>
        <w:jc w:val="center"/>
        <w:rPr>
          <w:b/>
          <w:color w:val="000000" w:themeColor="text1"/>
        </w:rPr>
      </w:pPr>
    </w:p>
    <w:p w14:paraId="0AB02314" w14:textId="77777777" w:rsidR="00E56B1A" w:rsidRDefault="00526D8A" w:rsidP="00E56B1A">
      <w:pPr>
        <w:jc w:val="center"/>
        <w:rPr>
          <w:b/>
          <w:color w:val="000000" w:themeColor="text1"/>
        </w:rPr>
      </w:pPr>
      <w:r w:rsidRPr="000A70CA">
        <w:rPr>
          <w:b/>
          <w:color w:val="000000" w:themeColor="text1"/>
        </w:rPr>
        <w:t xml:space="preserve">Wójt Gminy – </w:t>
      </w:r>
      <w:r w:rsidR="0093239F" w:rsidRPr="000A70CA">
        <w:rPr>
          <w:b/>
          <w:color w:val="000000" w:themeColor="text1"/>
        </w:rPr>
        <w:t>Piotr Kołodziej</w:t>
      </w:r>
    </w:p>
    <w:p w14:paraId="3E125FB2" w14:textId="223E59B5" w:rsidR="00526D8A" w:rsidRPr="00E56B1A" w:rsidRDefault="00526D8A" w:rsidP="00E56B1A">
      <w:pPr>
        <w:jc w:val="center"/>
        <w:rPr>
          <w:b/>
          <w:color w:val="000000" w:themeColor="text1"/>
        </w:rPr>
      </w:pPr>
      <w:r w:rsidRPr="000A70CA">
        <w:rPr>
          <w:i/>
          <w:color w:val="000000" w:themeColor="text1"/>
          <w:sz w:val="16"/>
          <w:szCs w:val="16"/>
        </w:rPr>
        <w:t>(podpis Kierownika Zamawiającego)</w:t>
      </w:r>
    </w:p>
    <w:p w14:paraId="00000026" w14:textId="3E183E90" w:rsidR="00881017" w:rsidRPr="000A70CA" w:rsidRDefault="00881017">
      <w:pPr>
        <w:jc w:val="center"/>
        <w:rPr>
          <w:rFonts w:asciiTheme="majorHAnsi" w:hAnsiTheme="majorHAnsi" w:cstheme="majorHAnsi"/>
          <w:color w:val="000000" w:themeColor="text1"/>
        </w:rPr>
      </w:pPr>
    </w:p>
    <w:p w14:paraId="698EE6CD" w14:textId="2A393E0F" w:rsidR="00FD37A9" w:rsidRPr="000A70CA" w:rsidRDefault="00FD37A9">
      <w:pPr>
        <w:jc w:val="center"/>
        <w:rPr>
          <w:rFonts w:asciiTheme="majorHAnsi" w:hAnsiTheme="majorHAnsi" w:cstheme="majorHAnsi"/>
          <w:color w:val="000000" w:themeColor="text1"/>
        </w:rPr>
      </w:pPr>
    </w:p>
    <w:p w14:paraId="710E9B64" w14:textId="77777777" w:rsidR="00FD37A9" w:rsidRPr="000A70CA" w:rsidRDefault="00FD37A9">
      <w:pPr>
        <w:jc w:val="center"/>
        <w:rPr>
          <w:rFonts w:asciiTheme="majorHAnsi" w:hAnsiTheme="majorHAnsi" w:cstheme="majorHAnsi"/>
          <w:color w:val="000000" w:themeColor="text1"/>
        </w:rPr>
      </w:pPr>
    </w:p>
    <w:p w14:paraId="0000002A" w14:textId="7A096F39" w:rsidR="00881017" w:rsidRPr="000A70CA" w:rsidRDefault="0093239F" w:rsidP="00A67EA8">
      <w:pPr>
        <w:jc w:val="center"/>
        <w:rPr>
          <w:rFonts w:asciiTheme="majorHAnsi" w:hAnsiTheme="majorHAnsi" w:cstheme="majorHAnsi"/>
          <w:b/>
          <w:color w:val="000000" w:themeColor="text1"/>
          <w:sz w:val="24"/>
          <w:szCs w:val="24"/>
        </w:rPr>
      </w:pPr>
      <w:r w:rsidRPr="000A70CA">
        <w:rPr>
          <w:rFonts w:asciiTheme="majorHAnsi" w:hAnsiTheme="majorHAnsi" w:cstheme="majorHAnsi"/>
          <w:bCs/>
          <w:color w:val="000000" w:themeColor="text1"/>
        </w:rPr>
        <w:t>Galewice</w:t>
      </w:r>
      <w:r w:rsidR="00526D8A" w:rsidRPr="000A70CA">
        <w:rPr>
          <w:rFonts w:asciiTheme="majorHAnsi" w:hAnsiTheme="majorHAnsi" w:cstheme="majorHAnsi"/>
          <w:bCs/>
          <w:color w:val="000000" w:themeColor="text1"/>
        </w:rPr>
        <w:t xml:space="preserve">, dnia </w:t>
      </w:r>
      <w:r w:rsidR="00104352">
        <w:rPr>
          <w:rFonts w:asciiTheme="majorHAnsi" w:hAnsiTheme="majorHAnsi" w:cstheme="majorHAnsi"/>
          <w:b/>
          <w:color w:val="000000" w:themeColor="text1"/>
        </w:rPr>
        <w:t>1</w:t>
      </w:r>
      <w:r w:rsidR="00A77B87">
        <w:rPr>
          <w:rFonts w:asciiTheme="majorHAnsi" w:hAnsiTheme="majorHAnsi" w:cstheme="majorHAnsi"/>
          <w:b/>
          <w:color w:val="000000" w:themeColor="text1"/>
        </w:rPr>
        <w:t>8</w:t>
      </w:r>
      <w:r w:rsidR="00104352">
        <w:rPr>
          <w:rFonts w:asciiTheme="majorHAnsi" w:hAnsiTheme="majorHAnsi" w:cstheme="majorHAnsi"/>
          <w:b/>
          <w:color w:val="000000" w:themeColor="text1"/>
        </w:rPr>
        <w:t xml:space="preserve"> sierpień </w:t>
      </w:r>
      <w:r w:rsidR="00526D8A" w:rsidRPr="000A70CA">
        <w:rPr>
          <w:rFonts w:asciiTheme="majorHAnsi" w:hAnsiTheme="majorHAnsi" w:cstheme="majorHAnsi"/>
          <w:b/>
          <w:color w:val="000000" w:themeColor="text1"/>
        </w:rPr>
        <w:t>20</w:t>
      </w:r>
      <w:r w:rsidR="003236C6" w:rsidRPr="000A70CA">
        <w:rPr>
          <w:rFonts w:asciiTheme="majorHAnsi" w:hAnsiTheme="majorHAnsi" w:cstheme="majorHAnsi"/>
          <w:b/>
          <w:color w:val="000000" w:themeColor="text1"/>
        </w:rPr>
        <w:t>21</w:t>
      </w:r>
      <w:r w:rsidR="00526D8A" w:rsidRPr="000A70CA">
        <w:rPr>
          <w:rFonts w:asciiTheme="majorHAnsi" w:hAnsiTheme="majorHAnsi" w:cstheme="majorHAnsi"/>
          <w:b/>
          <w:color w:val="000000" w:themeColor="text1"/>
        </w:rPr>
        <w:t xml:space="preserve"> r.</w:t>
      </w:r>
      <w:r w:rsidR="003236C6" w:rsidRPr="000A70CA">
        <w:rPr>
          <w:rFonts w:asciiTheme="majorHAnsi" w:hAnsiTheme="majorHAnsi" w:cstheme="majorHAnsi"/>
          <w:color w:val="000000" w:themeColor="text1"/>
        </w:rPr>
        <w:br w:type="page"/>
      </w:r>
    </w:p>
    <w:p w14:paraId="0000002B" w14:textId="77777777" w:rsidR="00881017" w:rsidRPr="000A70CA" w:rsidRDefault="003236C6">
      <w:pPr>
        <w:jc w:val="center"/>
        <w:rPr>
          <w:rFonts w:asciiTheme="majorHAnsi" w:hAnsiTheme="majorHAnsi" w:cstheme="majorHAnsi"/>
          <w:b/>
          <w:color w:val="000000" w:themeColor="text1"/>
          <w:sz w:val="28"/>
          <w:szCs w:val="28"/>
        </w:rPr>
      </w:pPr>
      <w:r w:rsidRPr="000A70CA">
        <w:rPr>
          <w:rFonts w:asciiTheme="majorHAnsi" w:hAnsiTheme="majorHAnsi" w:cstheme="majorHAnsi"/>
          <w:b/>
          <w:color w:val="000000" w:themeColor="text1"/>
          <w:sz w:val="30"/>
          <w:szCs w:val="30"/>
        </w:rPr>
        <w:lastRenderedPageBreak/>
        <w:t>SPIS TREŚCI</w:t>
      </w:r>
    </w:p>
    <w:sdt>
      <w:sdtPr>
        <w:rPr>
          <w:rFonts w:asciiTheme="majorHAnsi" w:hAnsiTheme="majorHAnsi" w:cstheme="majorHAnsi"/>
          <w:color w:val="000000" w:themeColor="text1"/>
        </w:rPr>
        <w:id w:val="-847243479"/>
        <w:docPartObj>
          <w:docPartGallery w:val="Table of Contents"/>
          <w:docPartUnique/>
        </w:docPartObj>
      </w:sdtPr>
      <w:sdtEndPr/>
      <w:sdtContent>
        <w:p w14:paraId="31C3077B" w14:textId="74FD5D81" w:rsidR="00D076F0" w:rsidRPr="000A70CA" w:rsidRDefault="003236C6">
          <w:pPr>
            <w:pStyle w:val="Spistreci2"/>
            <w:tabs>
              <w:tab w:val="right" w:pos="9019"/>
            </w:tabs>
            <w:rPr>
              <w:rFonts w:asciiTheme="minorHAnsi" w:eastAsiaTheme="minorEastAsia" w:hAnsiTheme="minorHAnsi" w:cstheme="minorBidi"/>
              <w:noProof/>
              <w:color w:val="000000" w:themeColor="text1"/>
              <w:lang w:val="pl-PL"/>
            </w:rPr>
          </w:pPr>
          <w:r w:rsidRPr="000A70CA">
            <w:rPr>
              <w:rFonts w:asciiTheme="majorHAnsi" w:hAnsiTheme="majorHAnsi" w:cstheme="majorHAnsi"/>
              <w:color w:val="000000" w:themeColor="text1"/>
            </w:rPr>
            <w:fldChar w:fldCharType="begin"/>
          </w:r>
          <w:r w:rsidRPr="000A70CA">
            <w:rPr>
              <w:rFonts w:asciiTheme="majorHAnsi" w:hAnsiTheme="majorHAnsi" w:cstheme="majorHAnsi"/>
              <w:color w:val="000000" w:themeColor="text1"/>
            </w:rPr>
            <w:instrText xml:space="preserve"> TOC \h \u \z </w:instrText>
          </w:r>
          <w:r w:rsidRPr="000A70CA">
            <w:rPr>
              <w:rFonts w:asciiTheme="majorHAnsi" w:hAnsiTheme="majorHAnsi" w:cstheme="majorHAnsi"/>
              <w:color w:val="000000" w:themeColor="text1"/>
            </w:rPr>
            <w:fldChar w:fldCharType="separate"/>
          </w:r>
          <w:hyperlink w:anchor="_Toc69448399" w:history="1">
            <w:r w:rsidR="00D076F0" w:rsidRPr="000A70CA">
              <w:rPr>
                <w:rStyle w:val="Hipercze"/>
                <w:rFonts w:asciiTheme="majorHAnsi" w:hAnsiTheme="majorHAnsi" w:cstheme="majorHAnsi"/>
                <w:b/>
                <w:bCs/>
                <w:noProof/>
                <w:color w:val="000000" w:themeColor="text1"/>
              </w:rPr>
              <w:t>I. Nazwa oraz adres Zamawiającego</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_Toc69448399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3</w:t>
            </w:r>
            <w:r w:rsidR="00D076F0" w:rsidRPr="000A70CA">
              <w:rPr>
                <w:noProof/>
                <w:webHidden/>
                <w:color w:val="000000" w:themeColor="text1"/>
              </w:rPr>
              <w:fldChar w:fldCharType="end"/>
            </w:r>
          </w:hyperlink>
        </w:p>
        <w:p w14:paraId="1F186513" w14:textId="19BD4175"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08" w:history="1">
            <w:r w:rsidR="00D076F0" w:rsidRPr="000A70CA">
              <w:rPr>
                <w:rStyle w:val="Hipercze"/>
                <w:rFonts w:asciiTheme="majorHAnsi" w:hAnsiTheme="majorHAnsi" w:cstheme="majorHAnsi"/>
                <w:b/>
                <w:bCs/>
                <w:noProof/>
                <w:color w:val="000000" w:themeColor="text1"/>
              </w:rPr>
              <w:t>II. Tryb udzielania zamówienia</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_Toc69448408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3</w:t>
            </w:r>
            <w:r w:rsidR="00D076F0" w:rsidRPr="000A70CA">
              <w:rPr>
                <w:noProof/>
                <w:webHidden/>
                <w:color w:val="000000" w:themeColor="text1"/>
              </w:rPr>
              <w:fldChar w:fldCharType="end"/>
            </w:r>
          </w:hyperlink>
        </w:p>
        <w:p w14:paraId="05EA3D15" w14:textId="6330DC90"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09" w:history="1">
            <w:r w:rsidR="00D076F0" w:rsidRPr="000A70CA">
              <w:rPr>
                <w:rStyle w:val="Hipercze"/>
                <w:rFonts w:asciiTheme="majorHAnsi" w:hAnsiTheme="majorHAnsi" w:cstheme="majorHAnsi"/>
                <w:b/>
                <w:bCs/>
                <w:noProof/>
                <w:color w:val="000000" w:themeColor="text1"/>
              </w:rPr>
              <w:t>III. Opis przedmiotu zamówienia</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_Toc69448409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4</w:t>
            </w:r>
            <w:r w:rsidR="00D076F0" w:rsidRPr="000A70CA">
              <w:rPr>
                <w:noProof/>
                <w:webHidden/>
                <w:color w:val="000000" w:themeColor="text1"/>
              </w:rPr>
              <w:fldChar w:fldCharType="end"/>
            </w:r>
          </w:hyperlink>
        </w:p>
        <w:p w14:paraId="0636046E" w14:textId="72FC146D"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0" w:history="1">
            <w:r w:rsidR="00D076F0" w:rsidRPr="000A70CA">
              <w:rPr>
                <w:rStyle w:val="Hipercze"/>
                <w:rFonts w:asciiTheme="majorHAnsi" w:hAnsiTheme="majorHAnsi" w:cstheme="majorHAnsi"/>
                <w:b/>
                <w:bCs/>
                <w:noProof/>
                <w:color w:val="000000" w:themeColor="text1"/>
              </w:rPr>
              <w:t>IV. Wizja lokalna</w:t>
            </w:r>
            <w:r w:rsidR="00D076F0" w:rsidRPr="000A70CA">
              <w:rPr>
                <w:noProof/>
                <w:webHidden/>
                <w:color w:val="000000" w:themeColor="text1"/>
              </w:rPr>
              <w:tab/>
            </w:r>
            <w:r w:rsidR="00046756" w:rsidRPr="000A70CA">
              <w:rPr>
                <w:noProof/>
                <w:webHidden/>
                <w:color w:val="000000" w:themeColor="text1"/>
              </w:rPr>
              <w:t>7</w:t>
            </w:r>
          </w:hyperlink>
        </w:p>
        <w:p w14:paraId="6154B378" w14:textId="4BA89587"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1" w:history="1">
            <w:r w:rsidR="00D076F0" w:rsidRPr="000A70CA">
              <w:rPr>
                <w:rStyle w:val="Hipercze"/>
                <w:rFonts w:asciiTheme="majorHAnsi" w:hAnsiTheme="majorHAnsi" w:cstheme="majorHAnsi"/>
                <w:b/>
                <w:bCs/>
                <w:noProof/>
                <w:color w:val="000000" w:themeColor="text1"/>
              </w:rPr>
              <w:t>V. Podwykonawstwo</w:t>
            </w:r>
            <w:r w:rsidR="00D076F0" w:rsidRPr="000A70CA">
              <w:rPr>
                <w:noProof/>
                <w:webHidden/>
                <w:color w:val="000000" w:themeColor="text1"/>
              </w:rPr>
              <w:tab/>
            </w:r>
            <w:r w:rsidR="00046756" w:rsidRPr="000A70CA">
              <w:rPr>
                <w:noProof/>
                <w:webHidden/>
                <w:color w:val="000000" w:themeColor="text1"/>
              </w:rPr>
              <w:t>7</w:t>
            </w:r>
          </w:hyperlink>
        </w:p>
        <w:p w14:paraId="0975F5B0" w14:textId="1D7D46AB"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2" w:history="1">
            <w:r w:rsidR="00D076F0" w:rsidRPr="000A70CA">
              <w:rPr>
                <w:rStyle w:val="Hipercze"/>
                <w:rFonts w:asciiTheme="majorHAnsi" w:hAnsiTheme="majorHAnsi" w:cstheme="majorHAnsi"/>
                <w:b/>
                <w:bCs/>
                <w:noProof/>
                <w:color w:val="000000" w:themeColor="text1"/>
              </w:rPr>
              <w:t>VI. Termin wykonania zamówienia</w:t>
            </w:r>
            <w:r w:rsidR="00D076F0" w:rsidRPr="000A70CA">
              <w:rPr>
                <w:noProof/>
                <w:webHidden/>
                <w:color w:val="000000" w:themeColor="text1"/>
              </w:rPr>
              <w:tab/>
            </w:r>
            <w:r w:rsidR="00046756" w:rsidRPr="000A70CA">
              <w:rPr>
                <w:noProof/>
                <w:webHidden/>
                <w:color w:val="000000" w:themeColor="text1"/>
              </w:rPr>
              <w:t>7</w:t>
            </w:r>
          </w:hyperlink>
        </w:p>
        <w:p w14:paraId="0D5F146B" w14:textId="6A0CD3CD"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3" w:history="1">
            <w:r w:rsidR="00D076F0" w:rsidRPr="000A70CA">
              <w:rPr>
                <w:rStyle w:val="Hipercze"/>
                <w:rFonts w:asciiTheme="majorHAnsi" w:hAnsiTheme="majorHAnsi" w:cstheme="majorHAnsi"/>
                <w:b/>
                <w:bCs/>
                <w:noProof/>
                <w:color w:val="000000" w:themeColor="text1"/>
              </w:rPr>
              <w:t>VII. Warunki udziału w postępowaniu</w:t>
            </w:r>
            <w:r w:rsidR="00D076F0" w:rsidRPr="000A70CA">
              <w:rPr>
                <w:noProof/>
                <w:webHidden/>
                <w:color w:val="000000" w:themeColor="text1"/>
              </w:rPr>
              <w:tab/>
            </w:r>
            <w:r w:rsidR="00046756" w:rsidRPr="000A70CA">
              <w:rPr>
                <w:noProof/>
                <w:webHidden/>
                <w:color w:val="000000" w:themeColor="text1"/>
              </w:rPr>
              <w:t>7</w:t>
            </w:r>
          </w:hyperlink>
        </w:p>
        <w:p w14:paraId="139EF82F" w14:textId="09265CD5"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4" w:history="1">
            <w:r w:rsidR="00D076F0" w:rsidRPr="000A70CA">
              <w:rPr>
                <w:rStyle w:val="Hipercze"/>
                <w:rFonts w:asciiTheme="majorHAnsi" w:hAnsiTheme="majorHAnsi" w:cstheme="majorHAnsi"/>
                <w:b/>
                <w:bCs/>
                <w:noProof/>
                <w:color w:val="000000" w:themeColor="text1"/>
              </w:rPr>
              <w:t>VIII. Podstawy wykluczenia z postępowania</w:t>
            </w:r>
            <w:r w:rsidR="00D076F0" w:rsidRPr="000A70CA">
              <w:rPr>
                <w:noProof/>
                <w:webHidden/>
                <w:color w:val="000000" w:themeColor="text1"/>
              </w:rPr>
              <w:tab/>
            </w:r>
            <w:r w:rsidR="00046756" w:rsidRPr="000A70CA">
              <w:rPr>
                <w:noProof/>
                <w:webHidden/>
                <w:color w:val="000000" w:themeColor="text1"/>
              </w:rPr>
              <w:t>8</w:t>
            </w:r>
          </w:hyperlink>
        </w:p>
        <w:p w14:paraId="54A3D619" w14:textId="1FC40670"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5" w:history="1">
            <w:r w:rsidR="00D076F0" w:rsidRPr="000A70CA">
              <w:rPr>
                <w:rStyle w:val="Hipercze"/>
                <w:rFonts w:asciiTheme="majorHAnsi" w:hAnsiTheme="majorHAnsi" w:cstheme="majorHAnsi"/>
                <w:b/>
                <w:bCs/>
                <w:noProof/>
                <w:color w:val="000000" w:themeColor="text1"/>
              </w:rPr>
              <w:t>IX. Podmiotowe środki dowodowe. Oświadczenia i dokumenty, jakie zobowiązani  są dostarczyć Wykonawcy w celu potwierdzenia spełniania warunków udziału w postępowaniu oraz wykazania braku podstaw wykluczenia</w:t>
            </w:r>
            <w:r w:rsidR="00D076F0" w:rsidRPr="000A70CA">
              <w:rPr>
                <w:noProof/>
                <w:webHidden/>
                <w:color w:val="000000" w:themeColor="text1"/>
              </w:rPr>
              <w:tab/>
            </w:r>
            <w:r w:rsidR="00046756" w:rsidRPr="000A70CA">
              <w:rPr>
                <w:noProof/>
                <w:webHidden/>
                <w:color w:val="000000" w:themeColor="text1"/>
              </w:rPr>
              <w:t>9</w:t>
            </w:r>
          </w:hyperlink>
        </w:p>
        <w:p w14:paraId="2C5971AC" w14:textId="3E37ACDC"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6" w:history="1">
            <w:r w:rsidR="00D076F0" w:rsidRPr="000A70CA">
              <w:rPr>
                <w:rStyle w:val="Hipercze"/>
                <w:rFonts w:asciiTheme="majorHAnsi" w:hAnsiTheme="majorHAnsi" w:cstheme="majorHAnsi"/>
                <w:b/>
                <w:bCs/>
                <w:noProof/>
                <w:color w:val="000000" w:themeColor="text1"/>
              </w:rPr>
              <w:t>X. Poleganie na zasobach innych podmiotów</w:t>
            </w:r>
            <w:r w:rsidR="00D076F0" w:rsidRPr="000A70CA">
              <w:rPr>
                <w:noProof/>
                <w:webHidden/>
                <w:color w:val="000000" w:themeColor="text1"/>
              </w:rPr>
              <w:tab/>
            </w:r>
            <w:r w:rsidR="00046756" w:rsidRPr="000A70CA">
              <w:rPr>
                <w:noProof/>
                <w:webHidden/>
                <w:color w:val="000000" w:themeColor="text1"/>
              </w:rPr>
              <w:t>14</w:t>
            </w:r>
          </w:hyperlink>
        </w:p>
        <w:p w14:paraId="7E6A9F3C" w14:textId="78EF5A45"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7" w:history="1">
            <w:r w:rsidR="00D076F0" w:rsidRPr="000A70CA">
              <w:rPr>
                <w:rStyle w:val="Hipercze"/>
                <w:rFonts w:asciiTheme="majorHAnsi" w:hAnsiTheme="majorHAnsi" w:cstheme="majorHAnsi"/>
                <w:b/>
                <w:bCs/>
                <w:noProof/>
                <w:color w:val="000000" w:themeColor="text1"/>
              </w:rPr>
              <w:t>XI. Informacja dla Wykonawców wspólnie ubiegających się o udzielenie zamówienia</w:t>
            </w:r>
            <w:r w:rsidR="00D076F0" w:rsidRPr="000A70CA">
              <w:rPr>
                <w:noProof/>
                <w:webHidden/>
                <w:color w:val="000000" w:themeColor="text1"/>
              </w:rPr>
              <w:tab/>
            </w:r>
            <w:r w:rsidR="00046756" w:rsidRPr="000A70CA">
              <w:rPr>
                <w:noProof/>
                <w:webHidden/>
                <w:color w:val="000000" w:themeColor="text1"/>
              </w:rPr>
              <w:t>14</w:t>
            </w:r>
          </w:hyperlink>
        </w:p>
        <w:p w14:paraId="5B6BB323" w14:textId="11670DEB"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8" w:history="1">
            <w:r w:rsidR="00D076F0" w:rsidRPr="000A70CA">
              <w:rPr>
                <w:rStyle w:val="Hipercze"/>
                <w:rFonts w:asciiTheme="majorHAnsi" w:hAnsiTheme="majorHAnsi" w:cstheme="majorHAnsi"/>
                <w:b/>
                <w:bCs/>
                <w:noProof/>
                <w:color w:val="000000" w:themeColor="text1"/>
              </w:rPr>
              <w:t>XII. Informacje o sposobie porozumiewania się zamawiającego z Wykonawcami oraz          przekazywania oświadczeń lub dokumentów</w:t>
            </w:r>
            <w:r w:rsidR="00D076F0" w:rsidRPr="000A70CA">
              <w:rPr>
                <w:noProof/>
                <w:webHidden/>
                <w:color w:val="000000" w:themeColor="text1"/>
              </w:rPr>
              <w:tab/>
            </w:r>
            <w:r w:rsidR="00046756" w:rsidRPr="000A70CA">
              <w:rPr>
                <w:noProof/>
                <w:webHidden/>
                <w:color w:val="000000" w:themeColor="text1"/>
              </w:rPr>
              <w:t>15</w:t>
            </w:r>
          </w:hyperlink>
        </w:p>
        <w:p w14:paraId="4DC426BF" w14:textId="398DA5CC"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19" w:history="1">
            <w:r w:rsidR="00D076F0" w:rsidRPr="000A70CA">
              <w:rPr>
                <w:rStyle w:val="Hipercze"/>
                <w:rFonts w:asciiTheme="majorHAnsi" w:hAnsiTheme="majorHAnsi" w:cstheme="majorHAnsi"/>
                <w:b/>
                <w:bCs/>
                <w:noProof/>
                <w:color w:val="000000" w:themeColor="text1"/>
              </w:rPr>
              <w:t xml:space="preserve">XIII. Opis sposobu przygotowania ofert oraz dokumentów wymaganych przez             Zamawiającego w </w:t>
            </w:r>
            <w:r w:rsidR="00670169" w:rsidRPr="000A70CA">
              <w:rPr>
                <w:rStyle w:val="Hipercze"/>
                <w:rFonts w:asciiTheme="majorHAnsi" w:hAnsiTheme="majorHAnsi" w:cstheme="majorHAnsi"/>
                <w:b/>
                <w:bCs/>
                <w:noProof/>
                <w:color w:val="000000" w:themeColor="text1"/>
              </w:rPr>
              <w:t>SWZ</w:t>
            </w:r>
            <w:r w:rsidR="00D076F0" w:rsidRPr="000A70CA">
              <w:rPr>
                <w:noProof/>
                <w:webHidden/>
                <w:color w:val="000000" w:themeColor="text1"/>
              </w:rPr>
              <w:tab/>
            </w:r>
            <w:r w:rsidR="00046756" w:rsidRPr="000A70CA">
              <w:rPr>
                <w:noProof/>
                <w:webHidden/>
                <w:color w:val="000000" w:themeColor="text1"/>
              </w:rPr>
              <w:t>16</w:t>
            </w:r>
          </w:hyperlink>
        </w:p>
        <w:p w14:paraId="5B76DEDE" w14:textId="2FA502CF"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1" w:history="1">
            <w:r w:rsidR="00D076F0" w:rsidRPr="000A70CA">
              <w:rPr>
                <w:rStyle w:val="Hipercze"/>
                <w:rFonts w:asciiTheme="majorHAnsi" w:hAnsiTheme="majorHAnsi" w:cstheme="majorHAnsi"/>
                <w:b/>
                <w:bCs/>
                <w:noProof/>
                <w:color w:val="000000" w:themeColor="text1"/>
              </w:rPr>
              <w:t>XIV. Miejsce i termin składania ofert</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_Toc69448421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18</w:t>
            </w:r>
            <w:r w:rsidR="00D076F0" w:rsidRPr="000A70CA">
              <w:rPr>
                <w:noProof/>
                <w:webHidden/>
                <w:color w:val="000000" w:themeColor="text1"/>
              </w:rPr>
              <w:fldChar w:fldCharType="end"/>
            </w:r>
          </w:hyperlink>
        </w:p>
        <w:p w14:paraId="7A50DCE9" w14:textId="05D94175"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2" w:history="1">
            <w:r w:rsidR="00D076F0" w:rsidRPr="000A70CA">
              <w:rPr>
                <w:rStyle w:val="Hipercze"/>
                <w:rFonts w:asciiTheme="majorHAnsi" w:hAnsiTheme="majorHAnsi" w:cstheme="majorHAnsi"/>
                <w:b/>
                <w:bCs/>
                <w:noProof/>
                <w:color w:val="000000" w:themeColor="text1"/>
              </w:rPr>
              <w:t>XV. Otwarcie ofert</w:t>
            </w:r>
            <w:r w:rsidR="00D076F0" w:rsidRPr="000A70CA">
              <w:rPr>
                <w:noProof/>
                <w:webHidden/>
                <w:color w:val="000000" w:themeColor="text1"/>
              </w:rPr>
              <w:tab/>
            </w:r>
            <w:r w:rsidR="00046756" w:rsidRPr="000A70CA">
              <w:rPr>
                <w:noProof/>
                <w:webHidden/>
                <w:color w:val="000000" w:themeColor="text1"/>
              </w:rPr>
              <w:t>19</w:t>
            </w:r>
          </w:hyperlink>
        </w:p>
        <w:p w14:paraId="0B37D6ED" w14:textId="7AB0CC77"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3" w:history="1">
            <w:r w:rsidR="00D076F0" w:rsidRPr="000A70CA">
              <w:rPr>
                <w:rStyle w:val="Hipercze"/>
                <w:rFonts w:asciiTheme="majorHAnsi" w:hAnsiTheme="majorHAnsi" w:cstheme="majorHAnsi"/>
                <w:b/>
                <w:bCs/>
                <w:noProof/>
                <w:color w:val="000000" w:themeColor="text1"/>
              </w:rPr>
              <w:t xml:space="preserve">XVI. </w:t>
            </w:r>
            <w:r w:rsidR="00D076F0" w:rsidRPr="000A70CA">
              <w:rPr>
                <w:rStyle w:val="Hipercze"/>
                <w:rFonts w:asciiTheme="majorHAnsi" w:hAnsiTheme="majorHAnsi" w:cstheme="majorHAnsi"/>
                <w:b/>
                <w:bCs/>
                <w:noProof/>
                <w:color w:val="000000" w:themeColor="text1"/>
                <w:shd w:val="clear" w:color="auto" w:fill="D9D9D9" w:themeFill="background1" w:themeFillShade="D9"/>
              </w:rPr>
              <w:t>Termin związania ofertą</w:t>
            </w:r>
            <w:r w:rsidR="00D076F0" w:rsidRPr="000A70CA">
              <w:rPr>
                <w:noProof/>
                <w:webHidden/>
                <w:color w:val="000000" w:themeColor="text1"/>
              </w:rPr>
              <w:tab/>
            </w:r>
            <w:r w:rsidR="00046756" w:rsidRPr="000A70CA">
              <w:rPr>
                <w:noProof/>
                <w:webHidden/>
                <w:color w:val="000000" w:themeColor="text1"/>
              </w:rPr>
              <w:t>19</w:t>
            </w:r>
          </w:hyperlink>
        </w:p>
        <w:p w14:paraId="783CF45F" w14:textId="6BA0DC73"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4" w:history="1">
            <w:r w:rsidR="00D076F0" w:rsidRPr="000A70CA">
              <w:rPr>
                <w:rStyle w:val="Hipercze"/>
                <w:rFonts w:asciiTheme="majorHAnsi" w:hAnsiTheme="majorHAnsi" w:cstheme="majorHAnsi"/>
                <w:b/>
                <w:bCs/>
                <w:noProof/>
                <w:color w:val="000000" w:themeColor="text1"/>
              </w:rPr>
              <w:t>XVII. Sposób obliczania ceny oferty</w:t>
            </w:r>
            <w:r w:rsidR="00D076F0" w:rsidRPr="000A70CA">
              <w:rPr>
                <w:noProof/>
                <w:webHidden/>
                <w:color w:val="000000" w:themeColor="text1"/>
              </w:rPr>
              <w:tab/>
            </w:r>
            <w:r w:rsidR="00046756" w:rsidRPr="000A70CA">
              <w:rPr>
                <w:noProof/>
                <w:webHidden/>
                <w:color w:val="000000" w:themeColor="text1"/>
              </w:rPr>
              <w:t>19</w:t>
            </w:r>
          </w:hyperlink>
        </w:p>
        <w:p w14:paraId="5577DC24" w14:textId="15362549"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5" w:history="1">
            <w:r w:rsidR="00D076F0" w:rsidRPr="000A70CA">
              <w:rPr>
                <w:rStyle w:val="Hipercze"/>
                <w:rFonts w:asciiTheme="majorHAnsi" w:hAnsiTheme="majorHAnsi" w:cstheme="majorHAnsi"/>
                <w:b/>
                <w:bCs/>
                <w:noProof/>
                <w:color w:val="000000" w:themeColor="text1"/>
              </w:rPr>
              <w:t>XVIII. Opis kryteriów oceny ofert wraz z podaniem wag tych kryteriów i sposobu oceny ofert</w:t>
            </w:r>
            <w:r w:rsidR="00D076F0" w:rsidRPr="000A70CA">
              <w:rPr>
                <w:noProof/>
                <w:webHidden/>
                <w:color w:val="000000" w:themeColor="text1"/>
              </w:rPr>
              <w:tab/>
            </w:r>
            <w:r w:rsidR="00046756" w:rsidRPr="000A70CA">
              <w:rPr>
                <w:noProof/>
                <w:webHidden/>
                <w:color w:val="000000" w:themeColor="text1"/>
              </w:rPr>
              <w:t>20</w:t>
            </w:r>
          </w:hyperlink>
        </w:p>
        <w:p w14:paraId="72454630" w14:textId="59411E96"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6" w:history="1">
            <w:r w:rsidR="00D076F0" w:rsidRPr="000A70CA">
              <w:rPr>
                <w:rStyle w:val="Hipercze"/>
                <w:rFonts w:asciiTheme="majorHAnsi" w:hAnsiTheme="majorHAnsi" w:cstheme="majorHAnsi"/>
                <w:b/>
                <w:bCs/>
                <w:noProof/>
                <w:color w:val="000000" w:themeColor="text1"/>
              </w:rPr>
              <w:t>XIX. Wymagania dotyczące wadium</w:t>
            </w:r>
            <w:r w:rsidR="00D076F0" w:rsidRPr="000A70CA">
              <w:rPr>
                <w:noProof/>
                <w:webHidden/>
                <w:color w:val="000000" w:themeColor="text1"/>
              </w:rPr>
              <w:tab/>
            </w:r>
            <w:r w:rsidR="00046756" w:rsidRPr="000A70CA">
              <w:rPr>
                <w:noProof/>
                <w:webHidden/>
                <w:color w:val="000000" w:themeColor="text1"/>
              </w:rPr>
              <w:t>21</w:t>
            </w:r>
          </w:hyperlink>
        </w:p>
        <w:p w14:paraId="66A29BF7" w14:textId="323F3BC2"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7" w:history="1">
            <w:r w:rsidR="00D076F0" w:rsidRPr="000A70CA">
              <w:rPr>
                <w:rStyle w:val="Hipercze"/>
                <w:rFonts w:asciiTheme="majorHAnsi" w:hAnsiTheme="majorHAnsi" w:cstheme="majorHAnsi"/>
                <w:b/>
                <w:bCs/>
                <w:noProof/>
                <w:color w:val="000000" w:themeColor="text1"/>
              </w:rPr>
              <w:t>XX. Informacje o formalnościach, jakie powinny być dopełnione po wyborze oferty w celu zawarcia umowy</w:t>
            </w:r>
            <w:r w:rsidR="00D076F0" w:rsidRPr="000A70CA">
              <w:rPr>
                <w:noProof/>
                <w:webHidden/>
                <w:color w:val="000000" w:themeColor="text1"/>
              </w:rPr>
              <w:tab/>
            </w:r>
            <w:r w:rsidR="00046756" w:rsidRPr="000A70CA">
              <w:rPr>
                <w:noProof/>
                <w:webHidden/>
                <w:color w:val="000000" w:themeColor="text1"/>
              </w:rPr>
              <w:t>22</w:t>
            </w:r>
          </w:hyperlink>
        </w:p>
        <w:p w14:paraId="07464EBE" w14:textId="3EE43E18"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8" w:history="1">
            <w:r w:rsidR="00D076F0" w:rsidRPr="000A70CA">
              <w:rPr>
                <w:rStyle w:val="Hipercze"/>
                <w:rFonts w:asciiTheme="majorHAnsi" w:hAnsiTheme="majorHAnsi" w:cstheme="majorHAnsi"/>
                <w:b/>
                <w:bCs/>
                <w:noProof/>
                <w:color w:val="000000" w:themeColor="text1"/>
              </w:rPr>
              <w:t>XXI. Wymagania dotyczące zabezpieczenia należytego wykonania umowy</w:t>
            </w:r>
            <w:r w:rsidR="00D076F0" w:rsidRPr="000A70CA">
              <w:rPr>
                <w:noProof/>
                <w:webHidden/>
                <w:color w:val="000000" w:themeColor="text1"/>
              </w:rPr>
              <w:tab/>
            </w:r>
            <w:r w:rsidR="00046756" w:rsidRPr="000A70CA">
              <w:rPr>
                <w:noProof/>
                <w:webHidden/>
                <w:color w:val="000000" w:themeColor="text1"/>
              </w:rPr>
              <w:t>22</w:t>
            </w:r>
          </w:hyperlink>
        </w:p>
        <w:p w14:paraId="2F4773BD" w14:textId="33EA9FC8"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29" w:history="1">
            <w:r w:rsidR="00D076F0" w:rsidRPr="000A70CA">
              <w:rPr>
                <w:rStyle w:val="Hipercze"/>
                <w:rFonts w:asciiTheme="majorHAnsi" w:hAnsiTheme="majorHAnsi" w:cstheme="majorHAnsi"/>
                <w:b/>
                <w:bCs/>
                <w:noProof/>
                <w:color w:val="000000" w:themeColor="text1"/>
              </w:rPr>
              <w:t>XXII. Informacje o treści zawieranej umowy oraz możliwości jej zmiany</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_Toc69448429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24</w:t>
            </w:r>
            <w:r w:rsidR="00D076F0" w:rsidRPr="000A70CA">
              <w:rPr>
                <w:noProof/>
                <w:webHidden/>
                <w:color w:val="000000" w:themeColor="text1"/>
              </w:rPr>
              <w:fldChar w:fldCharType="end"/>
            </w:r>
          </w:hyperlink>
        </w:p>
        <w:p w14:paraId="632FF3A6" w14:textId="715150D9"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30" w:history="1">
            <w:r w:rsidR="00D076F0" w:rsidRPr="000A70CA">
              <w:rPr>
                <w:rStyle w:val="Hipercze"/>
                <w:rFonts w:asciiTheme="majorHAnsi" w:hAnsiTheme="majorHAnsi" w:cstheme="majorHAnsi"/>
                <w:b/>
                <w:bCs/>
                <w:noProof/>
                <w:color w:val="000000" w:themeColor="text1"/>
              </w:rPr>
              <w:t>XXIII. Pouczenie o środkach ochrony prawnej przysługujących Wykonawcy</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_Toc69448430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24</w:t>
            </w:r>
            <w:r w:rsidR="00D076F0" w:rsidRPr="000A70CA">
              <w:rPr>
                <w:noProof/>
                <w:webHidden/>
                <w:color w:val="000000" w:themeColor="text1"/>
              </w:rPr>
              <w:fldChar w:fldCharType="end"/>
            </w:r>
          </w:hyperlink>
        </w:p>
        <w:p w14:paraId="41A306EA" w14:textId="6B9C7ED7"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31" w:history="1">
            <w:r w:rsidR="00D076F0" w:rsidRPr="000A70CA">
              <w:rPr>
                <w:rStyle w:val="Hipercze"/>
                <w:rFonts w:asciiTheme="majorHAnsi" w:hAnsiTheme="majorHAnsi" w:cstheme="majorHAnsi"/>
                <w:b/>
                <w:bCs/>
                <w:noProof/>
                <w:color w:val="000000" w:themeColor="text1"/>
              </w:rPr>
              <w:t>XXIV.</w:t>
            </w:r>
            <w:r w:rsidR="009C6A37">
              <w:rPr>
                <w:rStyle w:val="Hipercze"/>
                <w:rFonts w:asciiTheme="majorHAnsi" w:hAnsiTheme="majorHAnsi" w:cstheme="majorHAnsi"/>
                <w:b/>
                <w:bCs/>
                <w:noProof/>
                <w:color w:val="000000" w:themeColor="text1"/>
              </w:rPr>
              <w:t xml:space="preserve"> </w:t>
            </w:r>
            <w:r w:rsidR="009C6A37" w:rsidRPr="009C6A37">
              <w:rPr>
                <w:rFonts w:asciiTheme="majorHAnsi" w:hAnsiTheme="majorHAnsi" w:cstheme="majorHAnsi"/>
                <w:b/>
                <w:bCs/>
                <w:color w:val="000000" w:themeColor="text1"/>
              </w:rPr>
              <w:t>Informacje dotyczące przetwarzania danych osobowych</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_Toc69448431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25</w:t>
            </w:r>
            <w:r w:rsidR="00D076F0" w:rsidRPr="000A70CA">
              <w:rPr>
                <w:noProof/>
                <w:webHidden/>
                <w:color w:val="000000" w:themeColor="text1"/>
              </w:rPr>
              <w:fldChar w:fldCharType="end"/>
            </w:r>
          </w:hyperlink>
        </w:p>
        <w:p w14:paraId="264D1028" w14:textId="3950934F" w:rsidR="00D076F0" w:rsidRPr="000A70CA" w:rsidRDefault="00212B52">
          <w:pPr>
            <w:pStyle w:val="Spistreci2"/>
            <w:tabs>
              <w:tab w:val="right" w:pos="9019"/>
            </w:tabs>
            <w:rPr>
              <w:rFonts w:asciiTheme="minorHAnsi" w:eastAsiaTheme="minorEastAsia" w:hAnsiTheme="minorHAnsi" w:cstheme="minorBidi"/>
              <w:noProof/>
              <w:color w:val="000000" w:themeColor="text1"/>
              <w:lang w:val="pl-PL"/>
            </w:rPr>
          </w:pPr>
          <w:hyperlink w:anchor="_Toc69448432" w:history="1">
            <w:r w:rsidR="00D076F0" w:rsidRPr="000A70CA">
              <w:rPr>
                <w:rStyle w:val="Hipercze"/>
                <w:rFonts w:asciiTheme="majorHAnsi" w:hAnsiTheme="majorHAnsi" w:cstheme="majorHAnsi"/>
                <w:b/>
                <w:bCs/>
                <w:noProof/>
                <w:color w:val="000000" w:themeColor="text1"/>
              </w:rPr>
              <w:t>XXV. Spis załączników</w:t>
            </w:r>
            <w:r w:rsidR="00D076F0" w:rsidRPr="000A70CA">
              <w:rPr>
                <w:noProof/>
                <w:webHidden/>
                <w:color w:val="000000" w:themeColor="text1"/>
              </w:rPr>
              <w:tab/>
            </w:r>
            <w:r w:rsidR="00D076F0" w:rsidRPr="000A70CA">
              <w:rPr>
                <w:noProof/>
                <w:webHidden/>
                <w:color w:val="000000" w:themeColor="text1"/>
              </w:rPr>
              <w:fldChar w:fldCharType="begin"/>
            </w:r>
            <w:r w:rsidR="00D076F0" w:rsidRPr="000A70CA">
              <w:rPr>
                <w:noProof/>
                <w:webHidden/>
                <w:color w:val="000000" w:themeColor="text1"/>
              </w:rPr>
              <w:instrText xml:space="preserve"> PAGEREF _Toc69448432 \h </w:instrText>
            </w:r>
            <w:r w:rsidR="00D076F0" w:rsidRPr="000A70CA">
              <w:rPr>
                <w:noProof/>
                <w:webHidden/>
                <w:color w:val="000000" w:themeColor="text1"/>
              </w:rPr>
            </w:r>
            <w:r w:rsidR="00D076F0" w:rsidRPr="000A70CA">
              <w:rPr>
                <w:noProof/>
                <w:webHidden/>
                <w:color w:val="000000" w:themeColor="text1"/>
              </w:rPr>
              <w:fldChar w:fldCharType="separate"/>
            </w:r>
            <w:r w:rsidR="00275D2E">
              <w:rPr>
                <w:noProof/>
                <w:webHidden/>
                <w:color w:val="000000" w:themeColor="text1"/>
              </w:rPr>
              <w:t>26</w:t>
            </w:r>
            <w:r w:rsidR="00D076F0" w:rsidRPr="000A70CA">
              <w:rPr>
                <w:noProof/>
                <w:webHidden/>
                <w:color w:val="000000" w:themeColor="text1"/>
              </w:rPr>
              <w:fldChar w:fldCharType="end"/>
            </w:r>
          </w:hyperlink>
        </w:p>
        <w:p w14:paraId="00000044" w14:textId="75719D81" w:rsidR="00881017" w:rsidRPr="000A70CA" w:rsidRDefault="003236C6">
          <w:pPr>
            <w:tabs>
              <w:tab w:val="right" w:pos="9025"/>
            </w:tabs>
            <w:spacing w:before="200" w:after="80" w:line="240" w:lineRule="auto"/>
            <w:rPr>
              <w:rFonts w:asciiTheme="majorHAnsi" w:hAnsiTheme="majorHAnsi" w:cstheme="majorHAnsi"/>
              <w:b/>
              <w:color w:val="000000" w:themeColor="text1"/>
            </w:rPr>
          </w:pPr>
          <w:r w:rsidRPr="000A70CA">
            <w:rPr>
              <w:rFonts w:asciiTheme="majorHAnsi" w:hAnsiTheme="majorHAnsi" w:cstheme="majorHAnsi"/>
              <w:color w:val="000000" w:themeColor="text1"/>
            </w:rPr>
            <w:fldChar w:fldCharType="end"/>
          </w:r>
        </w:p>
      </w:sdtContent>
    </w:sdt>
    <w:p w14:paraId="00000045" w14:textId="7F972EAD" w:rsidR="00881017" w:rsidRPr="000A70CA" w:rsidRDefault="00881017">
      <w:pPr>
        <w:spacing w:before="240" w:after="240"/>
        <w:rPr>
          <w:rFonts w:asciiTheme="majorHAnsi" w:hAnsiTheme="majorHAnsi" w:cstheme="majorHAnsi"/>
          <w:color w:val="000000" w:themeColor="text1"/>
        </w:rPr>
      </w:pPr>
    </w:p>
    <w:p w14:paraId="65E6AA3E" w14:textId="77777777" w:rsidR="00E45B8D" w:rsidRPr="000A70CA" w:rsidRDefault="00E45B8D">
      <w:pPr>
        <w:spacing w:before="240" w:after="240"/>
        <w:rPr>
          <w:rFonts w:asciiTheme="majorHAnsi" w:hAnsiTheme="majorHAnsi" w:cstheme="majorHAnsi"/>
          <w:color w:val="000000" w:themeColor="text1"/>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0A70CA" w:rsidRPr="000A70CA" w14:paraId="1F780BCE" w14:textId="77777777" w:rsidTr="00A67EA8">
        <w:trPr>
          <w:trHeight w:val="720"/>
        </w:trPr>
        <w:tc>
          <w:tcPr>
            <w:tcW w:w="9804" w:type="dxa"/>
            <w:shd w:val="clear" w:color="auto" w:fill="D9D9D9" w:themeFill="background1" w:themeFillShade="D9"/>
          </w:tcPr>
          <w:p w14:paraId="42A3C2E1" w14:textId="73CD059B" w:rsidR="00A67EA8" w:rsidRPr="000A70CA" w:rsidRDefault="00A67EA8" w:rsidP="002400E3">
            <w:pPr>
              <w:pStyle w:val="Nagwek2"/>
              <w:spacing w:before="120" w:line="240" w:lineRule="auto"/>
              <w:ind w:left="96"/>
              <w:rPr>
                <w:rFonts w:asciiTheme="majorHAnsi" w:hAnsiTheme="majorHAnsi" w:cstheme="majorHAnsi"/>
                <w:b/>
                <w:bCs/>
                <w:color w:val="000000" w:themeColor="text1"/>
                <w:sz w:val="28"/>
                <w:szCs w:val="28"/>
              </w:rPr>
            </w:pPr>
            <w:bookmarkStart w:id="3" w:name="_Toc69448399"/>
            <w:r w:rsidRPr="000A70CA">
              <w:rPr>
                <w:rFonts w:asciiTheme="majorHAnsi" w:hAnsiTheme="majorHAnsi" w:cstheme="majorHAnsi"/>
                <w:b/>
                <w:bCs/>
                <w:color w:val="000000" w:themeColor="text1"/>
                <w:sz w:val="28"/>
                <w:szCs w:val="28"/>
              </w:rPr>
              <w:lastRenderedPageBreak/>
              <w:t>I. Nazwa oraz adres Zamawiającego</w:t>
            </w:r>
            <w:bookmarkEnd w:id="3"/>
          </w:p>
        </w:tc>
      </w:tr>
    </w:tbl>
    <w:p w14:paraId="2A6C30DA" w14:textId="77777777" w:rsidR="00563E6C" w:rsidRPr="000A70CA" w:rsidRDefault="00563E6C" w:rsidP="00563E6C">
      <w:pPr>
        <w:widowControl w:val="0"/>
        <w:ind w:left="709" w:hanging="142"/>
        <w:jc w:val="both"/>
        <w:outlineLvl w:val="3"/>
        <w:rPr>
          <w:b/>
          <w:color w:val="000000" w:themeColor="text1"/>
          <w:sz w:val="10"/>
          <w:szCs w:val="10"/>
        </w:rPr>
      </w:pPr>
    </w:p>
    <w:p w14:paraId="03E60BF9" w14:textId="5183C78F" w:rsidR="00563E6C" w:rsidRPr="000A70CA" w:rsidRDefault="00563E6C" w:rsidP="00563E6C">
      <w:pPr>
        <w:widowControl w:val="0"/>
        <w:ind w:left="709" w:hanging="142"/>
        <w:jc w:val="both"/>
        <w:outlineLvl w:val="3"/>
        <w:rPr>
          <w:rFonts w:asciiTheme="majorHAnsi" w:hAnsiTheme="majorHAnsi" w:cstheme="majorHAnsi"/>
          <w:bCs/>
          <w:color w:val="000000" w:themeColor="text1"/>
        </w:rPr>
      </w:pPr>
      <w:bookmarkStart w:id="4" w:name="_Toc66025941"/>
      <w:bookmarkStart w:id="5" w:name="_Toc69448400"/>
      <w:r w:rsidRPr="000A70CA">
        <w:rPr>
          <w:rFonts w:asciiTheme="majorHAnsi" w:hAnsiTheme="majorHAnsi" w:cstheme="majorHAnsi"/>
          <w:b/>
          <w:color w:val="000000" w:themeColor="text1"/>
        </w:rPr>
        <w:t xml:space="preserve">Gmina </w:t>
      </w:r>
      <w:r w:rsidR="00B8287D" w:rsidRPr="000A70CA">
        <w:rPr>
          <w:rFonts w:asciiTheme="majorHAnsi" w:hAnsiTheme="majorHAnsi" w:cstheme="majorHAnsi"/>
          <w:b/>
          <w:color w:val="000000" w:themeColor="text1"/>
        </w:rPr>
        <w:t>Galewice</w:t>
      </w:r>
      <w:r w:rsidRPr="000A70CA">
        <w:rPr>
          <w:rFonts w:asciiTheme="majorHAnsi" w:hAnsiTheme="majorHAnsi" w:cstheme="majorHAnsi"/>
          <w:b/>
          <w:color w:val="000000" w:themeColor="text1"/>
        </w:rPr>
        <w:t xml:space="preserve"> </w:t>
      </w:r>
      <w:r w:rsidRPr="000A70CA">
        <w:rPr>
          <w:rFonts w:asciiTheme="majorHAnsi" w:hAnsiTheme="majorHAnsi" w:cstheme="majorHAnsi"/>
          <w:bCs/>
          <w:color w:val="000000" w:themeColor="text1"/>
        </w:rPr>
        <w:t>zwana dalej „Zamawiającym”</w:t>
      </w:r>
      <w:bookmarkEnd w:id="4"/>
      <w:bookmarkEnd w:id="5"/>
    </w:p>
    <w:p w14:paraId="63374D0A" w14:textId="77777777" w:rsidR="00B8287D" w:rsidRPr="000A70CA" w:rsidRDefault="00B8287D" w:rsidP="00563E6C">
      <w:pPr>
        <w:widowControl w:val="0"/>
        <w:ind w:left="709" w:hanging="142"/>
        <w:jc w:val="both"/>
        <w:outlineLvl w:val="3"/>
        <w:rPr>
          <w:rFonts w:asciiTheme="majorHAnsi" w:hAnsiTheme="majorHAnsi" w:cstheme="majorHAnsi"/>
          <w:bCs/>
          <w:color w:val="000000" w:themeColor="text1"/>
        </w:rPr>
      </w:pPr>
      <w:bookmarkStart w:id="6" w:name="_Toc69448401"/>
      <w:bookmarkStart w:id="7" w:name="_Toc66025943"/>
      <w:r w:rsidRPr="000A70CA">
        <w:rPr>
          <w:rFonts w:asciiTheme="majorHAnsi" w:hAnsiTheme="majorHAnsi" w:cstheme="majorHAnsi"/>
          <w:bCs/>
          <w:color w:val="000000" w:themeColor="text1"/>
        </w:rPr>
        <w:t>98-405 Galewice, ul. Wieluńska 5</w:t>
      </w:r>
      <w:bookmarkEnd w:id="6"/>
    </w:p>
    <w:p w14:paraId="043D947B" w14:textId="080B6EFA" w:rsidR="00563E6C" w:rsidRPr="000A70CA" w:rsidRDefault="00B8287D" w:rsidP="00B8287D">
      <w:pPr>
        <w:widowControl w:val="0"/>
        <w:ind w:left="709" w:hanging="142"/>
        <w:jc w:val="both"/>
        <w:outlineLvl w:val="3"/>
        <w:rPr>
          <w:rFonts w:asciiTheme="majorHAnsi" w:hAnsiTheme="majorHAnsi" w:cstheme="majorHAnsi"/>
          <w:color w:val="000000" w:themeColor="text1"/>
        </w:rPr>
      </w:pPr>
      <w:bookmarkStart w:id="8" w:name="_Toc69448402"/>
      <w:r w:rsidRPr="000A70CA">
        <w:rPr>
          <w:rFonts w:asciiTheme="majorHAnsi" w:hAnsiTheme="majorHAnsi" w:cstheme="majorHAnsi"/>
          <w:color w:val="000000" w:themeColor="text1"/>
        </w:rPr>
        <w:t>NIP: 997-01-32-876, Regon: 250855073</w:t>
      </w:r>
      <w:r w:rsidR="00563E6C" w:rsidRPr="000A70CA">
        <w:rPr>
          <w:rFonts w:asciiTheme="majorHAnsi" w:hAnsiTheme="majorHAnsi" w:cstheme="majorHAnsi"/>
          <w:color w:val="000000" w:themeColor="text1"/>
        </w:rPr>
        <w:t>,</w:t>
      </w:r>
      <w:bookmarkEnd w:id="7"/>
      <w:bookmarkEnd w:id="8"/>
    </w:p>
    <w:p w14:paraId="6748E8AE" w14:textId="461FF85E" w:rsidR="00A02297" w:rsidRPr="000A70CA" w:rsidRDefault="00563E6C" w:rsidP="00563E6C">
      <w:pPr>
        <w:widowControl w:val="0"/>
        <w:ind w:left="709" w:hanging="142"/>
        <w:jc w:val="both"/>
        <w:outlineLvl w:val="3"/>
        <w:rPr>
          <w:rFonts w:asciiTheme="majorHAnsi" w:hAnsiTheme="majorHAnsi" w:cstheme="majorHAnsi"/>
          <w:bCs/>
          <w:color w:val="000000" w:themeColor="text1"/>
        </w:rPr>
      </w:pPr>
      <w:bookmarkStart w:id="9" w:name="_Toc69448403"/>
      <w:bookmarkStart w:id="10" w:name="_Toc66025944"/>
      <w:r w:rsidRPr="000A70CA">
        <w:rPr>
          <w:rFonts w:asciiTheme="majorHAnsi" w:hAnsiTheme="majorHAnsi" w:cstheme="majorHAnsi"/>
          <w:b/>
          <w:color w:val="000000" w:themeColor="text1"/>
        </w:rPr>
        <w:t>Adres strony internetowej</w:t>
      </w:r>
      <w:r w:rsidR="00A02297" w:rsidRPr="000A70CA">
        <w:rPr>
          <w:rFonts w:asciiTheme="majorHAnsi" w:hAnsiTheme="majorHAnsi" w:cstheme="majorHAnsi"/>
          <w:b/>
          <w:color w:val="000000" w:themeColor="text1"/>
        </w:rPr>
        <w:t xml:space="preserve">: </w:t>
      </w:r>
      <w:hyperlink r:id="rId10" w:history="1">
        <w:r w:rsidR="0051624A" w:rsidRPr="000A70CA">
          <w:rPr>
            <w:rStyle w:val="Hipercze"/>
            <w:rFonts w:asciiTheme="majorHAnsi" w:hAnsiTheme="majorHAnsi" w:cstheme="majorHAnsi"/>
            <w:bCs/>
            <w:color w:val="000000" w:themeColor="text1"/>
          </w:rPr>
          <w:t>www.galewice.pl</w:t>
        </w:r>
      </w:hyperlink>
      <w:bookmarkEnd w:id="9"/>
    </w:p>
    <w:p w14:paraId="721F05B2" w14:textId="6B08D8D7" w:rsidR="00563E6C" w:rsidRPr="000A70CA" w:rsidRDefault="00A02297" w:rsidP="00563E6C">
      <w:pPr>
        <w:widowControl w:val="0"/>
        <w:ind w:left="709" w:hanging="142"/>
        <w:jc w:val="both"/>
        <w:outlineLvl w:val="3"/>
        <w:rPr>
          <w:rFonts w:asciiTheme="majorHAnsi" w:hAnsiTheme="majorHAnsi" w:cstheme="majorHAnsi"/>
          <w:bCs/>
          <w:color w:val="000000" w:themeColor="text1"/>
        </w:rPr>
      </w:pPr>
      <w:bookmarkStart w:id="11" w:name="_Toc69448404"/>
      <w:r w:rsidRPr="000A70CA">
        <w:rPr>
          <w:rFonts w:asciiTheme="majorHAnsi" w:hAnsiTheme="majorHAnsi" w:cstheme="majorHAnsi"/>
          <w:b/>
          <w:color w:val="000000" w:themeColor="text1"/>
        </w:rPr>
        <w:t xml:space="preserve">Adres strony internetowej </w:t>
      </w:r>
      <w:r w:rsidR="00563E6C" w:rsidRPr="000A70CA">
        <w:rPr>
          <w:rFonts w:asciiTheme="majorHAnsi" w:hAnsiTheme="majorHAnsi" w:cstheme="majorHAnsi"/>
          <w:bCs/>
          <w:color w:val="000000" w:themeColor="text1"/>
        </w:rPr>
        <w:t xml:space="preserve">BIP: </w:t>
      </w:r>
      <w:bookmarkStart w:id="12" w:name="_Hlk68781902"/>
      <w:bookmarkEnd w:id="10"/>
      <w:r w:rsidRPr="000A70CA">
        <w:rPr>
          <w:rFonts w:asciiTheme="majorHAnsi" w:hAnsiTheme="majorHAnsi" w:cstheme="majorHAnsi"/>
          <w:bCs/>
          <w:color w:val="000000" w:themeColor="text1"/>
        </w:rPr>
        <w:fldChar w:fldCharType="begin"/>
      </w:r>
      <w:r w:rsidRPr="000A70CA">
        <w:rPr>
          <w:rFonts w:asciiTheme="majorHAnsi" w:hAnsiTheme="majorHAnsi" w:cstheme="majorHAnsi"/>
          <w:bCs/>
          <w:color w:val="000000" w:themeColor="text1"/>
        </w:rPr>
        <w:instrText xml:space="preserve"> HYPERLINK "http://galewice.biuletyn.net/" </w:instrText>
      </w:r>
      <w:r w:rsidRPr="000A70CA">
        <w:rPr>
          <w:rFonts w:asciiTheme="majorHAnsi" w:hAnsiTheme="majorHAnsi" w:cstheme="majorHAnsi"/>
          <w:bCs/>
          <w:color w:val="000000" w:themeColor="text1"/>
        </w:rPr>
        <w:fldChar w:fldCharType="separate"/>
      </w:r>
      <w:r w:rsidRPr="000A70CA">
        <w:rPr>
          <w:rStyle w:val="Hipercze"/>
          <w:rFonts w:asciiTheme="majorHAnsi" w:hAnsiTheme="majorHAnsi" w:cstheme="majorHAnsi"/>
          <w:bCs/>
          <w:color w:val="000000" w:themeColor="text1"/>
        </w:rPr>
        <w:t>http://galewice.biuletyn.net/</w:t>
      </w:r>
      <w:bookmarkEnd w:id="11"/>
      <w:r w:rsidRPr="000A70CA">
        <w:rPr>
          <w:rFonts w:asciiTheme="majorHAnsi" w:hAnsiTheme="majorHAnsi" w:cstheme="majorHAnsi"/>
          <w:bCs/>
          <w:color w:val="000000" w:themeColor="text1"/>
        </w:rPr>
        <w:fldChar w:fldCharType="end"/>
      </w:r>
      <w:bookmarkEnd w:id="12"/>
    </w:p>
    <w:p w14:paraId="55A29AB3" w14:textId="5A159859" w:rsidR="00A02297" w:rsidRPr="000A70CA" w:rsidRDefault="003236C6" w:rsidP="00A02297">
      <w:pPr>
        <w:spacing w:line="240" w:lineRule="auto"/>
        <w:jc w:val="both"/>
        <w:rPr>
          <w:rFonts w:asciiTheme="majorHAnsi" w:hAnsiTheme="majorHAnsi" w:cstheme="majorHAnsi"/>
          <w:bCs/>
          <w:color w:val="000000" w:themeColor="text1"/>
        </w:rPr>
      </w:pPr>
      <w:r w:rsidRPr="000A70CA">
        <w:rPr>
          <w:rFonts w:asciiTheme="majorHAnsi" w:hAnsiTheme="majorHAnsi" w:cstheme="majorHAnsi"/>
          <w:color w:val="000000" w:themeColor="text1"/>
        </w:rPr>
        <w:t>Godziny pracy Zamawiającego:</w:t>
      </w:r>
      <w:r w:rsidR="00563E6C" w:rsidRPr="000A70CA">
        <w:rPr>
          <w:rFonts w:asciiTheme="majorHAnsi" w:hAnsiTheme="majorHAnsi" w:cstheme="majorHAnsi"/>
          <w:bCs/>
          <w:color w:val="000000" w:themeColor="text1"/>
        </w:rPr>
        <w:t xml:space="preserve"> </w:t>
      </w:r>
    </w:p>
    <w:p w14:paraId="44B667F7" w14:textId="67A95C70" w:rsidR="00A02297" w:rsidRPr="000A70CA" w:rsidRDefault="00A02297" w:rsidP="00A02297">
      <w:pPr>
        <w:spacing w:line="240" w:lineRule="auto"/>
        <w:jc w:val="both"/>
        <w:rPr>
          <w:rFonts w:asciiTheme="majorHAnsi" w:hAnsiTheme="majorHAnsi" w:cstheme="majorHAnsi"/>
          <w:bCs/>
          <w:color w:val="000000" w:themeColor="text1"/>
        </w:rPr>
      </w:pPr>
      <w:r w:rsidRPr="000A70CA">
        <w:rPr>
          <w:rFonts w:asciiTheme="majorHAnsi" w:hAnsiTheme="majorHAnsi" w:cstheme="majorHAnsi"/>
          <w:bCs/>
          <w:color w:val="000000" w:themeColor="text1"/>
        </w:rPr>
        <w:t>poniedziałek 7.30-17.00</w:t>
      </w:r>
    </w:p>
    <w:p w14:paraId="24BF3970" w14:textId="48DC5328" w:rsidR="00A02297" w:rsidRPr="000A70CA" w:rsidRDefault="00A02297" w:rsidP="00A02297">
      <w:pPr>
        <w:spacing w:line="240" w:lineRule="auto"/>
        <w:jc w:val="both"/>
        <w:rPr>
          <w:rFonts w:asciiTheme="majorHAnsi" w:hAnsiTheme="majorHAnsi" w:cstheme="majorHAnsi"/>
          <w:bCs/>
          <w:color w:val="000000" w:themeColor="text1"/>
        </w:rPr>
      </w:pPr>
      <w:r w:rsidRPr="000A70CA">
        <w:rPr>
          <w:rFonts w:asciiTheme="majorHAnsi" w:hAnsiTheme="majorHAnsi" w:cstheme="majorHAnsi"/>
          <w:bCs/>
          <w:color w:val="000000" w:themeColor="text1"/>
        </w:rPr>
        <w:t>wtorek, środa, czwartek   7.30 – 15.30</w:t>
      </w:r>
    </w:p>
    <w:p w14:paraId="09826793" w14:textId="545B3BC0" w:rsidR="00A02297" w:rsidRPr="000A70CA" w:rsidRDefault="00A02297" w:rsidP="00A02297">
      <w:pPr>
        <w:spacing w:line="240" w:lineRule="auto"/>
        <w:jc w:val="both"/>
        <w:rPr>
          <w:rFonts w:asciiTheme="majorHAnsi" w:hAnsiTheme="majorHAnsi" w:cstheme="majorHAnsi"/>
          <w:bCs/>
          <w:color w:val="000000" w:themeColor="text1"/>
        </w:rPr>
      </w:pPr>
      <w:r w:rsidRPr="000A70CA">
        <w:rPr>
          <w:rFonts w:asciiTheme="majorHAnsi" w:hAnsiTheme="majorHAnsi" w:cstheme="majorHAnsi"/>
          <w:bCs/>
          <w:color w:val="000000" w:themeColor="text1"/>
        </w:rPr>
        <w:t>piątek 7.30 – 14.00</w:t>
      </w:r>
    </w:p>
    <w:p w14:paraId="0000004A" w14:textId="29AB09E0" w:rsidR="00881017" w:rsidRPr="000A70CA" w:rsidRDefault="00563E6C" w:rsidP="00A02297">
      <w:pPr>
        <w:jc w:val="both"/>
        <w:rPr>
          <w:rFonts w:asciiTheme="majorHAnsi" w:hAnsiTheme="majorHAnsi" w:cstheme="majorHAnsi"/>
          <w:bCs/>
          <w:color w:val="000000" w:themeColor="text1"/>
        </w:rPr>
      </w:pPr>
      <w:r w:rsidRPr="000A70CA">
        <w:rPr>
          <w:rFonts w:asciiTheme="majorHAnsi" w:hAnsiTheme="majorHAnsi" w:cstheme="majorHAnsi"/>
          <w:bCs/>
          <w:color w:val="000000" w:themeColor="text1"/>
        </w:rPr>
        <w:t>z wyłączeniem dni ustawowo wolnych od pracy.</w:t>
      </w:r>
    </w:p>
    <w:p w14:paraId="7FB548B8" w14:textId="0101CDCA" w:rsidR="00563E6C" w:rsidRPr="000A70CA" w:rsidRDefault="00563E6C" w:rsidP="00563E6C">
      <w:pPr>
        <w:widowControl w:val="0"/>
        <w:ind w:left="709" w:hanging="142"/>
        <w:jc w:val="both"/>
        <w:outlineLvl w:val="3"/>
        <w:rPr>
          <w:rFonts w:asciiTheme="majorHAnsi" w:hAnsiTheme="majorHAnsi" w:cstheme="majorHAnsi"/>
          <w:color w:val="000000" w:themeColor="text1"/>
        </w:rPr>
      </w:pPr>
      <w:bookmarkStart w:id="13" w:name="_Toc66025945"/>
      <w:bookmarkStart w:id="14" w:name="_Toc69448405"/>
      <w:r w:rsidRPr="000A70CA">
        <w:rPr>
          <w:rFonts w:asciiTheme="majorHAnsi" w:hAnsiTheme="majorHAnsi" w:cstheme="majorHAnsi"/>
          <w:b/>
          <w:bCs/>
          <w:color w:val="000000" w:themeColor="text1"/>
        </w:rPr>
        <w:t>Numer telefonu</w:t>
      </w:r>
      <w:r w:rsidRPr="000A70CA">
        <w:rPr>
          <w:rFonts w:asciiTheme="majorHAnsi" w:hAnsiTheme="majorHAnsi" w:cstheme="majorHAnsi"/>
          <w:color w:val="000000" w:themeColor="text1"/>
        </w:rPr>
        <w:t xml:space="preserve">: (62) </w:t>
      </w:r>
      <w:r w:rsidR="00A02297" w:rsidRPr="000A70CA">
        <w:rPr>
          <w:rFonts w:asciiTheme="majorHAnsi" w:hAnsiTheme="majorHAnsi" w:cstheme="majorHAnsi"/>
          <w:color w:val="000000" w:themeColor="text1"/>
        </w:rPr>
        <w:t xml:space="preserve">78 38 618 </w:t>
      </w:r>
      <w:r w:rsidRPr="000A70CA">
        <w:rPr>
          <w:rFonts w:asciiTheme="majorHAnsi" w:hAnsiTheme="majorHAnsi" w:cstheme="majorHAnsi"/>
          <w:color w:val="000000" w:themeColor="text1"/>
        </w:rPr>
        <w:t xml:space="preserve">, numer faksu: (62) </w:t>
      </w:r>
      <w:r w:rsidR="005E0E00" w:rsidRPr="000A70CA">
        <w:rPr>
          <w:rFonts w:asciiTheme="majorHAnsi" w:hAnsiTheme="majorHAnsi" w:cstheme="majorHAnsi"/>
          <w:color w:val="000000" w:themeColor="text1"/>
        </w:rPr>
        <w:t>78 38 625</w:t>
      </w:r>
      <w:r w:rsidRPr="000A70CA">
        <w:rPr>
          <w:rFonts w:asciiTheme="majorHAnsi" w:hAnsiTheme="majorHAnsi" w:cstheme="majorHAnsi"/>
          <w:color w:val="000000" w:themeColor="text1"/>
        </w:rPr>
        <w:t>,</w:t>
      </w:r>
      <w:bookmarkEnd w:id="13"/>
      <w:bookmarkEnd w:id="14"/>
    </w:p>
    <w:p w14:paraId="68B3C562" w14:textId="3C0AFA24" w:rsidR="00563E6C" w:rsidRPr="000A70CA" w:rsidRDefault="00563E6C" w:rsidP="00563E6C">
      <w:pPr>
        <w:widowControl w:val="0"/>
        <w:ind w:left="709" w:hanging="142"/>
        <w:jc w:val="both"/>
        <w:outlineLvl w:val="3"/>
        <w:rPr>
          <w:rFonts w:asciiTheme="majorHAnsi" w:hAnsiTheme="majorHAnsi" w:cstheme="majorHAnsi"/>
          <w:bCs/>
          <w:color w:val="000000" w:themeColor="text1"/>
        </w:rPr>
      </w:pPr>
      <w:bookmarkStart w:id="15" w:name="_Toc66025946"/>
      <w:bookmarkStart w:id="16" w:name="_Toc69448406"/>
      <w:r w:rsidRPr="000A70CA">
        <w:rPr>
          <w:rFonts w:asciiTheme="majorHAnsi" w:hAnsiTheme="majorHAnsi" w:cstheme="majorHAnsi"/>
          <w:b/>
          <w:color w:val="000000" w:themeColor="text1"/>
        </w:rPr>
        <w:t>Adres poczty elektronicznej</w:t>
      </w:r>
      <w:r w:rsidRPr="000A70CA">
        <w:rPr>
          <w:rFonts w:asciiTheme="majorHAnsi" w:hAnsiTheme="majorHAnsi" w:cstheme="majorHAnsi"/>
          <w:bCs/>
          <w:color w:val="000000" w:themeColor="text1"/>
        </w:rPr>
        <w:t xml:space="preserve">: </w:t>
      </w:r>
      <w:bookmarkStart w:id="17" w:name="_Hlk69447438"/>
      <w:bookmarkEnd w:id="15"/>
      <w:r w:rsidR="005E0E00" w:rsidRPr="000A70CA">
        <w:rPr>
          <w:rFonts w:asciiTheme="majorHAnsi" w:hAnsiTheme="majorHAnsi" w:cstheme="majorHAnsi"/>
          <w:bCs/>
          <w:color w:val="000000" w:themeColor="text1"/>
        </w:rPr>
        <w:fldChar w:fldCharType="begin"/>
      </w:r>
      <w:r w:rsidR="005E0E00" w:rsidRPr="000A70CA">
        <w:rPr>
          <w:rFonts w:asciiTheme="majorHAnsi" w:hAnsiTheme="majorHAnsi" w:cstheme="majorHAnsi"/>
          <w:bCs/>
          <w:color w:val="000000" w:themeColor="text1"/>
        </w:rPr>
        <w:instrText xml:space="preserve"> HYPERLINK "mailto:sekretariat@galewice.pl" </w:instrText>
      </w:r>
      <w:r w:rsidR="005E0E00" w:rsidRPr="000A70CA">
        <w:rPr>
          <w:rFonts w:asciiTheme="majorHAnsi" w:hAnsiTheme="majorHAnsi" w:cstheme="majorHAnsi"/>
          <w:bCs/>
          <w:color w:val="000000" w:themeColor="text1"/>
        </w:rPr>
        <w:fldChar w:fldCharType="separate"/>
      </w:r>
      <w:r w:rsidR="005E0E00" w:rsidRPr="000A70CA">
        <w:rPr>
          <w:rStyle w:val="Hipercze"/>
          <w:rFonts w:asciiTheme="majorHAnsi" w:hAnsiTheme="majorHAnsi" w:cstheme="majorHAnsi"/>
          <w:bCs/>
          <w:color w:val="000000" w:themeColor="text1"/>
        </w:rPr>
        <w:t>sekretariat@galewice.pl</w:t>
      </w:r>
      <w:bookmarkEnd w:id="16"/>
      <w:r w:rsidR="005E0E00" w:rsidRPr="000A70CA">
        <w:rPr>
          <w:rFonts w:asciiTheme="majorHAnsi" w:hAnsiTheme="majorHAnsi" w:cstheme="majorHAnsi"/>
          <w:bCs/>
          <w:color w:val="000000" w:themeColor="text1"/>
        </w:rPr>
        <w:fldChar w:fldCharType="end"/>
      </w:r>
      <w:bookmarkEnd w:id="17"/>
    </w:p>
    <w:p w14:paraId="61EEF8D0" w14:textId="52921D3C" w:rsidR="00A22240" w:rsidRPr="000A70CA" w:rsidRDefault="00A22240" w:rsidP="00563E6C">
      <w:pPr>
        <w:widowControl w:val="0"/>
        <w:ind w:left="709" w:hanging="142"/>
        <w:jc w:val="both"/>
        <w:outlineLvl w:val="3"/>
        <w:rPr>
          <w:rFonts w:asciiTheme="majorHAnsi" w:hAnsiTheme="majorHAnsi" w:cstheme="majorHAnsi"/>
          <w:bCs/>
          <w:color w:val="000000" w:themeColor="text1"/>
        </w:rPr>
      </w:pPr>
      <w:bookmarkStart w:id="18" w:name="_Toc66025947"/>
      <w:bookmarkStart w:id="19" w:name="_Toc69448407"/>
      <w:r w:rsidRPr="000A70CA">
        <w:rPr>
          <w:rFonts w:asciiTheme="majorHAnsi" w:hAnsiTheme="majorHAnsi" w:cstheme="majorHAnsi"/>
          <w:b/>
          <w:color w:val="000000" w:themeColor="text1"/>
        </w:rPr>
        <w:t>Skrzynka podawcza ePUAP:</w:t>
      </w:r>
      <w:bookmarkEnd w:id="18"/>
      <w:r w:rsidRPr="000A70CA">
        <w:rPr>
          <w:rFonts w:asciiTheme="majorHAnsi" w:hAnsiTheme="majorHAnsi" w:cstheme="majorHAnsi"/>
          <w:bCs/>
          <w:color w:val="000000" w:themeColor="text1"/>
        </w:rPr>
        <w:t xml:space="preserve"> </w:t>
      </w:r>
      <w:r w:rsidR="00A02297" w:rsidRPr="000A70CA">
        <w:rPr>
          <w:rFonts w:asciiTheme="majorHAnsi" w:hAnsiTheme="majorHAnsi" w:cstheme="majorHAnsi"/>
          <w:bCs/>
          <w:color w:val="000000" w:themeColor="text1"/>
        </w:rPr>
        <w:t>1018032/SkrytkaESP</w:t>
      </w:r>
      <w:bookmarkEnd w:id="19"/>
    </w:p>
    <w:p w14:paraId="0000004D" w14:textId="5353A706" w:rsidR="00881017" w:rsidRPr="000A70CA" w:rsidRDefault="003236C6" w:rsidP="00AA0627">
      <w:pPr>
        <w:spacing w:before="240" w:after="240" w:line="240" w:lineRule="auto"/>
        <w:jc w:val="both"/>
        <w:rPr>
          <w:rFonts w:asciiTheme="majorHAnsi" w:hAnsiTheme="majorHAnsi" w:cstheme="majorHAnsi"/>
          <w:b/>
          <w:color w:val="000000" w:themeColor="text1"/>
          <w:sz w:val="20"/>
          <w:szCs w:val="20"/>
          <w:u w:val="single"/>
        </w:rPr>
      </w:pPr>
      <w:r w:rsidRPr="000A70CA">
        <w:rPr>
          <w:rFonts w:asciiTheme="majorHAnsi" w:hAnsiTheme="majorHAnsi" w:cstheme="majorHAnsi"/>
          <w:b/>
          <w:color w:val="000000" w:themeColor="text1"/>
          <w:sz w:val="20"/>
          <w:szCs w:val="20"/>
          <w:u w:val="single"/>
        </w:rPr>
        <w:t xml:space="preserve">Uwaga! </w:t>
      </w:r>
      <w:r w:rsidRPr="000A70CA">
        <w:rPr>
          <w:rFonts w:asciiTheme="majorHAnsi" w:hAnsiTheme="majorHAnsi" w:cstheme="majorHAnsi"/>
          <w:color w:val="000000" w:themeColor="text1"/>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0A70CA">
        <w:rPr>
          <w:rFonts w:asciiTheme="majorHAnsi" w:hAnsiTheme="majorHAnsi" w:cstheme="majorHAnsi"/>
          <w:b/>
          <w:color w:val="000000" w:themeColor="text1"/>
          <w:sz w:val="20"/>
          <w:szCs w:val="20"/>
          <w:u w:val="single"/>
        </w:rPr>
        <w:t>w rozdziale XII</w:t>
      </w:r>
      <w:r w:rsidR="00625837" w:rsidRPr="000A70CA">
        <w:rPr>
          <w:rFonts w:asciiTheme="majorHAnsi" w:hAnsiTheme="majorHAnsi" w:cstheme="majorHAnsi"/>
          <w:b/>
          <w:color w:val="000000" w:themeColor="text1"/>
          <w:sz w:val="20"/>
          <w:szCs w:val="20"/>
          <w:u w:val="single"/>
        </w:rPr>
        <w:t xml:space="preserve"> </w:t>
      </w:r>
      <w:r w:rsidR="00670169" w:rsidRPr="000A70CA">
        <w:rPr>
          <w:rFonts w:asciiTheme="majorHAnsi" w:hAnsiTheme="majorHAnsi" w:cstheme="majorHAnsi"/>
          <w:b/>
          <w:color w:val="000000" w:themeColor="text1"/>
          <w:sz w:val="20"/>
          <w:szCs w:val="20"/>
          <w:u w:val="single"/>
        </w:rPr>
        <w:t>SWZ</w:t>
      </w:r>
      <w:r w:rsidRPr="000A70CA">
        <w:rPr>
          <w:rFonts w:asciiTheme="majorHAnsi" w:hAnsiTheme="majorHAnsi" w:cstheme="majorHAnsi"/>
          <w:b/>
          <w:color w:val="000000" w:themeColor="text1"/>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3551EF5E" w14:textId="77777777" w:rsidTr="00297F9D">
        <w:tc>
          <w:tcPr>
            <w:tcW w:w="9019" w:type="dxa"/>
            <w:shd w:val="clear" w:color="auto" w:fill="D9D9D9" w:themeFill="background1" w:themeFillShade="D9"/>
          </w:tcPr>
          <w:p w14:paraId="64D4085E" w14:textId="347177FF" w:rsidR="00297F9D" w:rsidRPr="000A70CA" w:rsidRDefault="00297F9D" w:rsidP="00297F9D">
            <w:pPr>
              <w:pStyle w:val="Nagwek2"/>
              <w:spacing w:before="120"/>
              <w:outlineLvl w:val="1"/>
              <w:rPr>
                <w:rFonts w:asciiTheme="majorHAnsi" w:hAnsiTheme="majorHAnsi" w:cstheme="majorHAnsi"/>
                <w:b/>
                <w:bCs/>
                <w:color w:val="000000" w:themeColor="text1"/>
                <w:sz w:val="28"/>
                <w:szCs w:val="28"/>
              </w:rPr>
            </w:pPr>
            <w:bookmarkStart w:id="20" w:name="_Toc69448408"/>
            <w:r w:rsidRPr="000A70CA">
              <w:rPr>
                <w:rFonts w:asciiTheme="majorHAnsi" w:hAnsiTheme="majorHAnsi" w:cstheme="majorHAnsi"/>
                <w:b/>
                <w:bCs/>
                <w:color w:val="000000" w:themeColor="text1"/>
                <w:sz w:val="28"/>
                <w:szCs w:val="28"/>
              </w:rPr>
              <w:t>II. Tryb udzielania zamówienia</w:t>
            </w:r>
            <w:bookmarkEnd w:id="20"/>
          </w:p>
        </w:tc>
      </w:tr>
    </w:tbl>
    <w:p w14:paraId="00000062" w14:textId="41C78D84" w:rsidR="00881017" w:rsidRPr="000A70CA" w:rsidRDefault="003236C6" w:rsidP="00483ECF">
      <w:pPr>
        <w:numPr>
          <w:ilvl w:val="0"/>
          <w:numId w:val="24"/>
        </w:numPr>
        <w:spacing w:before="24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Niniejsze postępowanie prowadzone jest w </w:t>
      </w:r>
      <w:r w:rsidRPr="000A70CA">
        <w:rPr>
          <w:rFonts w:asciiTheme="majorHAnsi" w:hAnsiTheme="majorHAnsi" w:cstheme="majorHAnsi"/>
          <w:b/>
          <w:bCs/>
          <w:color w:val="000000" w:themeColor="text1"/>
          <w:sz w:val="20"/>
          <w:szCs w:val="20"/>
        </w:rPr>
        <w:t>trybie podstawowym</w:t>
      </w:r>
      <w:r w:rsidRPr="000A70CA">
        <w:rPr>
          <w:rFonts w:asciiTheme="majorHAnsi" w:hAnsiTheme="majorHAnsi" w:cstheme="majorHAnsi"/>
          <w:color w:val="000000" w:themeColor="text1"/>
          <w:sz w:val="20"/>
          <w:szCs w:val="20"/>
        </w:rPr>
        <w:t xml:space="preserve"> o jakim stanowi art. 275 pkt 1 PZP oraz niniejszej Specyfikacji </w:t>
      </w:r>
      <w:r w:rsidR="00EF2F59" w:rsidRPr="000A70CA">
        <w:rPr>
          <w:rFonts w:asciiTheme="majorHAnsi" w:hAnsiTheme="majorHAnsi" w:cstheme="majorHAnsi"/>
          <w:color w:val="000000" w:themeColor="text1"/>
          <w:sz w:val="20"/>
          <w:szCs w:val="20"/>
        </w:rPr>
        <w:t xml:space="preserve">Istotnych </w:t>
      </w:r>
      <w:r w:rsidRPr="000A70CA">
        <w:rPr>
          <w:rFonts w:asciiTheme="majorHAnsi" w:hAnsiTheme="majorHAnsi" w:cstheme="majorHAnsi"/>
          <w:color w:val="000000" w:themeColor="text1"/>
          <w:sz w:val="20"/>
          <w:szCs w:val="20"/>
        </w:rPr>
        <w:t>Warunków Zamówienia, zwaną dalej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w:t>
      </w:r>
    </w:p>
    <w:p w14:paraId="00000063" w14:textId="424C2661" w:rsidR="00881017" w:rsidRPr="000A70CA" w:rsidRDefault="003236C6"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nie przewiduje prowadzenia negocjacji. </w:t>
      </w:r>
    </w:p>
    <w:p w14:paraId="14780C1E" w14:textId="76EC6F5C" w:rsidR="0070760B" w:rsidRPr="000A70CA" w:rsidRDefault="005E0E00" w:rsidP="0070760B">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Adres</w:t>
      </w:r>
      <w:r w:rsidR="0093239F" w:rsidRPr="000A70CA">
        <w:rPr>
          <w:rFonts w:asciiTheme="majorHAnsi" w:hAnsiTheme="majorHAnsi" w:cstheme="majorHAnsi"/>
          <w:b/>
          <w:bCs/>
          <w:color w:val="000000" w:themeColor="text1"/>
          <w:sz w:val="20"/>
          <w:szCs w:val="20"/>
        </w:rPr>
        <w:t xml:space="preserve"> strony prowadzonego postępowania</w:t>
      </w:r>
      <w:r w:rsidR="0093239F" w:rsidRPr="000A70CA">
        <w:rPr>
          <w:rFonts w:asciiTheme="majorHAnsi" w:hAnsiTheme="majorHAnsi" w:cstheme="majorHAnsi"/>
          <w:color w:val="000000" w:themeColor="text1"/>
          <w:sz w:val="20"/>
          <w:szCs w:val="20"/>
        </w:rPr>
        <w:t xml:space="preserve"> - a</w:t>
      </w:r>
      <w:r w:rsidR="004B28F4" w:rsidRPr="000A70CA">
        <w:rPr>
          <w:rFonts w:asciiTheme="majorHAnsi" w:hAnsiTheme="majorHAnsi" w:cstheme="majorHAnsi"/>
          <w:color w:val="000000" w:themeColor="text1"/>
          <w:sz w:val="20"/>
          <w:szCs w:val="20"/>
        </w:rPr>
        <w:t xml:space="preserve">dres strony internetowej, na której udostępniane będą zmiany i wyjaśnienia treści </w:t>
      </w:r>
      <w:r w:rsidR="00670169" w:rsidRPr="000A70CA">
        <w:rPr>
          <w:rFonts w:asciiTheme="majorHAnsi" w:hAnsiTheme="majorHAnsi" w:cstheme="majorHAnsi"/>
          <w:color w:val="000000" w:themeColor="text1"/>
          <w:sz w:val="20"/>
          <w:szCs w:val="20"/>
        </w:rPr>
        <w:t>SWZ</w:t>
      </w:r>
      <w:r w:rsidR="004B28F4" w:rsidRPr="000A70CA">
        <w:rPr>
          <w:rFonts w:asciiTheme="majorHAnsi" w:hAnsiTheme="majorHAnsi" w:cstheme="majorHAnsi"/>
          <w:color w:val="000000" w:themeColor="text1"/>
          <w:sz w:val="20"/>
          <w:szCs w:val="20"/>
        </w:rPr>
        <w:t xml:space="preserve"> oraz inne dokumenty zamówienia bezpośrednio związane z niniejszym postępowaniem</w:t>
      </w:r>
      <w:r w:rsidR="00670169" w:rsidRPr="000A70CA">
        <w:rPr>
          <w:rFonts w:asciiTheme="majorHAnsi" w:hAnsiTheme="majorHAnsi" w:cstheme="majorHAnsi"/>
          <w:color w:val="000000" w:themeColor="text1"/>
          <w:sz w:val="20"/>
          <w:szCs w:val="20"/>
        </w:rPr>
        <w:t>:</w:t>
      </w:r>
    </w:p>
    <w:p w14:paraId="1FB28FA3" w14:textId="495FFDD4" w:rsidR="00BC1CAC" w:rsidRPr="000A70CA" w:rsidRDefault="00BC1CAC"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Dane niniejszego postępowania</w:t>
      </w:r>
      <w:r w:rsidRPr="000A70CA">
        <w:rPr>
          <w:rFonts w:asciiTheme="majorHAnsi" w:hAnsiTheme="majorHAnsi" w:cstheme="majorHAnsi"/>
          <w:color w:val="000000" w:themeColor="text1"/>
          <w:sz w:val="20"/>
          <w:szCs w:val="20"/>
        </w:rPr>
        <w:t>:</w:t>
      </w:r>
    </w:p>
    <w:p w14:paraId="02998264" w14:textId="308FB8CC" w:rsidR="00BC1CAC" w:rsidRPr="000A70CA" w:rsidRDefault="004B28F4" w:rsidP="00483ECF">
      <w:pPr>
        <w:pStyle w:val="Akapitzlist"/>
        <w:numPr>
          <w:ilvl w:val="0"/>
          <w:numId w:val="38"/>
        </w:num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Nr referencyjny – nr id – nadany przez Zamawiającego – </w:t>
      </w:r>
      <w:r w:rsidR="00EF2F59" w:rsidRPr="000A70CA">
        <w:rPr>
          <w:rFonts w:asciiTheme="majorHAnsi" w:hAnsiTheme="majorHAnsi" w:cstheme="majorHAnsi"/>
          <w:b/>
          <w:color w:val="000000" w:themeColor="text1"/>
          <w:lang w:val="pl-PL"/>
        </w:rPr>
        <w:t>RIiRG.RFRD.1.2021</w:t>
      </w:r>
      <w:r w:rsidRPr="000A70CA">
        <w:rPr>
          <w:rFonts w:asciiTheme="majorHAnsi" w:hAnsiTheme="majorHAnsi" w:cstheme="majorHAnsi"/>
          <w:b/>
          <w:bCs/>
          <w:color w:val="000000" w:themeColor="text1"/>
          <w:sz w:val="20"/>
          <w:szCs w:val="20"/>
        </w:rPr>
        <w:t>,</w:t>
      </w:r>
    </w:p>
    <w:p w14:paraId="0EC7197C" w14:textId="7B0BD507" w:rsidR="004B28F4" w:rsidRPr="00245758" w:rsidRDefault="004B28F4" w:rsidP="00483ECF">
      <w:pPr>
        <w:pStyle w:val="Akapitzlist"/>
        <w:numPr>
          <w:ilvl w:val="0"/>
          <w:numId w:val="38"/>
        </w:num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Nr BZP (ogłoszenia opublikowanego w Biuletynie Zamówień Publicznych) - </w:t>
      </w:r>
      <w:r w:rsidR="00245758" w:rsidRPr="00245758">
        <w:rPr>
          <w:rFonts w:asciiTheme="majorHAnsi" w:hAnsiTheme="majorHAnsi" w:cstheme="majorHAnsi"/>
          <w:sz w:val="20"/>
          <w:szCs w:val="20"/>
        </w:rPr>
        <w:t>2021/BZP 00157262/01</w:t>
      </w:r>
      <w:r w:rsidR="00245758" w:rsidRPr="00245758">
        <w:rPr>
          <w:rFonts w:asciiTheme="majorHAnsi" w:hAnsiTheme="majorHAnsi" w:cstheme="majorHAnsi"/>
          <w:sz w:val="20"/>
          <w:szCs w:val="20"/>
        </w:rPr>
        <w:t>,</w:t>
      </w:r>
    </w:p>
    <w:p w14:paraId="5C479C83" w14:textId="41D5D0BB" w:rsidR="004B28F4" w:rsidRPr="00245758" w:rsidRDefault="004B28F4" w:rsidP="00483ECF">
      <w:pPr>
        <w:pStyle w:val="Akapitzlist"/>
        <w:numPr>
          <w:ilvl w:val="0"/>
          <w:numId w:val="38"/>
        </w:num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Id postępowania (nr wygenerowany przez miniPortal) </w:t>
      </w:r>
      <w:r w:rsidRPr="00245758">
        <w:rPr>
          <w:rFonts w:asciiTheme="majorHAnsi" w:hAnsiTheme="majorHAnsi" w:cstheme="majorHAnsi"/>
          <w:color w:val="000000" w:themeColor="text1"/>
          <w:sz w:val="20"/>
          <w:szCs w:val="20"/>
        </w:rPr>
        <w:t xml:space="preserve">- </w:t>
      </w:r>
      <w:r w:rsidR="00245758" w:rsidRPr="00245758">
        <w:rPr>
          <w:rFonts w:asciiTheme="majorHAnsi" w:hAnsiTheme="majorHAnsi" w:cstheme="majorHAnsi"/>
          <w:sz w:val="20"/>
          <w:szCs w:val="20"/>
        </w:rPr>
        <w:t>65691973-6413-4953-b0bb-dfc5f16b9e13</w:t>
      </w:r>
      <w:r w:rsidR="00245758">
        <w:rPr>
          <w:rFonts w:asciiTheme="majorHAnsi" w:hAnsiTheme="majorHAnsi" w:cstheme="majorHAnsi"/>
          <w:sz w:val="20"/>
          <w:szCs w:val="20"/>
        </w:rPr>
        <w:t>.</w:t>
      </w:r>
    </w:p>
    <w:p w14:paraId="00000064" w14:textId="77777777" w:rsidR="00881017" w:rsidRPr="000A70CA" w:rsidRDefault="003236C6"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Szacunkowa wartość przedmiotowego zamówienia nie przekracza progów unijnych o jakich mowa w art. 3 ustawy PZP.  </w:t>
      </w:r>
    </w:p>
    <w:p w14:paraId="00000066" w14:textId="77777777" w:rsidR="00881017" w:rsidRPr="000A70CA" w:rsidRDefault="003236C6"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przewiduje aukcji elektronicznej.</w:t>
      </w:r>
    </w:p>
    <w:p w14:paraId="00000067" w14:textId="77777777" w:rsidR="00881017" w:rsidRPr="000A70CA" w:rsidRDefault="003236C6"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przewiduje złożenia oferty w postaci katalogów elektronicznych.</w:t>
      </w:r>
    </w:p>
    <w:p w14:paraId="00000068" w14:textId="77777777" w:rsidR="00881017" w:rsidRPr="000A70CA" w:rsidRDefault="003236C6" w:rsidP="00483EC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prowadzi postępowania w celu zawarcia umowy ramowej.</w:t>
      </w:r>
    </w:p>
    <w:p w14:paraId="00000069" w14:textId="1B8438E9" w:rsidR="00881017" w:rsidRPr="000A70CA" w:rsidRDefault="003236C6" w:rsidP="0097792F">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nie zastrzega możliwości ubiegania się o udzielenie zamówienia wyłącznie przez Wykonawców, o których mowa w art. 94 PZP </w:t>
      </w:r>
    </w:p>
    <w:p w14:paraId="629EFC9D" w14:textId="77777777" w:rsidR="002A5D92" w:rsidRPr="000A70CA" w:rsidRDefault="002A5D92" w:rsidP="002A5D92">
      <w:pPr>
        <w:pStyle w:val="Akapitzlist"/>
        <w:numPr>
          <w:ilvl w:val="0"/>
          <w:numId w:val="24"/>
        </w:numPr>
        <w:autoSpaceDE w:val="0"/>
        <w:autoSpaceDN w:val="0"/>
        <w:ind w:left="426"/>
        <w:jc w:val="both"/>
        <w:rPr>
          <w:rFonts w:ascii="CIDFont+F2" w:hAnsi="CIDFont+F2"/>
          <w:color w:val="000000" w:themeColor="text1"/>
          <w:sz w:val="20"/>
          <w:szCs w:val="20"/>
        </w:rPr>
      </w:pPr>
      <w:r w:rsidRPr="000A70CA">
        <w:rPr>
          <w:rFonts w:ascii="CIDFont+F1" w:hAnsi="CIDFont+F1"/>
          <w:color w:val="000000" w:themeColor="text1"/>
          <w:sz w:val="20"/>
          <w:szCs w:val="20"/>
        </w:rPr>
        <w:t xml:space="preserve">Stosownie do treści art. 95 ust. 1 ustawy Pzp Zamawiający wymaga zatrudnienia przez Wykonawcę lub Podwykonawcę </w:t>
      </w:r>
      <w:r w:rsidRPr="000A70CA">
        <w:rPr>
          <w:rFonts w:ascii="CIDFont+F2" w:hAnsi="CIDFont+F2"/>
          <w:color w:val="000000" w:themeColor="text1"/>
          <w:sz w:val="20"/>
          <w:szCs w:val="20"/>
        </w:rPr>
        <w:t>na podstawie stosunku pracy</w:t>
      </w:r>
      <w:r w:rsidRPr="000A70CA">
        <w:rPr>
          <w:rFonts w:ascii="CIDFont+F1" w:hAnsi="CIDFont+F1"/>
          <w:color w:val="000000" w:themeColor="text1"/>
          <w:sz w:val="20"/>
          <w:szCs w:val="20"/>
        </w:rPr>
        <w:t>, 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w:t>
      </w:r>
    </w:p>
    <w:p w14:paraId="3A334624" w14:textId="77777777" w:rsidR="002A5D92" w:rsidRPr="000A70CA" w:rsidRDefault="002A5D92" w:rsidP="002A5D92">
      <w:pPr>
        <w:pStyle w:val="Akapitzlist"/>
        <w:autoSpaceDE w:val="0"/>
        <w:autoSpaceDN w:val="0"/>
        <w:ind w:left="709"/>
        <w:rPr>
          <w:rFonts w:ascii="CIDFont+F2" w:hAnsi="CIDFont+F2"/>
          <w:color w:val="000000" w:themeColor="text1"/>
          <w:sz w:val="20"/>
          <w:szCs w:val="20"/>
        </w:rPr>
      </w:pPr>
      <w:r w:rsidRPr="000A70CA">
        <w:rPr>
          <w:rFonts w:ascii="CIDFont+F1" w:hAnsi="CIDFont+F1"/>
          <w:color w:val="000000" w:themeColor="text1"/>
          <w:sz w:val="20"/>
          <w:szCs w:val="20"/>
        </w:rPr>
        <w:t>a</w:t>
      </w:r>
      <w:r w:rsidRPr="000A70CA">
        <w:rPr>
          <w:rFonts w:ascii="CIDFont+F2" w:hAnsi="CIDFont+F2"/>
          <w:color w:val="000000" w:themeColor="text1"/>
          <w:sz w:val="20"/>
          <w:szCs w:val="20"/>
        </w:rPr>
        <w:t>) Wykonywanie prac fizycznych przy realizacji robót budowlanych</w:t>
      </w:r>
    </w:p>
    <w:p w14:paraId="03CEF13A" w14:textId="30229823" w:rsidR="002A5D92" w:rsidRPr="000A70CA" w:rsidRDefault="002A5D92" w:rsidP="002A5D92">
      <w:pPr>
        <w:pStyle w:val="Akapitzlist"/>
        <w:autoSpaceDE w:val="0"/>
        <w:autoSpaceDN w:val="0"/>
        <w:ind w:left="709"/>
        <w:rPr>
          <w:rFonts w:ascii="CIDFont+F2" w:hAnsi="CIDFont+F2"/>
          <w:color w:val="000000" w:themeColor="text1"/>
          <w:sz w:val="20"/>
          <w:szCs w:val="20"/>
        </w:rPr>
      </w:pPr>
      <w:r w:rsidRPr="000A70CA">
        <w:rPr>
          <w:rFonts w:ascii="CIDFont+F2" w:hAnsi="CIDFont+F2"/>
          <w:color w:val="000000" w:themeColor="text1"/>
          <w:sz w:val="20"/>
          <w:szCs w:val="20"/>
        </w:rPr>
        <w:t>b) Obsługę maszyn i urządzeń zaangażowanych bezpośrednio w realizację robót budowlanych,</w:t>
      </w:r>
    </w:p>
    <w:p w14:paraId="3508F106" w14:textId="77777777" w:rsidR="002A5D92" w:rsidRPr="000A70CA" w:rsidRDefault="002A5D92" w:rsidP="002A5D92">
      <w:pPr>
        <w:pStyle w:val="Akapitzlist"/>
        <w:ind w:left="426"/>
        <w:rPr>
          <w:rFonts w:ascii="Calibri" w:hAnsi="Calibri"/>
          <w:color w:val="000000" w:themeColor="text1"/>
        </w:rPr>
      </w:pPr>
      <w:r w:rsidRPr="000A70CA">
        <w:rPr>
          <w:rFonts w:ascii="CIDFont+F1" w:hAnsi="CIDFont+F1"/>
          <w:color w:val="000000" w:themeColor="text1"/>
          <w:sz w:val="20"/>
          <w:szCs w:val="20"/>
        </w:rPr>
        <w:t>o ile nie będą wykonywane przez daną osobę w ramach prowadzonej przez nią działalności gospodarczej.</w:t>
      </w:r>
    </w:p>
    <w:p w14:paraId="0D1BFB5B" w14:textId="528C6674" w:rsidR="00304AAD" w:rsidRPr="000A70CA" w:rsidRDefault="00304AAD" w:rsidP="00304AAD">
      <w:pPr>
        <w:numPr>
          <w:ilvl w:val="0"/>
          <w:numId w:val="24"/>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 xml:space="preserve">Szczegółowe wymagania dotyczące realizacji oraz egzekwowania wymogu zatrudnienia na podstawie stosunku pracy zostały określone we wzorze umowy stanowiącym </w:t>
      </w:r>
      <w:r w:rsidRPr="000A70CA">
        <w:rPr>
          <w:rFonts w:asciiTheme="majorHAnsi" w:hAnsiTheme="majorHAnsi" w:cstheme="majorHAnsi"/>
          <w:color w:val="000000" w:themeColor="text1"/>
          <w:sz w:val="20"/>
          <w:szCs w:val="20"/>
          <w:u w:val="single"/>
        </w:rPr>
        <w:t xml:space="preserve">Załącznik nr </w:t>
      </w:r>
      <w:r w:rsidR="0035641E" w:rsidRPr="000A70CA">
        <w:rPr>
          <w:rFonts w:asciiTheme="majorHAnsi" w:hAnsiTheme="majorHAnsi" w:cstheme="majorHAnsi"/>
          <w:color w:val="000000" w:themeColor="text1"/>
          <w:sz w:val="20"/>
          <w:szCs w:val="20"/>
          <w:u w:val="single"/>
        </w:rPr>
        <w:t>8</w:t>
      </w:r>
      <w:r w:rsidRPr="000A70CA">
        <w:rPr>
          <w:rFonts w:asciiTheme="majorHAnsi" w:hAnsiTheme="majorHAnsi" w:cstheme="majorHAnsi"/>
          <w:color w:val="000000" w:themeColor="text1"/>
          <w:sz w:val="20"/>
          <w:szCs w:val="20"/>
          <w:u w:val="single"/>
        </w:rPr>
        <w:t xml:space="preserve"> do </w:t>
      </w:r>
      <w:r w:rsidR="00670169" w:rsidRPr="000A70CA">
        <w:rPr>
          <w:rFonts w:asciiTheme="majorHAnsi" w:hAnsiTheme="majorHAnsi" w:cstheme="majorHAnsi"/>
          <w:color w:val="000000" w:themeColor="text1"/>
          <w:sz w:val="20"/>
          <w:szCs w:val="20"/>
          <w:u w:val="single"/>
        </w:rPr>
        <w:t>SWZ</w:t>
      </w:r>
      <w:r w:rsidRPr="000A70CA">
        <w:rPr>
          <w:rFonts w:asciiTheme="majorHAnsi" w:hAnsiTheme="majorHAnsi" w:cstheme="majorHAnsi"/>
          <w:color w:val="000000" w:themeColor="text1"/>
          <w:sz w:val="20"/>
          <w:szCs w:val="20"/>
          <w:u w:val="single"/>
        </w:rPr>
        <w:t xml:space="preserve"> – wzór umowy</w:t>
      </w:r>
      <w:r w:rsidRPr="000A70CA">
        <w:rPr>
          <w:rFonts w:asciiTheme="majorHAnsi" w:hAnsiTheme="majorHAnsi" w:cstheme="majorHAnsi"/>
          <w:color w:val="000000" w:themeColor="text1"/>
          <w:sz w:val="20"/>
          <w:szCs w:val="20"/>
        </w:rPr>
        <w:t>.</w:t>
      </w:r>
    </w:p>
    <w:p w14:paraId="0586883C" w14:textId="0713ACA2" w:rsidR="00304AAD" w:rsidRPr="000A70CA" w:rsidRDefault="00304AAD" w:rsidP="00304AAD">
      <w:pPr>
        <w:numPr>
          <w:ilvl w:val="0"/>
          <w:numId w:val="24"/>
        </w:numPr>
        <w:ind w:left="426"/>
        <w:jc w:val="both"/>
        <w:rPr>
          <w:rFonts w:ascii="Calibri" w:hAnsi="Calibri" w:cs="Calibri"/>
          <w:color w:val="000000" w:themeColor="text1"/>
          <w:sz w:val="20"/>
          <w:szCs w:val="20"/>
        </w:rPr>
      </w:pPr>
      <w:r w:rsidRPr="000A70CA">
        <w:rPr>
          <w:rFonts w:asciiTheme="majorHAnsi" w:hAnsiTheme="majorHAnsi" w:cstheme="majorHAnsi"/>
          <w:color w:val="000000" w:themeColor="text1"/>
          <w:sz w:val="20"/>
          <w:szCs w:val="20"/>
        </w:rPr>
        <w:t xml:space="preserve">Zamawiający nie określa dodatkowych wymagań związanych z zatrudnianiem osób, o których mowa w art. </w:t>
      </w:r>
      <w:r w:rsidRPr="000A70CA">
        <w:rPr>
          <w:rFonts w:ascii="Calibri" w:hAnsi="Calibri" w:cs="Calibri"/>
          <w:color w:val="000000" w:themeColor="text1"/>
          <w:sz w:val="20"/>
          <w:szCs w:val="20"/>
        </w:rPr>
        <w:t>96 ust. 2 pkt 2 PZP</w:t>
      </w:r>
      <w:r w:rsidR="009C5719" w:rsidRPr="000A70CA">
        <w:rPr>
          <w:rFonts w:ascii="Calibri" w:hAnsi="Calibri" w:cs="Calibri"/>
          <w:color w:val="000000" w:themeColor="text1"/>
          <w:sz w:val="20"/>
          <w:szCs w:val="20"/>
        </w:rPr>
        <w:t>.</w:t>
      </w:r>
    </w:p>
    <w:p w14:paraId="18D27522" w14:textId="10BCE006" w:rsidR="009C5719" w:rsidRPr="000A70CA" w:rsidRDefault="009C5719" w:rsidP="00304AAD">
      <w:pPr>
        <w:numPr>
          <w:ilvl w:val="0"/>
          <w:numId w:val="24"/>
        </w:numPr>
        <w:ind w:left="426"/>
        <w:jc w:val="both"/>
        <w:rPr>
          <w:rFonts w:ascii="Calibri" w:hAnsi="Calibri" w:cs="Calibri"/>
          <w:color w:val="000000" w:themeColor="text1"/>
          <w:sz w:val="20"/>
          <w:szCs w:val="20"/>
        </w:rPr>
      </w:pPr>
      <w:r w:rsidRPr="000A70CA">
        <w:rPr>
          <w:rFonts w:ascii="Calibri" w:hAnsi="Calibri" w:cs="Calibri"/>
          <w:color w:val="000000" w:themeColor="text1"/>
          <w:sz w:val="20"/>
          <w:szCs w:val="20"/>
        </w:rPr>
        <w:t xml:space="preserve">Wykonawca ubiegając się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t>
      </w:r>
      <w:r w:rsidR="000F7754" w:rsidRPr="000A70CA">
        <w:rPr>
          <w:rFonts w:ascii="Calibri" w:hAnsi="Calibri" w:cs="Calibri"/>
          <w:color w:val="000000" w:themeColor="text1"/>
          <w:sz w:val="20"/>
          <w:szCs w:val="20"/>
        </w:rPr>
        <w:t>wyłączeń</w:t>
      </w:r>
      <w:r w:rsidRPr="000A70CA">
        <w:rPr>
          <w:rFonts w:ascii="Calibri" w:hAnsi="Calibri" w:cs="Calibri"/>
          <w:color w:val="000000" w:themeColor="text1"/>
          <w:sz w:val="20"/>
          <w:szCs w:val="20"/>
        </w:rPr>
        <w:t>, o których mowa w art. 14 ust. 5 RODO.</w:t>
      </w:r>
    </w:p>
    <w:p w14:paraId="38B85205" w14:textId="77777777" w:rsidR="0051624A" w:rsidRPr="000A70CA" w:rsidRDefault="0051624A" w:rsidP="0051624A">
      <w:pPr>
        <w:ind w:left="426"/>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0F746290" w14:textId="77777777" w:rsidTr="00EB30FA">
        <w:tc>
          <w:tcPr>
            <w:tcW w:w="9019" w:type="dxa"/>
            <w:shd w:val="clear" w:color="auto" w:fill="D9D9D9" w:themeFill="background1" w:themeFillShade="D9"/>
          </w:tcPr>
          <w:p w14:paraId="28EC61E5" w14:textId="748C0662" w:rsidR="00EB30FA" w:rsidRPr="000A70CA" w:rsidRDefault="00EB30FA" w:rsidP="00EB30FA">
            <w:pPr>
              <w:pStyle w:val="Nagwek2"/>
              <w:spacing w:before="120"/>
              <w:outlineLvl w:val="1"/>
              <w:rPr>
                <w:rFonts w:asciiTheme="majorHAnsi" w:hAnsiTheme="majorHAnsi" w:cstheme="majorHAnsi"/>
                <w:b/>
                <w:bCs/>
                <w:color w:val="000000" w:themeColor="text1"/>
                <w:sz w:val="28"/>
                <w:szCs w:val="28"/>
              </w:rPr>
            </w:pPr>
            <w:bookmarkStart w:id="21" w:name="_Toc69448409"/>
            <w:r w:rsidRPr="000A70CA">
              <w:rPr>
                <w:rFonts w:asciiTheme="majorHAnsi" w:hAnsiTheme="majorHAnsi" w:cstheme="majorHAnsi"/>
                <w:b/>
                <w:bCs/>
                <w:color w:val="000000" w:themeColor="text1"/>
                <w:sz w:val="28"/>
                <w:szCs w:val="28"/>
              </w:rPr>
              <w:t>I</w:t>
            </w:r>
            <w:r w:rsidR="008B603E" w:rsidRPr="000A70CA">
              <w:rPr>
                <w:rFonts w:asciiTheme="majorHAnsi" w:hAnsiTheme="majorHAnsi" w:cstheme="majorHAnsi"/>
                <w:b/>
                <w:bCs/>
                <w:color w:val="000000" w:themeColor="text1"/>
                <w:sz w:val="28"/>
                <w:szCs w:val="28"/>
              </w:rPr>
              <w:t xml:space="preserve">II. </w:t>
            </w:r>
            <w:r w:rsidRPr="000A70CA">
              <w:rPr>
                <w:rFonts w:asciiTheme="majorHAnsi" w:hAnsiTheme="majorHAnsi" w:cstheme="majorHAnsi"/>
                <w:b/>
                <w:bCs/>
                <w:color w:val="000000" w:themeColor="text1"/>
                <w:sz w:val="28"/>
                <w:szCs w:val="28"/>
              </w:rPr>
              <w:t>Opis przedmiotu zamówienia</w:t>
            </w:r>
            <w:bookmarkEnd w:id="21"/>
          </w:p>
        </w:tc>
      </w:tr>
    </w:tbl>
    <w:p w14:paraId="748220FB" w14:textId="2359D742" w:rsidR="00670169" w:rsidRPr="000A70CA" w:rsidRDefault="00216DC9" w:rsidP="00670169">
      <w:pPr>
        <w:numPr>
          <w:ilvl w:val="0"/>
          <w:numId w:val="1"/>
        </w:num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Przedmiotem zamówienia jest </w:t>
      </w:r>
      <w:r w:rsidR="00FA0BD3" w:rsidRPr="000A70CA">
        <w:rPr>
          <w:rFonts w:asciiTheme="majorHAnsi" w:hAnsiTheme="majorHAnsi" w:cstheme="majorHAnsi"/>
          <w:color w:val="000000" w:themeColor="text1"/>
          <w:sz w:val="20"/>
          <w:szCs w:val="20"/>
        </w:rPr>
        <w:t xml:space="preserve">wykonanie </w:t>
      </w:r>
      <w:r w:rsidRPr="000A70CA">
        <w:rPr>
          <w:rFonts w:asciiTheme="majorHAnsi" w:hAnsiTheme="majorHAnsi" w:cstheme="majorHAnsi"/>
          <w:color w:val="000000" w:themeColor="text1"/>
          <w:sz w:val="20"/>
          <w:szCs w:val="20"/>
        </w:rPr>
        <w:t>zadani</w:t>
      </w:r>
      <w:r w:rsidR="00FA0BD3" w:rsidRPr="000A70CA">
        <w:rPr>
          <w:rFonts w:asciiTheme="majorHAnsi" w:hAnsiTheme="majorHAnsi" w:cstheme="majorHAnsi"/>
          <w:color w:val="000000" w:themeColor="text1"/>
          <w:sz w:val="20"/>
          <w:szCs w:val="20"/>
        </w:rPr>
        <w:t>a</w:t>
      </w:r>
      <w:r w:rsidRPr="000A70CA">
        <w:rPr>
          <w:rFonts w:asciiTheme="majorHAnsi" w:hAnsiTheme="majorHAnsi" w:cstheme="majorHAnsi"/>
          <w:color w:val="000000" w:themeColor="text1"/>
          <w:sz w:val="20"/>
          <w:szCs w:val="20"/>
        </w:rPr>
        <w:t xml:space="preserve"> inwestycyjne</w:t>
      </w:r>
      <w:r w:rsidR="00FA0BD3" w:rsidRPr="000A70CA">
        <w:rPr>
          <w:rFonts w:asciiTheme="majorHAnsi" w:hAnsiTheme="majorHAnsi" w:cstheme="majorHAnsi"/>
          <w:color w:val="000000" w:themeColor="text1"/>
          <w:sz w:val="20"/>
          <w:szCs w:val="20"/>
        </w:rPr>
        <w:t>go</w:t>
      </w:r>
      <w:r w:rsidRPr="000A70CA">
        <w:rPr>
          <w:rFonts w:asciiTheme="majorHAnsi" w:hAnsiTheme="majorHAnsi" w:cstheme="majorHAnsi"/>
          <w:color w:val="000000" w:themeColor="text1"/>
          <w:sz w:val="20"/>
          <w:szCs w:val="20"/>
        </w:rPr>
        <w:t xml:space="preserve"> pn. </w:t>
      </w:r>
      <w:bookmarkStart w:id="22" w:name="_Hlk75870489"/>
      <w:r w:rsidRPr="000A70CA">
        <w:rPr>
          <w:rFonts w:asciiTheme="majorHAnsi" w:hAnsiTheme="majorHAnsi" w:cstheme="majorHAnsi"/>
          <w:color w:val="000000" w:themeColor="text1"/>
          <w:sz w:val="20"/>
          <w:szCs w:val="20"/>
        </w:rPr>
        <w:t>„</w:t>
      </w:r>
      <w:r w:rsidR="00E70716" w:rsidRPr="000A70CA">
        <w:rPr>
          <w:rFonts w:asciiTheme="majorHAnsi" w:hAnsiTheme="majorHAnsi" w:cstheme="majorHAnsi"/>
          <w:b/>
          <w:bCs/>
          <w:color w:val="000000" w:themeColor="text1"/>
          <w:sz w:val="20"/>
          <w:szCs w:val="20"/>
        </w:rPr>
        <w:t>BUDOWA BEZPIECZNEGO PRZEJŚCIA DLA PIESZYCH W MIEJSCOWOŚCI KOLONIA OSIEK – PLAC ZABAW</w:t>
      </w:r>
      <w:r w:rsidRPr="000A70CA">
        <w:rPr>
          <w:rFonts w:asciiTheme="majorHAnsi" w:hAnsiTheme="majorHAnsi" w:cstheme="majorHAnsi"/>
          <w:color w:val="000000" w:themeColor="text1"/>
          <w:sz w:val="20"/>
          <w:szCs w:val="20"/>
        </w:rPr>
        <w:t xml:space="preserve">” </w:t>
      </w:r>
      <w:r w:rsidR="00FA0BD3" w:rsidRPr="000A70CA">
        <w:rPr>
          <w:rFonts w:asciiTheme="majorHAnsi" w:hAnsiTheme="majorHAnsi" w:cstheme="majorHAnsi"/>
          <w:color w:val="000000" w:themeColor="text1"/>
          <w:sz w:val="20"/>
          <w:szCs w:val="20"/>
        </w:rPr>
        <w:t>w form</w:t>
      </w:r>
      <w:r w:rsidR="00A36858" w:rsidRPr="000A70CA">
        <w:rPr>
          <w:rFonts w:asciiTheme="majorHAnsi" w:hAnsiTheme="majorHAnsi" w:cstheme="majorHAnsi"/>
          <w:color w:val="000000" w:themeColor="text1"/>
          <w:sz w:val="20"/>
          <w:szCs w:val="20"/>
        </w:rPr>
        <w:t>ul</w:t>
      </w:r>
      <w:r w:rsidR="00FA0BD3" w:rsidRPr="000A70CA">
        <w:rPr>
          <w:rFonts w:asciiTheme="majorHAnsi" w:hAnsiTheme="majorHAnsi" w:cstheme="majorHAnsi"/>
          <w:color w:val="000000" w:themeColor="text1"/>
          <w:sz w:val="20"/>
          <w:szCs w:val="20"/>
        </w:rPr>
        <w:t>e „</w:t>
      </w:r>
      <w:r w:rsidR="00FA0BD3" w:rsidRPr="000A70CA">
        <w:rPr>
          <w:rFonts w:asciiTheme="majorHAnsi" w:hAnsiTheme="majorHAnsi" w:cstheme="majorHAnsi"/>
          <w:b/>
          <w:bCs/>
          <w:color w:val="000000" w:themeColor="text1"/>
          <w:sz w:val="20"/>
          <w:szCs w:val="20"/>
        </w:rPr>
        <w:t>zaprojektuj i wybuduj</w:t>
      </w:r>
      <w:r w:rsidR="00FA0BD3"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 xml:space="preserve">w zakresie zaprojektowania, budowy, </w:t>
      </w:r>
      <w:r w:rsidR="00150F30" w:rsidRPr="000A70CA">
        <w:rPr>
          <w:rFonts w:asciiTheme="majorHAnsi" w:hAnsiTheme="majorHAnsi" w:cstheme="majorHAnsi"/>
          <w:color w:val="000000" w:themeColor="text1"/>
          <w:sz w:val="20"/>
          <w:szCs w:val="20"/>
        </w:rPr>
        <w:t xml:space="preserve">zagospodarowania obszaru oddziaływania przejścia </w:t>
      </w:r>
      <w:r w:rsidRPr="000A70CA">
        <w:rPr>
          <w:rFonts w:asciiTheme="majorHAnsi" w:hAnsiTheme="majorHAnsi" w:cstheme="majorHAnsi"/>
          <w:color w:val="000000" w:themeColor="text1"/>
          <w:sz w:val="20"/>
          <w:szCs w:val="20"/>
        </w:rPr>
        <w:t>montażu</w:t>
      </w:r>
      <w:r w:rsidR="00A36858" w:rsidRPr="000A70CA">
        <w:rPr>
          <w:rFonts w:asciiTheme="majorHAnsi" w:hAnsiTheme="majorHAnsi" w:cstheme="majorHAnsi"/>
          <w:color w:val="000000" w:themeColor="text1"/>
          <w:sz w:val="20"/>
          <w:szCs w:val="20"/>
        </w:rPr>
        <w:t xml:space="preserve"> znaków i oświetlenia</w:t>
      </w:r>
      <w:r w:rsidRPr="000A70CA">
        <w:rPr>
          <w:rFonts w:asciiTheme="majorHAnsi" w:hAnsiTheme="majorHAnsi" w:cstheme="majorHAnsi"/>
          <w:color w:val="000000" w:themeColor="text1"/>
          <w:sz w:val="20"/>
          <w:szCs w:val="20"/>
        </w:rPr>
        <w:t xml:space="preserve"> wraz z przekazaniem do eksploatacji oraz obsługę gwarancyjną i serwisową zgodnie z </w:t>
      </w:r>
      <w:r w:rsidR="00E70716" w:rsidRPr="000A70CA">
        <w:rPr>
          <w:rFonts w:asciiTheme="majorHAnsi" w:hAnsiTheme="majorHAnsi" w:cstheme="majorHAnsi"/>
          <w:color w:val="000000" w:themeColor="text1"/>
          <w:sz w:val="20"/>
          <w:szCs w:val="20"/>
        </w:rPr>
        <w:t>P</w:t>
      </w:r>
      <w:r w:rsidR="00795D08" w:rsidRPr="000A70CA">
        <w:rPr>
          <w:rFonts w:asciiTheme="majorHAnsi" w:hAnsiTheme="majorHAnsi" w:cstheme="majorHAnsi"/>
          <w:color w:val="000000" w:themeColor="text1"/>
          <w:sz w:val="20"/>
          <w:szCs w:val="20"/>
        </w:rPr>
        <w:t xml:space="preserve">rojektem </w:t>
      </w:r>
      <w:r w:rsidR="00E70716" w:rsidRPr="000A70CA">
        <w:rPr>
          <w:rFonts w:asciiTheme="majorHAnsi" w:hAnsiTheme="majorHAnsi" w:cstheme="majorHAnsi"/>
          <w:color w:val="000000" w:themeColor="text1"/>
          <w:sz w:val="20"/>
          <w:szCs w:val="20"/>
        </w:rPr>
        <w:t>Zagospodarowania Terenu - S</w:t>
      </w:r>
      <w:r w:rsidR="00795D08" w:rsidRPr="000A70CA">
        <w:rPr>
          <w:rFonts w:asciiTheme="majorHAnsi" w:hAnsiTheme="majorHAnsi" w:cstheme="majorHAnsi"/>
          <w:color w:val="000000" w:themeColor="text1"/>
          <w:sz w:val="20"/>
          <w:szCs w:val="20"/>
        </w:rPr>
        <w:t>tał</w:t>
      </w:r>
      <w:r w:rsidR="00E70716" w:rsidRPr="000A70CA">
        <w:rPr>
          <w:rFonts w:asciiTheme="majorHAnsi" w:hAnsiTheme="majorHAnsi" w:cstheme="majorHAnsi"/>
          <w:color w:val="000000" w:themeColor="text1"/>
          <w:sz w:val="20"/>
          <w:szCs w:val="20"/>
        </w:rPr>
        <w:t>a</w:t>
      </w:r>
      <w:r w:rsidR="00795D08" w:rsidRPr="000A70CA">
        <w:rPr>
          <w:rFonts w:asciiTheme="majorHAnsi" w:hAnsiTheme="majorHAnsi" w:cstheme="majorHAnsi"/>
          <w:color w:val="000000" w:themeColor="text1"/>
          <w:sz w:val="20"/>
          <w:szCs w:val="20"/>
        </w:rPr>
        <w:t xml:space="preserve"> </w:t>
      </w:r>
      <w:r w:rsidR="00E70716" w:rsidRPr="000A70CA">
        <w:rPr>
          <w:rFonts w:asciiTheme="majorHAnsi" w:hAnsiTheme="majorHAnsi" w:cstheme="majorHAnsi"/>
          <w:color w:val="000000" w:themeColor="text1"/>
          <w:sz w:val="20"/>
          <w:szCs w:val="20"/>
        </w:rPr>
        <w:t>O</w:t>
      </w:r>
      <w:r w:rsidR="00795D08" w:rsidRPr="000A70CA">
        <w:rPr>
          <w:rFonts w:asciiTheme="majorHAnsi" w:hAnsiTheme="majorHAnsi" w:cstheme="majorHAnsi"/>
          <w:color w:val="000000" w:themeColor="text1"/>
          <w:sz w:val="20"/>
          <w:szCs w:val="20"/>
        </w:rPr>
        <w:t>rganizacj</w:t>
      </w:r>
      <w:r w:rsidR="00E70716" w:rsidRPr="000A70CA">
        <w:rPr>
          <w:rFonts w:asciiTheme="majorHAnsi" w:hAnsiTheme="majorHAnsi" w:cstheme="majorHAnsi"/>
          <w:color w:val="000000" w:themeColor="text1"/>
          <w:sz w:val="20"/>
          <w:szCs w:val="20"/>
        </w:rPr>
        <w:t>a</w:t>
      </w:r>
      <w:r w:rsidR="00795D08" w:rsidRPr="000A70CA">
        <w:rPr>
          <w:rFonts w:asciiTheme="majorHAnsi" w:hAnsiTheme="majorHAnsi" w:cstheme="majorHAnsi"/>
          <w:color w:val="000000" w:themeColor="text1"/>
          <w:sz w:val="20"/>
          <w:szCs w:val="20"/>
        </w:rPr>
        <w:t xml:space="preserve"> </w:t>
      </w:r>
      <w:r w:rsidR="00E70716" w:rsidRPr="000A70CA">
        <w:rPr>
          <w:rFonts w:asciiTheme="majorHAnsi" w:hAnsiTheme="majorHAnsi" w:cstheme="majorHAnsi"/>
          <w:color w:val="000000" w:themeColor="text1"/>
          <w:sz w:val="20"/>
          <w:szCs w:val="20"/>
        </w:rPr>
        <w:t>R</w:t>
      </w:r>
      <w:r w:rsidR="00795D08" w:rsidRPr="000A70CA">
        <w:rPr>
          <w:rFonts w:asciiTheme="majorHAnsi" w:hAnsiTheme="majorHAnsi" w:cstheme="majorHAnsi"/>
          <w:color w:val="000000" w:themeColor="text1"/>
          <w:sz w:val="20"/>
          <w:szCs w:val="20"/>
        </w:rPr>
        <w:t>uchu</w:t>
      </w:r>
      <w:r w:rsidRPr="000A70CA">
        <w:rPr>
          <w:rFonts w:asciiTheme="majorHAnsi" w:hAnsiTheme="majorHAnsi" w:cstheme="majorHAnsi"/>
          <w:color w:val="000000" w:themeColor="text1"/>
          <w:sz w:val="20"/>
          <w:szCs w:val="20"/>
        </w:rPr>
        <w:t>.</w:t>
      </w:r>
      <w:bookmarkEnd w:id="22"/>
    </w:p>
    <w:p w14:paraId="48A3B8AC" w14:textId="78E12EE1" w:rsidR="00150F30" w:rsidRPr="000A70CA" w:rsidRDefault="00150F30" w:rsidP="00150F30">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Przez obszar oddziaływania przejścia dla pieszych rozumie się sumę obszarów przejścia dla pieszych, wysp azylu, stref oczekiwania, a także obszarów dojść do przejścia dla pieszych i odcinków drogi po obu stronach tego przejścia – o długościach nie większych niż 100 m.</w:t>
      </w:r>
    </w:p>
    <w:p w14:paraId="38DA713B" w14:textId="3F3821F6" w:rsidR="00FA0BD3" w:rsidRPr="000A70CA" w:rsidRDefault="00FA0BD3" w:rsidP="00670169">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zobowiązany jest udzielić gwarancji na wykonane roboty budowlane oraz zamontowane urządzenia i materiały na okres wskazany z formularzu oferty. Minimalny okres gwarancji wynosi </w:t>
      </w:r>
      <w:r w:rsidR="00670169" w:rsidRPr="000A70CA">
        <w:rPr>
          <w:rFonts w:asciiTheme="majorHAnsi" w:hAnsiTheme="majorHAnsi" w:cstheme="majorHAnsi"/>
          <w:color w:val="000000" w:themeColor="text1"/>
          <w:sz w:val="20"/>
          <w:szCs w:val="20"/>
        </w:rPr>
        <w:t>60</w:t>
      </w:r>
      <w:r w:rsidRPr="000A70CA">
        <w:rPr>
          <w:rFonts w:asciiTheme="majorHAnsi" w:hAnsiTheme="majorHAnsi" w:cstheme="majorHAnsi"/>
          <w:color w:val="000000" w:themeColor="text1"/>
          <w:sz w:val="20"/>
          <w:szCs w:val="20"/>
        </w:rPr>
        <w:t xml:space="preserve"> miesięcy. Udzielając gwarancji wykonawca zapewnia bezpłatne czynności przeglądów gwarancyjnych i materiałów eksploatacyjnych związanych z tymi przeglądami w okresie udzielonej gwarancji na cały przedmiot zamówienia, więc powinien te koszty uwzględnić w wynagrodzeniu. Przeglądy będą odbywały się minimum raz w roku chyba, że gwarancja producenta danego materiału lub urządzenia wymaga częstszych przeglądów.</w:t>
      </w:r>
    </w:p>
    <w:p w14:paraId="68EAF160" w14:textId="6384EDA2" w:rsidR="00670169" w:rsidRPr="000A70CA" w:rsidRDefault="00670169" w:rsidP="00670169">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Szczegółowy opis przedmiotu zamówienia stanowi </w:t>
      </w:r>
      <w:r w:rsidR="00E70716" w:rsidRPr="000A70CA">
        <w:rPr>
          <w:rFonts w:asciiTheme="majorHAnsi" w:hAnsiTheme="majorHAnsi" w:cstheme="majorHAnsi"/>
          <w:color w:val="000000" w:themeColor="text1"/>
          <w:sz w:val="20"/>
          <w:szCs w:val="20"/>
        </w:rPr>
        <w:t xml:space="preserve">Projekt Zagospodarowania Terenu - Stała Organizacja Ruchu </w:t>
      </w:r>
      <w:r w:rsidRPr="000A70CA">
        <w:rPr>
          <w:rFonts w:asciiTheme="majorHAnsi" w:hAnsiTheme="majorHAnsi" w:cstheme="majorHAnsi"/>
          <w:color w:val="000000" w:themeColor="text1"/>
          <w:sz w:val="20"/>
          <w:szCs w:val="20"/>
        </w:rPr>
        <w:t xml:space="preserve">będący załącznikiem nr </w:t>
      </w:r>
      <w:r w:rsidR="00D34BBB" w:rsidRPr="000A70CA">
        <w:rPr>
          <w:rFonts w:asciiTheme="majorHAnsi" w:hAnsiTheme="majorHAnsi" w:cstheme="majorHAnsi"/>
          <w:color w:val="000000" w:themeColor="text1"/>
          <w:sz w:val="20"/>
          <w:szCs w:val="20"/>
        </w:rPr>
        <w:t>9</w:t>
      </w:r>
      <w:r w:rsidRPr="000A70CA">
        <w:rPr>
          <w:rFonts w:asciiTheme="majorHAnsi" w:hAnsiTheme="majorHAnsi" w:cstheme="majorHAnsi"/>
          <w:color w:val="000000" w:themeColor="text1"/>
          <w:sz w:val="20"/>
          <w:szCs w:val="20"/>
        </w:rPr>
        <w:t xml:space="preserve"> do SWZ.</w:t>
      </w:r>
    </w:p>
    <w:p w14:paraId="3E3F6EB8" w14:textId="3A85F66E" w:rsidR="00670169" w:rsidRPr="000A70CA" w:rsidRDefault="00670169" w:rsidP="00E70716">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zobowiązany jest do zrealizowania zamówienia </w:t>
      </w:r>
      <w:r w:rsidR="00494FA2" w:rsidRPr="000A70CA">
        <w:rPr>
          <w:rFonts w:asciiTheme="majorHAnsi" w:hAnsiTheme="majorHAnsi" w:cstheme="majorHAnsi"/>
          <w:color w:val="000000" w:themeColor="text1"/>
          <w:sz w:val="20"/>
          <w:szCs w:val="20"/>
        </w:rPr>
        <w:t xml:space="preserve">w czasie </w:t>
      </w:r>
      <w:r w:rsidR="00E427D4" w:rsidRPr="000A70CA">
        <w:rPr>
          <w:rFonts w:asciiTheme="majorHAnsi" w:hAnsiTheme="majorHAnsi" w:cstheme="majorHAnsi"/>
          <w:color w:val="000000" w:themeColor="text1"/>
          <w:sz w:val="20"/>
          <w:szCs w:val="20"/>
        </w:rPr>
        <w:t>dwóch</w:t>
      </w:r>
      <w:r w:rsidR="00494FA2" w:rsidRPr="000A70CA">
        <w:rPr>
          <w:rFonts w:asciiTheme="majorHAnsi" w:hAnsiTheme="majorHAnsi" w:cstheme="majorHAnsi"/>
          <w:color w:val="000000" w:themeColor="text1"/>
          <w:sz w:val="20"/>
          <w:szCs w:val="20"/>
        </w:rPr>
        <w:t xml:space="preserve"> miesięcy od dnia podpisania umowy, jednak nie później niż do dnia </w:t>
      </w:r>
      <w:r w:rsidR="00494FA2" w:rsidRPr="000A70CA">
        <w:rPr>
          <w:rFonts w:asciiTheme="majorHAnsi" w:hAnsiTheme="majorHAnsi" w:cstheme="majorHAnsi"/>
          <w:b/>
          <w:bCs/>
          <w:color w:val="000000" w:themeColor="text1"/>
          <w:sz w:val="20"/>
          <w:szCs w:val="20"/>
        </w:rPr>
        <w:t>30.11.2021 r</w:t>
      </w:r>
      <w:r w:rsidRPr="000A70CA">
        <w:rPr>
          <w:rFonts w:asciiTheme="majorHAnsi" w:hAnsiTheme="majorHAnsi" w:cstheme="majorHAnsi"/>
          <w:b/>
          <w:bCs/>
          <w:color w:val="000000" w:themeColor="text1"/>
          <w:sz w:val="20"/>
          <w:szCs w:val="20"/>
        </w:rPr>
        <w:t>.</w:t>
      </w:r>
    </w:p>
    <w:p w14:paraId="3E12AE8F" w14:textId="7DB6179D" w:rsidR="00670169" w:rsidRPr="000A70CA" w:rsidRDefault="00670169" w:rsidP="00670169">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zgodnie z art. 29 ust 3a ustawy wymaga, aby Wykonawca i jego Podwykonawcy zatrudniali na podstawie umowy o pracę, w okresie realizacji przedmiotu zamówienia, osoby wykonujące czynności określone we wzorze umowy, stanowiącym załącznik nr </w:t>
      </w:r>
      <w:r w:rsidR="0035641E" w:rsidRPr="000A70CA">
        <w:rPr>
          <w:rFonts w:asciiTheme="majorHAnsi" w:hAnsiTheme="majorHAnsi" w:cstheme="majorHAnsi"/>
          <w:color w:val="000000" w:themeColor="text1"/>
          <w:sz w:val="20"/>
          <w:szCs w:val="20"/>
        </w:rPr>
        <w:t>8</w:t>
      </w:r>
      <w:r w:rsidRPr="000A70CA">
        <w:rPr>
          <w:rFonts w:asciiTheme="majorHAnsi" w:hAnsiTheme="majorHAnsi" w:cstheme="majorHAnsi"/>
          <w:color w:val="000000" w:themeColor="text1"/>
          <w:sz w:val="20"/>
          <w:szCs w:val="20"/>
        </w:rPr>
        <w:t xml:space="preserve"> do SIWZ. </w:t>
      </w:r>
    </w:p>
    <w:p w14:paraId="677BC00B" w14:textId="12873379" w:rsidR="00670169" w:rsidRPr="000A70CA" w:rsidRDefault="00670169" w:rsidP="00670169">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Proponowane w </w:t>
      </w:r>
      <w:r w:rsidR="00E70716" w:rsidRPr="000A70CA">
        <w:rPr>
          <w:rFonts w:asciiTheme="majorHAnsi" w:hAnsiTheme="majorHAnsi" w:cstheme="majorHAnsi"/>
          <w:color w:val="000000" w:themeColor="text1"/>
          <w:sz w:val="20"/>
          <w:szCs w:val="20"/>
        </w:rPr>
        <w:t xml:space="preserve">Projekcie Zagospodarowania Terenu - Stała Organizacja Ruchu </w:t>
      </w:r>
      <w:r w:rsidRPr="000A70CA">
        <w:rPr>
          <w:rFonts w:asciiTheme="majorHAnsi" w:hAnsiTheme="majorHAnsi" w:cstheme="majorHAnsi"/>
          <w:color w:val="000000" w:themeColor="text1"/>
          <w:sz w:val="20"/>
          <w:szCs w:val="20"/>
        </w:rPr>
        <w:t>rozwiązania projektowe mogą ulec modyﬁkacji i zmianom w późniejszym etapie przygotowania inwestycji do realizacji przy uwzględnieniu zasad określonych w dalszej części niniejszego opracowania. Rozwiązania projektowe winne być zgodne z wydanymi decyzjami, warunkami i uzyskać pozytywne uzgodnienie Zamawiającego. Zastosowane rozwiązania techniczne mają na celu zapewnienie bezpieczeństwa i komfortu użytkownikom.</w:t>
      </w:r>
    </w:p>
    <w:p w14:paraId="1FDC3B0B" w14:textId="0289318F"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Do obowiązków Wykonawcy opracowującego rozwiązania projektowe na podstawie Projektu Stałej Organizacji Ruchu oraz wykonującego roboty budowlane w systemie „Zaprojektuj i Wybuduj", należało będzie:</w:t>
      </w:r>
    </w:p>
    <w:p w14:paraId="5ED1D61B" w14:textId="3E21120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1</w:t>
      </w:r>
      <w:r w:rsidR="00296801"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 xml:space="preserve"> Wykonanie dokumentacji projektowej dla zadania pn.: </w:t>
      </w:r>
      <w:r w:rsidR="00E70716" w:rsidRPr="000A70CA">
        <w:rPr>
          <w:rFonts w:asciiTheme="majorHAnsi" w:hAnsiTheme="majorHAnsi" w:cstheme="majorHAnsi"/>
          <w:color w:val="000000" w:themeColor="text1"/>
          <w:sz w:val="20"/>
          <w:szCs w:val="20"/>
        </w:rPr>
        <w:t>„BUDOWA BEZPIECZNEGO PRZEJŚCIA DLA PIESZYCH W MIEJSCOWOŚCI KOLONIA OSIEK – PLAC ZABAW”</w:t>
      </w:r>
      <w:r w:rsidRPr="000A70CA">
        <w:rPr>
          <w:rFonts w:asciiTheme="majorHAnsi" w:hAnsiTheme="majorHAnsi" w:cstheme="majorHAnsi"/>
          <w:color w:val="000000" w:themeColor="text1"/>
          <w:sz w:val="20"/>
          <w:szCs w:val="20"/>
        </w:rPr>
        <w:t xml:space="preserve">. W zakres opracowania projektowego wchodzi: </w:t>
      </w:r>
    </w:p>
    <w:p w14:paraId="330FC418"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pozyskanie wszystkich istotnych informacji niezbędnych do projektowania, w tym wynikających z dokumentów planistycznych gmin, zasobów zarządców i administratorów obiektów i urządzeń, archiwów i innych jednostek mogących posiadać informacje odnośnie terenu przedsięwzięcia,</w:t>
      </w:r>
    </w:p>
    <w:p w14:paraId="7EE290FA"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(dokonanie) inwentaryzacji zjazdów, ocen, ekspertyz, pomiarów i badań terenu i istniejących obiektów i urządzeń. W tym zakresie należy również dokonać analizy dostępności komunikacyjnej działek położonych przy projektowanej drodze.</w:t>
      </w:r>
    </w:p>
    <w:p w14:paraId="54E0B2DE"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pozyskanie dokumentów własności (wypisy pełne z ewidencji gruntów),</w:t>
      </w:r>
    </w:p>
    <w:p w14:paraId="4B3AC5CA"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uzyskanie warunków technicznych przebudowy i/lub zabezpieczenia wszystkich kolidujących sieci zewnętrznych,</w:t>
      </w:r>
    </w:p>
    <w:p w14:paraId="28C2B9BD"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opracowanie dokumentacji projektowej wraz z projektem rozbiórki w przypadku konieczności innych obiektów kolidujących z przedmiotową inwestycją,</w:t>
      </w:r>
    </w:p>
    <w:p w14:paraId="515C5BF4"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uzyskanie wszelkich decyzji, uzgodnień i opinii niezbędnych do wydania decyzji Pozwolenia na budowę zgodnie z ustawą z dnia 10 kwietnia 2003 r. o szczególnych zasadach przygotowania i realizacji inwestycji w zakresie dróg publicznych. </w:t>
      </w:r>
    </w:p>
    <w:p w14:paraId="5F4086BE" w14:textId="617DEB8B"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w:t>
      </w:r>
      <w:r w:rsidR="00A3387C" w:rsidRPr="000A70CA">
        <w:rPr>
          <w:rFonts w:asciiTheme="majorHAnsi" w:hAnsiTheme="majorHAnsi" w:cstheme="majorHAnsi"/>
          <w:color w:val="000000" w:themeColor="text1"/>
          <w:sz w:val="20"/>
          <w:szCs w:val="20"/>
        </w:rPr>
        <w:t xml:space="preserve">jeżeli będą konieczna - </w:t>
      </w:r>
      <w:r w:rsidRPr="000A70CA">
        <w:rPr>
          <w:rFonts w:asciiTheme="majorHAnsi" w:hAnsiTheme="majorHAnsi" w:cstheme="majorHAnsi"/>
          <w:color w:val="000000" w:themeColor="text1"/>
          <w:sz w:val="20"/>
          <w:szCs w:val="20"/>
        </w:rPr>
        <w:t>uzyskanie decyzji o warunkach prowadzenia działań, pozwolenie wodnoprawne, protokół z Narady Koordynacyjnej sieci uzbrojenia terenu.</w:t>
      </w:r>
    </w:p>
    <w:p w14:paraId="497DFE77"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dokumentacji geodezyjno - kartograﬁcznej oraz formalno - prawnej niezbędnej do uzyskania praw do nabycia praw do nieruchomości pod inwestycję oraz czasowego korzystania z nieruchomości,</w:t>
      </w:r>
    </w:p>
    <w:p w14:paraId="3D7C26E5" w14:textId="021A54D0"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sporządzenie wniosku o wydanie decyzji </w:t>
      </w:r>
      <w:r w:rsidR="00296801" w:rsidRPr="000A70CA">
        <w:rPr>
          <w:rFonts w:asciiTheme="majorHAnsi" w:hAnsiTheme="majorHAnsi" w:cstheme="majorHAnsi"/>
          <w:color w:val="000000" w:themeColor="text1"/>
          <w:sz w:val="20"/>
          <w:szCs w:val="20"/>
        </w:rPr>
        <w:t>Zgłoszenia/</w:t>
      </w:r>
      <w:r w:rsidRPr="000A70CA">
        <w:rPr>
          <w:rFonts w:asciiTheme="majorHAnsi" w:hAnsiTheme="majorHAnsi" w:cstheme="majorHAnsi"/>
          <w:color w:val="000000" w:themeColor="text1"/>
          <w:sz w:val="20"/>
          <w:szCs w:val="20"/>
        </w:rPr>
        <w:t>Pozwolenia na budowę zgodnie z ustawą z dnia 10 kwietnia 2003 r. o szczególnych zasadach przygotowania i realizacji inwestycji w zakresie dróg publicznych w tym skompletowanie wszystkich załączników.</w:t>
      </w:r>
    </w:p>
    <w:p w14:paraId="5EECE16D" w14:textId="52C07E75"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uzyskanie decyzji </w:t>
      </w:r>
      <w:r w:rsidR="00296801" w:rsidRPr="000A70CA">
        <w:rPr>
          <w:rFonts w:asciiTheme="majorHAnsi" w:hAnsiTheme="majorHAnsi" w:cstheme="majorHAnsi"/>
          <w:color w:val="000000" w:themeColor="text1"/>
          <w:sz w:val="20"/>
          <w:szCs w:val="20"/>
        </w:rPr>
        <w:t>Zgłoszenia/</w:t>
      </w:r>
      <w:r w:rsidRPr="000A70CA">
        <w:rPr>
          <w:rFonts w:asciiTheme="majorHAnsi" w:hAnsiTheme="majorHAnsi" w:cstheme="majorHAnsi"/>
          <w:color w:val="000000" w:themeColor="text1"/>
          <w:sz w:val="20"/>
          <w:szCs w:val="20"/>
        </w:rPr>
        <w:t>Pozwolenia na budowę zgodnie z ustawą z dnia 10 kwietnia 2003 r. o szczególnych zasadach przygotowania i realizacji inwestycji w zakresie dróg publicznych.</w:t>
      </w:r>
    </w:p>
    <w:p w14:paraId="40910DC8"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dokumentacji projektowej wykonawczej umożliwiającej realizację obiektów budowlanych,</w:t>
      </w:r>
    </w:p>
    <w:p w14:paraId="17CA7CD0"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wszelkich opracowań wynikających z dostosowania dokumentacji projektowej do układu współrzędnych sytuacyjnych oraz układu wysokościowego aktualnie obowiązujących na terenie inwestycji,</w:t>
      </w:r>
    </w:p>
    <w:p w14:paraId="4E22F228"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-sporządzenie wszelkich projektów związanych z organizacją robót i placu budowy, gospodarką odpadami,</w:t>
      </w:r>
    </w:p>
    <w:p w14:paraId="2DB0C405"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projektu stałej i czasowej organizacji ruchu,</w:t>
      </w:r>
    </w:p>
    <w:p w14:paraId="715CC556"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wszelkich projektów technologicznych i montażowych,</w:t>
      </w:r>
    </w:p>
    <w:p w14:paraId="0F0B6610"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sporządzenie geodezyjnej inwentaryzacji powykonawczej robót i sieci uzbrojenia terenu również w formie elektronicznej na płycie CD w formacie programu Autocad (*.dfx, *.cad, *.dwg lub w innym powszechnie dostępnym),</w:t>
      </w:r>
    </w:p>
    <w:p w14:paraId="435723FE"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wykonania projektów przebudowy / zabezpieczenia sieci kolidujących z planowaną inwestycją oraz projektów budowy sieci uzbrojenia terenu,</w:t>
      </w:r>
    </w:p>
    <w:p w14:paraId="010C9940"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 opracowanie i przedstawienie Zamawiającemu do zatwierdzenia wszystkich opracowań,</w:t>
      </w:r>
    </w:p>
    <w:p w14:paraId="5B5FD4C9"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stabilizacja znakami granicznymi punktów załamania granic pasa drogowego - nowych działek nabytych na potrzeby realizacji inwestycji oraz odtworzenie istniejących znaków granicznych pasa drogowego w sytuacji ich zniszczenia w trakcie prowadzenia robót budowlanych,</w:t>
      </w:r>
    </w:p>
    <w:p w14:paraId="06730721"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punkty geodezyjne usytuowane w terenie objętym zakresem inwestycji należy, jeśli to możliwe </w:t>
      </w:r>
    </w:p>
    <w:p w14:paraId="05E52F58" w14:textId="77777777"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zabezpieczyć przed uszkodzeniem w trakcie robót. W przypadku zniszczenia lub w przypadku budowy sieci podziemnych kolidujących z punktami geodezyjnymi, należy te punkty odtworzyć.</w:t>
      </w:r>
    </w:p>
    <w:p w14:paraId="313840F3" w14:textId="1E8D5CC9"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2</w:t>
      </w:r>
      <w:r w:rsidR="00494FA2" w:rsidRPr="000A70CA">
        <w:rPr>
          <w:rFonts w:asciiTheme="majorHAnsi" w:hAnsiTheme="majorHAnsi" w:cstheme="majorHAnsi"/>
          <w:color w:val="000000" w:themeColor="text1"/>
          <w:sz w:val="20"/>
          <w:szCs w:val="20"/>
        </w:rPr>
        <w:t xml:space="preserve"> Sprawowanie nadzoru autorskiego nad robotami budowlanymi wykonywanymi na podstawie opracowanej dokumentacji projektowej w zakresie wynikającym z ustawy Prawo budowlane.</w:t>
      </w:r>
    </w:p>
    <w:p w14:paraId="4B3DDF3C" w14:textId="55EB1B78" w:rsidR="00494FA2" w:rsidRPr="000A70CA" w:rsidRDefault="00296801" w:rsidP="00296801">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3</w:t>
      </w:r>
      <w:r w:rsidR="00494FA2" w:rsidRPr="000A70CA">
        <w:rPr>
          <w:rFonts w:asciiTheme="majorHAnsi" w:hAnsiTheme="majorHAnsi" w:cstheme="majorHAnsi"/>
          <w:color w:val="000000" w:themeColor="text1"/>
          <w:sz w:val="20"/>
          <w:szCs w:val="20"/>
        </w:rPr>
        <w:t xml:space="preserve"> Wykonanie robót budowlanych na podstawie opracowanej przez Wykonawcę i zatwierdzonej przez Zamawiającego dokumentacji projektowej oraz ostatecznym </w:t>
      </w:r>
      <w:r w:rsidRPr="000A70CA">
        <w:rPr>
          <w:rFonts w:asciiTheme="majorHAnsi" w:hAnsiTheme="majorHAnsi" w:cstheme="majorHAnsi"/>
          <w:color w:val="000000" w:themeColor="text1"/>
          <w:sz w:val="20"/>
          <w:szCs w:val="20"/>
        </w:rPr>
        <w:t>zgłoszeniu/</w:t>
      </w:r>
      <w:r w:rsidR="00494FA2" w:rsidRPr="000A70CA">
        <w:rPr>
          <w:rFonts w:asciiTheme="majorHAnsi" w:hAnsiTheme="majorHAnsi" w:cstheme="majorHAnsi"/>
          <w:color w:val="000000" w:themeColor="text1"/>
          <w:sz w:val="20"/>
          <w:szCs w:val="20"/>
        </w:rPr>
        <w:t>pozwoleniu na budowę</w:t>
      </w:r>
      <w:r w:rsidRPr="000A70CA">
        <w:rPr>
          <w:rFonts w:asciiTheme="majorHAnsi" w:hAnsiTheme="majorHAnsi" w:cstheme="majorHAnsi"/>
          <w:color w:val="000000" w:themeColor="text1"/>
          <w:sz w:val="20"/>
          <w:szCs w:val="20"/>
        </w:rPr>
        <w:t>.</w:t>
      </w:r>
    </w:p>
    <w:p w14:paraId="1FA9D7B7" w14:textId="3553B50F"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4</w:t>
      </w:r>
      <w:r w:rsidR="00494FA2" w:rsidRPr="000A70CA">
        <w:rPr>
          <w:rFonts w:asciiTheme="majorHAnsi" w:hAnsiTheme="majorHAnsi" w:cstheme="majorHAnsi"/>
          <w:color w:val="000000" w:themeColor="text1"/>
          <w:sz w:val="20"/>
          <w:szCs w:val="20"/>
        </w:rPr>
        <w:t xml:space="preserve"> Wymagana jest należyta staranność przy realizacji zobowiązań umowy.</w:t>
      </w:r>
    </w:p>
    <w:p w14:paraId="1A7E6C1F" w14:textId="62B58549"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5</w:t>
      </w:r>
      <w:r w:rsidR="00494FA2" w:rsidRPr="000A70CA">
        <w:rPr>
          <w:rFonts w:asciiTheme="majorHAnsi" w:hAnsiTheme="majorHAnsi" w:cstheme="majorHAnsi"/>
          <w:color w:val="000000" w:themeColor="text1"/>
          <w:sz w:val="20"/>
          <w:szCs w:val="20"/>
        </w:rPr>
        <w:t xml:space="preserve"> Zamawiający nie ponosi odpowiedzialności za szkody wyrządzone przez Wykonawcę podczas wykonywania przedmiotu umowy.</w:t>
      </w:r>
    </w:p>
    <w:p w14:paraId="3C569362" w14:textId="3EA44E37"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6</w:t>
      </w:r>
      <w:r w:rsidR="00494FA2" w:rsidRPr="000A70CA">
        <w:rPr>
          <w:rFonts w:asciiTheme="majorHAnsi" w:hAnsiTheme="majorHAnsi" w:cstheme="majorHAnsi"/>
          <w:color w:val="000000" w:themeColor="text1"/>
          <w:sz w:val="20"/>
          <w:szCs w:val="20"/>
        </w:rPr>
        <w:t xml:space="preserve"> W trakcie realizacji zamówienia Wykonawca jest zobowiązany posiadać ważną polisę ubezpieczeniową od odpowiedzialności cywilnej oraz jest zobowiązany do przedstawienia Zamawiającemu tej polisy na każde jego wezwanie.</w:t>
      </w:r>
    </w:p>
    <w:p w14:paraId="7F938C23" w14:textId="4349B247"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7</w:t>
      </w:r>
      <w:r w:rsidR="00494FA2" w:rsidRPr="000A70CA">
        <w:rPr>
          <w:rFonts w:asciiTheme="majorHAnsi" w:hAnsiTheme="majorHAnsi" w:cstheme="majorHAnsi"/>
          <w:color w:val="000000" w:themeColor="text1"/>
          <w:sz w:val="20"/>
          <w:szCs w:val="20"/>
        </w:rPr>
        <w:t xml:space="preserve"> Wykonawca do wykonania zamówienia będzie stosował wyroby budowlane wprowadzone do obrotu na zasadach określonych w ustawie z dnia 16 kwietnia 2004 r. o wyrobach budowlanych (Dz. U. z 2020 r. poz. 215 ze zm.). W przypadku kłopotów z dostawą materiałów, które Wykonawca przedstawił w dokumentacji budowlanej, jeśli miałoby to wpłynąć na termin realizacji zadania, Zamawiający dopuszcza zastosowanie materiałów, urządzeń technicznych równoważnych opisywanym w dokumentacji projektowej, Specyfikacjach SST oraz kosztorysach, pod warunkiem wcześniejszego poinformowania go o takim zamierzeniu.</w:t>
      </w:r>
    </w:p>
    <w:p w14:paraId="31DACAE6" w14:textId="0F136F4C" w:rsidR="00494FA2" w:rsidRPr="000A70CA" w:rsidRDefault="00494FA2"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w:t>
      </w:r>
      <w:r w:rsidR="00296801"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8</w:t>
      </w:r>
      <w:r w:rsidRPr="000A70CA">
        <w:rPr>
          <w:rFonts w:asciiTheme="majorHAnsi" w:hAnsiTheme="majorHAnsi" w:cstheme="majorHAnsi"/>
          <w:color w:val="000000" w:themeColor="text1"/>
          <w:sz w:val="20"/>
          <w:szCs w:val="20"/>
        </w:rPr>
        <w:t xml:space="preserve"> Wykonawca, który powołuje się na rozwiązania równoważne opisywane przez Zamawiającego w dokumentacji projektowej, w specyfikacjach technicznych wykonania i odbioru robót i kosztorysach jest zobowiązany wykazać, że oferowane przez niego materiały, urządzenia techniczne i elementy wyposażenia spełniają wymagania określone przez Zamawiającego oraz uzyskać akceptacje Zamawiającego i Inspektora Nadzoru.</w:t>
      </w:r>
    </w:p>
    <w:p w14:paraId="5F128B57" w14:textId="47B0F910"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E70716" w:rsidRPr="000A70CA">
        <w:rPr>
          <w:rFonts w:asciiTheme="majorHAnsi" w:hAnsiTheme="majorHAnsi" w:cstheme="majorHAnsi"/>
          <w:color w:val="000000" w:themeColor="text1"/>
          <w:sz w:val="20"/>
          <w:szCs w:val="20"/>
        </w:rPr>
        <w:t>9</w:t>
      </w:r>
      <w:r w:rsidR="00494FA2" w:rsidRPr="000A70CA">
        <w:rPr>
          <w:rFonts w:asciiTheme="majorHAnsi" w:hAnsiTheme="majorHAnsi" w:cstheme="majorHAnsi"/>
          <w:color w:val="000000" w:themeColor="text1"/>
          <w:sz w:val="20"/>
          <w:szCs w:val="20"/>
        </w:rPr>
        <w:t xml:space="preserve"> Do koordynowania i zarządzania realizacją przedmiotu zamówienia w imieniu Zamawiającego, Zamawiający wyznaczy Inspektora Nadzoru Budowlanego.</w:t>
      </w:r>
    </w:p>
    <w:p w14:paraId="5B3C6958" w14:textId="3AF1E985"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1.1</w:t>
      </w:r>
      <w:r w:rsidR="00E70716" w:rsidRPr="000A70CA">
        <w:rPr>
          <w:rFonts w:asciiTheme="majorHAnsi" w:hAnsiTheme="majorHAnsi" w:cstheme="majorHAnsi"/>
          <w:color w:val="000000" w:themeColor="text1"/>
          <w:sz w:val="20"/>
          <w:szCs w:val="20"/>
        </w:rPr>
        <w:t>0</w:t>
      </w:r>
      <w:r w:rsidR="00494FA2" w:rsidRPr="000A70CA">
        <w:rPr>
          <w:rFonts w:asciiTheme="majorHAnsi" w:hAnsiTheme="majorHAnsi" w:cstheme="majorHAnsi"/>
          <w:color w:val="000000" w:themeColor="text1"/>
          <w:sz w:val="20"/>
          <w:szCs w:val="20"/>
        </w:rPr>
        <w:t xml:space="preserve"> Wykonawca, ma obowiązek umożliwić Inspektorowi Nadzoru Budowlanego sprawdzenie każdej roboty budowlanej zanikającej lub która ulega zakryciu. Wykonawca nie jest uprawniony do zakrycia wykonywanej roboty budowlanej bez uprzedniej zgody Inspektora Nadzoru Budowlanego. </w:t>
      </w:r>
    </w:p>
    <w:p w14:paraId="67E13F38" w14:textId="664030E5"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1.1</w:t>
      </w:r>
      <w:r w:rsidR="00E70716" w:rsidRPr="000A70CA">
        <w:rPr>
          <w:rFonts w:asciiTheme="majorHAnsi" w:hAnsiTheme="majorHAnsi" w:cstheme="majorHAnsi"/>
          <w:color w:val="000000" w:themeColor="text1"/>
          <w:sz w:val="20"/>
          <w:szCs w:val="20"/>
        </w:rPr>
        <w:t>1</w:t>
      </w:r>
      <w:r w:rsidR="00494FA2" w:rsidRPr="000A70CA">
        <w:rPr>
          <w:rFonts w:asciiTheme="majorHAnsi" w:hAnsiTheme="majorHAnsi" w:cstheme="majorHAnsi"/>
          <w:color w:val="000000" w:themeColor="text1"/>
          <w:sz w:val="20"/>
          <w:szCs w:val="20"/>
        </w:rPr>
        <w:t xml:space="preserve"> Wykonawca zobowiązany jest udzielić gwarancji na wykonany przedmiot zamówienia na okres wskazany w formularzu ofertowym. Minimalny okres gwarancji wynosi </w:t>
      </w:r>
      <w:r w:rsidR="00E70716" w:rsidRPr="000A70CA">
        <w:rPr>
          <w:rFonts w:asciiTheme="majorHAnsi" w:hAnsiTheme="majorHAnsi" w:cstheme="majorHAnsi"/>
          <w:color w:val="000000" w:themeColor="text1"/>
          <w:sz w:val="20"/>
          <w:szCs w:val="20"/>
        </w:rPr>
        <w:t>60</w:t>
      </w:r>
      <w:r w:rsidR="00494FA2" w:rsidRPr="000A70CA">
        <w:rPr>
          <w:rFonts w:asciiTheme="majorHAnsi" w:hAnsiTheme="majorHAnsi" w:cstheme="majorHAnsi"/>
          <w:color w:val="000000" w:themeColor="text1"/>
          <w:sz w:val="20"/>
          <w:szCs w:val="20"/>
        </w:rPr>
        <w:t xml:space="preserve"> miesięcy, maksymalny okres gwarancji wynosi </w:t>
      </w:r>
      <w:r w:rsidR="00E70716" w:rsidRPr="000A70CA">
        <w:rPr>
          <w:rFonts w:asciiTheme="majorHAnsi" w:hAnsiTheme="majorHAnsi" w:cstheme="majorHAnsi"/>
          <w:color w:val="000000" w:themeColor="text1"/>
          <w:sz w:val="20"/>
          <w:szCs w:val="20"/>
        </w:rPr>
        <w:t>84</w:t>
      </w:r>
      <w:r w:rsidR="00494FA2" w:rsidRPr="000A70CA">
        <w:rPr>
          <w:rFonts w:asciiTheme="majorHAnsi" w:hAnsiTheme="majorHAnsi" w:cstheme="majorHAnsi"/>
          <w:color w:val="000000" w:themeColor="text1"/>
          <w:sz w:val="20"/>
          <w:szCs w:val="20"/>
        </w:rPr>
        <w:t xml:space="preserve"> miesięcy od dnia podpisania protokołu odbioru końcowego.</w:t>
      </w:r>
    </w:p>
    <w:p w14:paraId="2D95909E" w14:textId="795C7D12" w:rsidR="00494FA2" w:rsidRPr="000A70CA" w:rsidRDefault="00296801"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1.1</w:t>
      </w:r>
      <w:r w:rsidR="00E70716" w:rsidRPr="000A70CA">
        <w:rPr>
          <w:rFonts w:asciiTheme="majorHAnsi" w:hAnsiTheme="majorHAnsi" w:cstheme="majorHAnsi"/>
          <w:color w:val="000000" w:themeColor="text1"/>
          <w:sz w:val="20"/>
          <w:szCs w:val="20"/>
        </w:rPr>
        <w:t>2</w:t>
      </w:r>
      <w:r w:rsidR="00494FA2" w:rsidRPr="000A70CA">
        <w:rPr>
          <w:rFonts w:asciiTheme="majorHAnsi" w:hAnsiTheme="majorHAnsi" w:cstheme="majorHAnsi"/>
          <w:color w:val="000000" w:themeColor="text1"/>
          <w:sz w:val="20"/>
          <w:szCs w:val="20"/>
        </w:rPr>
        <w:t xml:space="preserve"> Wykonawca ma obowiązek znać i stosować w czasie prowadzenia robót wszelkie przepisy dotyczące ochrony środowiska naturalnego i bezpieczeństwa pracy. Opłaty i kary za ewentualne przekroczenie w </w:t>
      </w:r>
      <w:r w:rsidR="00494FA2" w:rsidRPr="000A70CA">
        <w:rPr>
          <w:rFonts w:asciiTheme="majorHAnsi" w:hAnsiTheme="majorHAnsi" w:cstheme="majorHAnsi"/>
          <w:color w:val="000000" w:themeColor="text1"/>
          <w:sz w:val="20"/>
          <w:szCs w:val="20"/>
        </w:rPr>
        <w:lastRenderedPageBreak/>
        <w:t>trakcie robót norm, określonych w odpowiednich przepisach, dotyczących ochrony środowiska i bezpieczeństwa pracy ponosi Wykonawca.</w:t>
      </w:r>
    </w:p>
    <w:p w14:paraId="37CF49A7" w14:textId="2A201EE5" w:rsidR="00494FA2" w:rsidRPr="000A70CA" w:rsidRDefault="00E70716" w:rsidP="00494FA2">
      <w:pPr>
        <w:spacing w:before="240"/>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00296801"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3</w:t>
      </w:r>
      <w:r w:rsidR="00494FA2" w:rsidRPr="000A70CA">
        <w:rPr>
          <w:rFonts w:asciiTheme="majorHAnsi" w:hAnsiTheme="majorHAnsi" w:cstheme="majorHAnsi"/>
          <w:color w:val="000000" w:themeColor="text1"/>
          <w:sz w:val="20"/>
          <w:szCs w:val="20"/>
        </w:rPr>
        <w:t xml:space="preserve"> Podczas całego okresu robót Wykonawca zapewni na swój własny koszt dostęp do terenów położonych w pobliżu terenu budowy, jak również przeprowadzi wszelkie niezbędne do wykonania robót zmiany w organizacji ruchu.</w:t>
      </w:r>
    </w:p>
    <w:p w14:paraId="00000071" w14:textId="5282E4A5" w:rsidR="00881017" w:rsidRPr="000A70CA" w:rsidRDefault="003236C6" w:rsidP="000537AF">
      <w:pPr>
        <w:numPr>
          <w:ilvl w:val="0"/>
          <w:numId w:val="1"/>
        </w:numPr>
        <w:spacing w:before="24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0A70CA" w:rsidRPr="000A70CA" w14:paraId="2BB23B66" w14:textId="77777777" w:rsidTr="00931951">
        <w:trPr>
          <w:trHeight w:val="816"/>
        </w:trPr>
        <w:tc>
          <w:tcPr>
            <w:tcW w:w="1237" w:type="dxa"/>
          </w:tcPr>
          <w:p w14:paraId="5AC5C609" w14:textId="474C645D" w:rsidR="00914213" w:rsidRDefault="00914213" w:rsidP="005C17A9">
            <w:pPr>
              <w:ind w:right="-102"/>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71220000-6 </w:t>
            </w:r>
          </w:p>
          <w:p w14:paraId="58B31BD3" w14:textId="77777777" w:rsidR="00FF03C9" w:rsidRPr="000A70CA" w:rsidRDefault="00FF03C9" w:rsidP="005C17A9">
            <w:pPr>
              <w:ind w:right="-102"/>
              <w:jc w:val="both"/>
              <w:rPr>
                <w:rFonts w:asciiTheme="majorHAnsi" w:eastAsia="Cambria" w:hAnsiTheme="majorHAnsi" w:cstheme="majorHAnsi"/>
                <w:color w:val="000000" w:themeColor="text1"/>
                <w:sz w:val="20"/>
                <w:szCs w:val="20"/>
              </w:rPr>
            </w:pPr>
          </w:p>
          <w:p w14:paraId="75A35CD2" w14:textId="77777777" w:rsidR="00914213" w:rsidRPr="000A70CA" w:rsidRDefault="00914213" w:rsidP="005C17A9">
            <w:pPr>
              <w:ind w:right="-102"/>
              <w:jc w:val="both"/>
              <w:rPr>
                <w:rFonts w:asciiTheme="majorHAnsi" w:eastAsia="Cambria" w:hAnsiTheme="majorHAnsi" w:cstheme="majorHAnsi"/>
                <w:color w:val="000000" w:themeColor="text1"/>
                <w:sz w:val="20"/>
                <w:szCs w:val="20"/>
              </w:rPr>
            </w:pPr>
            <w:r w:rsidRPr="000A70CA">
              <w:rPr>
                <w:rFonts w:asciiTheme="majorHAnsi" w:eastAsia="Cambria" w:hAnsiTheme="majorHAnsi" w:cstheme="majorHAnsi"/>
                <w:color w:val="000000" w:themeColor="text1"/>
                <w:sz w:val="20"/>
                <w:szCs w:val="20"/>
              </w:rPr>
              <w:t>45000000-7</w:t>
            </w:r>
          </w:p>
          <w:p w14:paraId="419D3EC7" w14:textId="7F6DB9A0" w:rsidR="00914213" w:rsidRPr="000A70CA" w:rsidRDefault="00914213" w:rsidP="005C17A9">
            <w:pPr>
              <w:ind w:right="-102"/>
              <w:jc w:val="both"/>
              <w:rPr>
                <w:rFonts w:asciiTheme="majorHAnsi" w:eastAsia="Cambria" w:hAnsiTheme="majorHAnsi" w:cstheme="majorHAnsi"/>
                <w:color w:val="000000" w:themeColor="text1"/>
                <w:sz w:val="20"/>
                <w:szCs w:val="20"/>
              </w:rPr>
            </w:pPr>
            <w:r w:rsidRPr="000A70CA">
              <w:rPr>
                <w:rFonts w:asciiTheme="majorHAnsi" w:eastAsia="Cambria" w:hAnsiTheme="majorHAnsi" w:cstheme="majorHAnsi"/>
                <w:color w:val="000000" w:themeColor="text1"/>
                <w:sz w:val="20"/>
                <w:szCs w:val="20"/>
              </w:rPr>
              <w:t>45111200-0</w:t>
            </w:r>
          </w:p>
        </w:tc>
        <w:tc>
          <w:tcPr>
            <w:tcW w:w="6948" w:type="dxa"/>
          </w:tcPr>
          <w:p w14:paraId="601E66B8" w14:textId="77777777" w:rsidR="005C17A9" w:rsidRPr="000A70CA" w:rsidRDefault="00914213" w:rsidP="005C17A9">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Usługi projektowania architektonicznego</w:t>
            </w:r>
          </w:p>
          <w:p w14:paraId="457B962B" w14:textId="34455A72" w:rsidR="00914213" w:rsidRPr="000A70CA" w:rsidRDefault="00914213" w:rsidP="005C17A9">
            <w:pPr>
              <w:jc w:val="both"/>
              <w:rPr>
                <w:rFonts w:asciiTheme="majorHAnsi" w:eastAsia="Cambria" w:hAnsiTheme="majorHAnsi" w:cstheme="majorHAnsi"/>
                <w:color w:val="000000" w:themeColor="text1"/>
                <w:sz w:val="20"/>
                <w:szCs w:val="20"/>
              </w:rPr>
            </w:pPr>
          </w:p>
          <w:p w14:paraId="572F0347" w14:textId="77777777" w:rsidR="00914213" w:rsidRPr="000A70CA" w:rsidRDefault="00914213" w:rsidP="005C17A9">
            <w:pPr>
              <w:jc w:val="both"/>
              <w:rPr>
                <w:rFonts w:asciiTheme="majorHAnsi" w:eastAsia="Cambria" w:hAnsiTheme="majorHAnsi" w:cstheme="majorHAnsi"/>
                <w:color w:val="000000" w:themeColor="text1"/>
                <w:sz w:val="20"/>
                <w:szCs w:val="20"/>
              </w:rPr>
            </w:pPr>
            <w:r w:rsidRPr="000A70CA">
              <w:rPr>
                <w:rFonts w:asciiTheme="majorHAnsi" w:eastAsia="Cambria" w:hAnsiTheme="majorHAnsi" w:cstheme="majorHAnsi"/>
                <w:color w:val="000000" w:themeColor="text1"/>
                <w:sz w:val="20"/>
                <w:szCs w:val="20"/>
              </w:rPr>
              <w:t>Roboty budowlane</w:t>
            </w:r>
          </w:p>
          <w:p w14:paraId="0381814C" w14:textId="0FABABF3" w:rsidR="00914213" w:rsidRPr="000A70CA" w:rsidRDefault="00914213" w:rsidP="00914213">
            <w:pPr>
              <w:pStyle w:val="Akapitzlist"/>
              <w:ind w:left="0"/>
              <w:rPr>
                <w:rFonts w:asciiTheme="majorHAnsi" w:eastAsia="Cambria" w:hAnsiTheme="majorHAnsi" w:cstheme="majorHAnsi"/>
                <w:color w:val="000000" w:themeColor="text1"/>
                <w:sz w:val="20"/>
                <w:szCs w:val="20"/>
              </w:rPr>
            </w:pPr>
            <w:r w:rsidRPr="000A70CA">
              <w:rPr>
                <w:rFonts w:asciiTheme="majorHAnsi" w:eastAsia="Cambria" w:hAnsiTheme="majorHAnsi" w:cstheme="majorHAnsi"/>
                <w:color w:val="000000" w:themeColor="text1"/>
                <w:sz w:val="20"/>
                <w:szCs w:val="20"/>
              </w:rPr>
              <w:t>Roboty w zakresie przygotowania terenu pod budowę i roboty ziemne</w:t>
            </w:r>
          </w:p>
          <w:p w14:paraId="487E2DDC" w14:textId="335E6420" w:rsidR="00914213" w:rsidRPr="000A70CA" w:rsidRDefault="00914213" w:rsidP="00914213">
            <w:pPr>
              <w:pStyle w:val="Akapitzlist"/>
              <w:ind w:left="0"/>
              <w:rPr>
                <w:rFonts w:asciiTheme="majorHAnsi" w:hAnsiTheme="majorHAnsi" w:cstheme="majorHAnsi"/>
                <w:color w:val="000000" w:themeColor="text1"/>
                <w:sz w:val="20"/>
                <w:szCs w:val="20"/>
              </w:rPr>
            </w:pPr>
          </w:p>
        </w:tc>
      </w:tr>
    </w:tbl>
    <w:p w14:paraId="4BD60A47" w14:textId="276B65EC" w:rsidR="00047850" w:rsidRPr="000A70CA" w:rsidRDefault="00047850" w:rsidP="00047850">
      <w:pPr>
        <w:pStyle w:val="Akapitzlist"/>
        <w:numPr>
          <w:ilvl w:val="0"/>
          <w:numId w:val="1"/>
        </w:numPr>
        <w:ind w:left="426"/>
        <w:jc w:val="both"/>
        <w:rPr>
          <w:rFonts w:asciiTheme="majorHAnsi" w:hAnsiTheme="majorHAnsi" w:cstheme="majorHAnsi"/>
          <w:b/>
          <w:bCs/>
          <w:color w:val="000000" w:themeColor="text1"/>
          <w:sz w:val="20"/>
          <w:szCs w:val="20"/>
        </w:rPr>
      </w:pPr>
      <w:r w:rsidRPr="000A70CA">
        <w:rPr>
          <w:rFonts w:asciiTheme="majorHAnsi" w:hAnsiTheme="majorHAnsi" w:cstheme="majorHAnsi"/>
          <w:color w:val="000000" w:themeColor="text1"/>
          <w:sz w:val="20"/>
          <w:szCs w:val="20"/>
        </w:rPr>
        <w:t>Zamawiający nie dokonuje podziału zamówienia na części. Tym samym zamawiający nie dopuszcza składania ofert częściowych, o których mowa w art. 7 pkt 15 ustawy Pzp.</w:t>
      </w:r>
    </w:p>
    <w:p w14:paraId="00000073" w14:textId="38BFCBF4" w:rsidR="00881017" w:rsidRPr="000A70CA" w:rsidRDefault="00047850" w:rsidP="0051624A">
      <w:pPr>
        <w:pStyle w:val="Akapitzlist"/>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Powody niedokonania podziału:</w:t>
      </w:r>
      <w:r w:rsidR="005A48F8" w:rsidRPr="000A70CA">
        <w:rPr>
          <w:rFonts w:asciiTheme="majorHAnsi" w:hAnsiTheme="majorHAnsi" w:cstheme="majorHAnsi"/>
          <w:color w:val="000000" w:themeColor="text1"/>
          <w:sz w:val="20"/>
          <w:szCs w:val="20"/>
        </w:rPr>
        <w:t xml:space="preserve"> Robota budowlana będąca przedmiotem zamówienia jest do wykonania w jednej technologii, co do której maja zastosowanie te same przepisy i podział na części byłby bezzasadny.</w:t>
      </w:r>
      <w:r w:rsidR="00931951" w:rsidRPr="000A70CA">
        <w:rPr>
          <w:rFonts w:asciiTheme="majorHAnsi" w:hAnsiTheme="majorHAnsi" w:cstheme="majorHAnsi"/>
          <w:color w:val="000000" w:themeColor="text1"/>
          <w:sz w:val="20"/>
          <w:szCs w:val="20"/>
        </w:rPr>
        <w:t xml:space="preserve"> </w:t>
      </w:r>
    </w:p>
    <w:p w14:paraId="310019E6" w14:textId="77777777" w:rsidR="00931951" w:rsidRPr="000A70CA" w:rsidRDefault="00931951" w:rsidP="0051624A">
      <w:pPr>
        <w:pStyle w:val="Akapitzlist"/>
        <w:ind w:left="426"/>
        <w:jc w:val="both"/>
        <w:rPr>
          <w:rFonts w:asciiTheme="majorHAnsi" w:hAnsiTheme="majorHAnsi" w:cstheme="majorHAnsi"/>
          <w:color w:val="000000" w:themeColor="text1"/>
          <w:sz w:val="20"/>
          <w:szCs w:val="20"/>
        </w:rPr>
      </w:pPr>
    </w:p>
    <w:p w14:paraId="00000074" w14:textId="6BEE4BB8" w:rsidR="00881017" w:rsidRPr="000A70CA" w:rsidRDefault="003236C6" w:rsidP="00054EA3">
      <w:pPr>
        <w:numPr>
          <w:ilvl w:val="0"/>
          <w:numId w:val="1"/>
        </w:numPr>
        <w:ind w:left="43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dopuszcza składania ofert wariantowych oraz w postaci katalogów elektronicznych.</w:t>
      </w:r>
    </w:p>
    <w:p w14:paraId="2FDBB068" w14:textId="77777777" w:rsidR="00931951" w:rsidRPr="000A70CA" w:rsidRDefault="00931951" w:rsidP="00931951">
      <w:pPr>
        <w:ind w:left="434"/>
        <w:jc w:val="both"/>
        <w:rPr>
          <w:rFonts w:asciiTheme="majorHAnsi" w:hAnsiTheme="majorHAnsi" w:cstheme="majorHAnsi"/>
          <w:color w:val="000000" w:themeColor="text1"/>
          <w:sz w:val="20"/>
          <w:szCs w:val="20"/>
        </w:rPr>
      </w:pPr>
    </w:p>
    <w:p w14:paraId="00000075" w14:textId="049AF9CC" w:rsidR="00881017" w:rsidRPr="000A70CA" w:rsidRDefault="003236C6" w:rsidP="00054EA3">
      <w:pPr>
        <w:numPr>
          <w:ilvl w:val="0"/>
          <w:numId w:val="1"/>
        </w:numPr>
        <w:ind w:left="462"/>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przewiduje udzielania zamówień, o których mowa w art. 214 ust. 1 pkt 7 i 8.</w:t>
      </w:r>
    </w:p>
    <w:p w14:paraId="647A2314" w14:textId="77777777" w:rsidR="00CB5177" w:rsidRPr="000A70CA" w:rsidRDefault="00CB5177" w:rsidP="0012589D">
      <w:pPr>
        <w:ind w:left="462"/>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1351483C" w14:textId="77777777" w:rsidTr="00CD7695">
        <w:tc>
          <w:tcPr>
            <w:tcW w:w="9019" w:type="dxa"/>
            <w:shd w:val="clear" w:color="auto" w:fill="D9D9D9" w:themeFill="background1" w:themeFillShade="D9"/>
          </w:tcPr>
          <w:p w14:paraId="72A732B5" w14:textId="3ADDCB72" w:rsidR="00CD7695" w:rsidRPr="000A70CA" w:rsidRDefault="008B603E" w:rsidP="00CD7695">
            <w:pPr>
              <w:pStyle w:val="Nagwek2"/>
              <w:spacing w:before="120"/>
              <w:outlineLvl w:val="1"/>
              <w:rPr>
                <w:rFonts w:asciiTheme="majorHAnsi" w:hAnsiTheme="majorHAnsi" w:cstheme="majorHAnsi"/>
                <w:b/>
                <w:bCs/>
                <w:color w:val="000000" w:themeColor="text1"/>
                <w:sz w:val="28"/>
                <w:szCs w:val="28"/>
              </w:rPr>
            </w:pPr>
            <w:bookmarkStart w:id="23" w:name="_Toc69448410"/>
            <w:r w:rsidRPr="000A70CA">
              <w:rPr>
                <w:rFonts w:asciiTheme="majorHAnsi" w:hAnsiTheme="majorHAnsi" w:cstheme="majorHAnsi"/>
                <w:b/>
                <w:bCs/>
                <w:color w:val="000000" w:themeColor="text1"/>
                <w:sz w:val="28"/>
                <w:szCs w:val="28"/>
              </w:rPr>
              <w:t>I</w:t>
            </w:r>
            <w:r w:rsidR="00CD7695" w:rsidRPr="000A70CA">
              <w:rPr>
                <w:rFonts w:asciiTheme="majorHAnsi" w:hAnsiTheme="majorHAnsi" w:cstheme="majorHAnsi"/>
                <w:b/>
                <w:bCs/>
                <w:color w:val="000000" w:themeColor="text1"/>
                <w:sz w:val="28"/>
                <w:szCs w:val="28"/>
              </w:rPr>
              <w:t>V. Wizja lokalna</w:t>
            </w:r>
            <w:bookmarkEnd w:id="23"/>
          </w:p>
        </w:tc>
      </w:tr>
    </w:tbl>
    <w:p w14:paraId="297506CF" w14:textId="77777777" w:rsidR="00CB5177" w:rsidRPr="000A70CA" w:rsidRDefault="00CB5177" w:rsidP="00B168F0">
      <w:pPr>
        <w:spacing w:before="120" w:after="4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t>
      </w:r>
      <w:r w:rsidRPr="000A70CA">
        <w:rPr>
          <w:rFonts w:asciiTheme="majorHAnsi" w:hAnsiTheme="majorHAnsi" w:cstheme="majorHAnsi"/>
          <w:b/>
          <w:bCs/>
          <w:color w:val="000000" w:themeColor="text1"/>
          <w:sz w:val="20"/>
          <w:szCs w:val="20"/>
        </w:rPr>
        <w:t>nie przewiduje</w:t>
      </w:r>
      <w:r w:rsidRPr="000A70CA">
        <w:rPr>
          <w:rFonts w:asciiTheme="majorHAnsi" w:hAnsiTheme="majorHAnsi" w:cstheme="majorHAnsi"/>
          <w:color w:val="000000" w:themeColor="text1"/>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0A70CA" w:rsidRDefault="00CB5177" w:rsidP="00CB5177">
      <w:pPr>
        <w:pStyle w:val="Akapitzlist"/>
        <w:spacing w:before="120" w:after="40"/>
        <w:ind w:left="426"/>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7DEAB437" w14:textId="77777777" w:rsidTr="00CD7695">
        <w:tc>
          <w:tcPr>
            <w:tcW w:w="9019" w:type="dxa"/>
            <w:shd w:val="clear" w:color="auto" w:fill="D9D9D9" w:themeFill="background1" w:themeFillShade="D9"/>
          </w:tcPr>
          <w:p w14:paraId="3BB3DB23" w14:textId="69D2B957" w:rsidR="00CD7695" w:rsidRPr="000A70CA" w:rsidRDefault="00CD7695" w:rsidP="00CD7695">
            <w:pPr>
              <w:pStyle w:val="Nagwek2"/>
              <w:spacing w:before="120"/>
              <w:outlineLvl w:val="1"/>
              <w:rPr>
                <w:rFonts w:asciiTheme="majorHAnsi" w:hAnsiTheme="majorHAnsi" w:cstheme="majorHAnsi"/>
                <w:b/>
                <w:bCs/>
                <w:color w:val="000000" w:themeColor="text1"/>
                <w:sz w:val="28"/>
                <w:szCs w:val="28"/>
              </w:rPr>
            </w:pPr>
            <w:bookmarkStart w:id="24" w:name="_Toc69448411"/>
            <w:r w:rsidRPr="000A70CA">
              <w:rPr>
                <w:rFonts w:asciiTheme="majorHAnsi" w:hAnsiTheme="majorHAnsi" w:cstheme="majorHAnsi"/>
                <w:b/>
                <w:bCs/>
                <w:color w:val="000000" w:themeColor="text1"/>
                <w:sz w:val="28"/>
                <w:szCs w:val="28"/>
              </w:rPr>
              <w:t>V. Podwykonawstwo</w:t>
            </w:r>
            <w:bookmarkEnd w:id="24"/>
          </w:p>
        </w:tc>
      </w:tr>
    </w:tbl>
    <w:p w14:paraId="0000007B" w14:textId="541D3225" w:rsidR="00881017" w:rsidRPr="000A70CA" w:rsidRDefault="003236C6" w:rsidP="00483ECF">
      <w:pPr>
        <w:numPr>
          <w:ilvl w:val="0"/>
          <w:numId w:val="10"/>
        </w:numPr>
        <w:spacing w:before="24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może powierzyć wykonanie części zamówienia podwykonawcy (podwykonawcom). </w:t>
      </w:r>
    </w:p>
    <w:p w14:paraId="0000007C" w14:textId="7F1992B9" w:rsidR="00881017" w:rsidRPr="000A70CA" w:rsidRDefault="003236C6" w:rsidP="00483ECF">
      <w:pPr>
        <w:numPr>
          <w:ilvl w:val="0"/>
          <w:numId w:val="10"/>
        </w:num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t>
      </w:r>
      <w:r w:rsidRPr="000A70CA">
        <w:rPr>
          <w:rFonts w:asciiTheme="majorHAnsi" w:hAnsiTheme="majorHAnsi" w:cstheme="majorHAnsi"/>
          <w:b/>
          <w:color w:val="000000" w:themeColor="text1"/>
          <w:sz w:val="20"/>
          <w:szCs w:val="20"/>
        </w:rPr>
        <w:t>nie zastrzega</w:t>
      </w:r>
      <w:r w:rsidRPr="000A70CA">
        <w:rPr>
          <w:rFonts w:asciiTheme="majorHAnsi" w:hAnsiTheme="majorHAnsi" w:cstheme="majorHAnsi"/>
          <w:color w:val="000000" w:themeColor="text1"/>
          <w:sz w:val="20"/>
          <w:szCs w:val="20"/>
        </w:rPr>
        <w:t xml:space="preserve"> obowiązku osobistego wykonania przez Wykonawcę kluczowych części zamówienia.</w:t>
      </w:r>
    </w:p>
    <w:p w14:paraId="4A0DC9D3" w14:textId="77777777" w:rsidR="00EB7B4D" w:rsidRPr="000A70CA" w:rsidRDefault="00EB7B4D" w:rsidP="00EB7B4D">
      <w:pPr>
        <w:ind w:left="453"/>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2E0CE2E0" w14:textId="77777777" w:rsidTr="00EB7B4D">
        <w:tc>
          <w:tcPr>
            <w:tcW w:w="9019" w:type="dxa"/>
            <w:shd w:val="clear" w:color="auto" w:fill="D9D9D9" w:themeFill="background1" w:themeFillShade="D9"/>
          </w:tcPr>
          <w:p w14:paraId="4C993ED9" w14:textId="1F0D3B61" w:rsidR="00EB7B4D" w:rsidRPr="000A70CA" w:rsidRDefault="00EB7B4D" w:rsidP="00EB7B4D">
            <w:pPr>
              <w:pStyle w:val="Nagwek2"/>
              <w:spacing w:before="120"/>
              <w:outlineLvl w:val="1"/>
              <w:rPr>
                <w:rFonts w:asciiTheme="majorHAnsi" w:hAnsiTheme="majorHAnsi" w:cstheme="majorHAnsi"/>
                <w:b/>
                <w:bCs/>
                <w:color w:val="000000" w:themeColor="text1"/>
                <w:sz w:val="28"/>
                <w:szCs w:val="28"/>
              </w:rPr>
            </w:pPr>
            <w:bookmarkStart w:id="25" w:name="_Toc69448412"/>
            <w:r w:rsidRPr="000A70CA">
              <w:rPr>
                <w:rFonts w:asciiTheme="majorHAnsi" w:hAnsiTheme="majorHAnsi" w:cstheme="majorHAnsi"/>
                <w:b/>
                <w:bCs/>
                <w:color w:val="000000" w:themeColor="text1"/>
                <w:sz w:val="28"/>
                <w:szCs w:val="28"/>
              </w:rPr>
              <w:t>VI. Termin wykonania zamówienia</w:t>
            </w:r>
            <w:bookmarkEnd w:id="25"/>
          </w:p>
        </w:tc>
      </w:tr>
    </w:tbl>
    <w:p w14:paraId="0000007F" w14:textId="54CA8C15" w:rsidR="00881017" w:rsidRPr="000A70CA" w:rsidRDefault="003236C6" w:rsidP="00483ECF">
      <w:pPr>
        <w:numPr>
          <w:ilvl w:val="0"/>
          <w:numId w:val="14"/>
        </w:numPr>
        <w:ind w:left="425" w:hanging="357"/>
        <w:jc w:val="both"/>
        <w:rPr>
          <w:rFonts w:asciiTheme="majorHAnsi" w:hAnsiTheme="majorHAnsi" w:cstheme="majorHAnsi"/>
          <w:color w:val="000000" w:themeColor="text1"/>
        </w:rPr>
      </w:pPr>
      <w:r w:rsidRPr="000A70CA">
        <w:rPr>
          <w:rFonts w:asciiTheme="majorHAnsi" w:hAnsiTheme="majorHAnsi" w:cstheme="majorHAnsi"/>
          <w:color w:val="000000" w:themeColor="text1"/>
          <w:sz w:val="20"/>
          <w:szCs w:val="20"/>
        </w:rPr>
        <w:t xml:space="preserve">Termin realizacji zamówienia wynosi: </w:t>
      </w:r>
      <w:r w:rsidR="00296801" w:rsidRPr="000A70CA">
        <w:rPr>
          <w:rFonts w:asciiTheme="majorHAnsi" w:hAnsiTheme="majorHAnsi" w:cstheme="majorHAnsi"/>
          <w:color w:val="000000" w:themeColor="text1"/>
          <w:sz w:val="20"/>
          <w:szCs w:val="20"/>
        </w:rPr>
        <w:t xml:space="preserve"> </w:t>
      </w:r>
      <w:r w:rsidR="00FC7302" w:rsidRPr="000A70CA">
        <w:rPr>
          <w:rFonts w:asciiTheme="majorHAnsi" w:hAnsiTheme="majorHAnsi" w:cstheme="majorHAnsi"/>
          <w:color w:val="000000" w:themeColor="text1"/>
          <w:sz w:val="20"/>
          <w:szCs w:val="20"/>
        </w:rPr>
        <w:t xml:space="preserve">2 </w:t>
      </w:r>
      <w:r w:rsidR="00296801" w:rsidRPr="000A70CA">
        <w:rPr>
          <w:rFonts w:asciiTheme="majorHAnsi" w:hAnsiTheme="majorHAnsi" w:cstheme="majorHAnsi"/>
          <w:color w:val="000000" w:themeColor="text1"/>
          <w:sz w:val="20"/>
          <w:szCs w:val="20"/>
        </w:rPr>
        <w:t xml:space="preserve">miesiące od dnia podpisania umowy, przy czym </w:t>
      </w:r>
      <w:r w:rsidR="00FF2E88" w:rsidRPr="000A70CA">
        <w:rPr>
          <w:rFonts w:asciiTheme="majorHAnsi" w:hAnsiTheme="majorHAnsi" w:cstheme="majorHAnsi"/>
          <w:color w:val="000000" w:themeColor="text1"/>
          <w:sz w:val="20"/>
          <w:szCs w:val="20"/>
        </w:rPr>
        <w:t xml:space="preserve">termin wykonania wszystkich robót budowlanych nie może przekroczyć dnia </w:t>
      </w:r>
      <w:r w:rsidR="00931951" w:rsidRPr="000A70CA">
        <w:rPr>
          <w:rFonts w:asciiTheme="majorHAnsi" w:hAnsiTheme="majorHAnsi" w:cstheme="majorHAnsi"/>
          <w:b/>
          <w:bCs/>
          <w:color w:val="000000" w:themeColor="text1"/>
          <w:sz w:val="20"/>
          <w:szCs w:val="20"/>
          <w:u w:val="single"/>
        </w:rPr>
        <w:t>30 listopada 2021 r</w:t>
      </w:r>
      <w:r w:rsidR="00EB7B4D" w:rsidRPr="000A70CA">
        <w:rPr>
          <w:rFonts w:asciiTheme="majorHAnsi" w:hAnsiTheme="majorHAnsi" w:cstheme="majorHAnsi"/>
          <w:color w:val="000000" w:themeColor="text1"/>
          <w:sz w:val="20"/>
          <w:szCs w:val="20"/>
        </w:rPr>
        <w:t>.</w:t>
      </w:r>
    </w:p>
    <w:p w14:paraId="00000080" w14:textId="7EA0CC98" w:rsidR="00881017" w:rsidRPr="000A70CA" w:rsidRDefault="003236C6" w:rsidP="00483ECF">
      <w:pPr>
        <w:numPr>
          <w:ilvl w:val="0"/>
          <w:numId w:val="14"/>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Szczegółowe zagadnienia dotyczące terminu realizacji umowy uregulowane są we wzorze umowy stanowiącej </w:t>
      </w:r>
      <w:r w:rsidRPr="000A70CA">
        <w:rPr>
          <w:rFonts w:asciiTheme="majorHAnsi" w:hAnsiTheme="majorHAnsi" w:cstheme="majorHAnsi"/>
          <w:b/>
          <w:color w:val="000000" w:themeColor="text1"/>
          <w:sz w:val="20"/>
          <w:szCs w:val="20"/>
        </w:rPr>
        <w:t xml:space="preserve">załącznik nr </w:t>
      </w:r>
      <w:r w:rsidR="00943BF5">
        <w:rPr>
          <w:rFonts w:asciiTheme="majorHAnsi" w:hAnsiTheme="majorHAnsi" w:cstheme="majorHAnsi"/>
          <w:b/>
          <w:color w:val="000000" w:themeColor="text1"/>
          <w:sz w:val="20"/>
          <w:szCs w:val="20"/>
        </w:rPr>
        <w:t>7</w:t>
      </w:r>
      <w:r w:rsidRPr="000A70CA">
        <w:rPr>
          <w:rFonts w:asciiTheme="majorHAnsi" w:hAnsiTheme="majorHAnsi" w:cstheme="majorHAnsi"/>
          <w:b/>
          <w:color w:val="000000" w:themeColor="text1"/>
          <w:sz w:val="20"/>
          <w:szCs w:val="20"/>
        </w:rPr>
        <w:t xml:space="preserve"> 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07F5E9B8" w14:textId="77777777" w:rsidTr="00EB7B4D">
        <w:tc>
          <w:tcPr>
            <w:tcW w:w="9019" w:type="dxa"/>
            <w:shd w:val="clear" w:color="auto" w:fill="D9D9D9" w:themeFill="background1" w:themeFillShade="D9"/>
          </w:tcPr>
          <w:p w14:paraId="78F2716A" w14:textId="44E785C6" w:rsidR="00EB7B4D" w:rsidRPr="000A70CA" w:rsidRDefault="00EB7B4D" w:rsidP="005C17A9">
            <w:pPr>
              <w:pStyle w:val="Nagwek2"/>
              <w:tabs>
                <w:tab w:val="left" w:pos="0"/>
              </w:tabs>
              <w:spacing w:before="120"/>
              <w:outlineLvl w:val="1"/>
              <w:rPr>
                <w:rFonts w:asciiTheme="majorHAnsi" w:hAnsiTheme="majorHAnsi" w:cstheme="majorHAnsi"/>
                <w:b/>
                <w:bCs/>
                <w:color w:val="000000" w:themeColor="text1"/>
                <w:sz w:val="28"/>
                <w:szCs w:val="28"/>
              </w:rPr>
            </w:pPr>
            <w:bookmarkStart w:id="26" w:name="_Toc69448413"/>
            <w:r w:rsidRPr="000A70CA">
              <w:rPr>
                <w:rFonts w:asciiTheme="majorHAnsi" w:hAnsiTheme="majorHAnsi" w:cstheme="majorHAnsi"/>
                <w:b/>
                <w:bCs/>
                <w:color w:val="000000" w:themeColor="text1"/>
                <w:sz w:val="28"/>
                <w:szCs w:val="28"/>
              </w:rPr>
              <w:t>VII. Warunki udziału w postępowaniu</w:t>
            </w:r>
            <w:bookmarkEnd w:id="26"/>
          </w:p>
        </w:tc>
      </w:tr>
    </w:tbl>
    <w:p w14:paraId="00000082" w14:textId="1E93F2B2" w:rsidR="00881017" w:rsidRPr="000A70CA" w:rsidRDefault="003236C6" w:rsidP="00483ECF">
      <w:pPr>
        <w:numPr>
          <w:ilvl w:val="0"/>
          <w:numId w:val="19"/>
        </w:numPr>
        <w:spacing w:before="240"/>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 udzielenie zamówienia mogą ubiegać się Wykonawcy, którzy nie podlegają wykluczeniu na zasadach określonych w </w:t>
      </w:r>
      <w:r w:rsidRPr="000A70CA">
        <w:rPr>
          <w:rFonts w:asciiTheme="majorHAnsi" w:hAnsiTheme="majorHAnsi" w:cstheme="majorHAnsi"/>
          <w:b/>
          <w:bCs/>
          <w:color w:val="000000" w:themeColor="text1"/>
          <w:sz w:val="20"/>
          <w:szCs w:val="20"/>
        </w:rPr>
        <w:t xml:space="preserve">Rozdziale </w:t>
      </w:r>
      <w:r w:rsidR="000E33D2" w:rsidRPr="000A70CA">
        <w:rPr>
          <w:rFonts w:asciiTheme="majorHAnsi" w:hAnsiTheme="majorHAnsi" w:cstheme="majorHAnsi"/>
          <w:b/>
          <w:bCs/>
          <w:color w:val="000000" w:themeColor="text1"/>
          <w:sz w:val="20"/>
          <w:szCs w:val="20"/>
        </w:rPr>
        <w:t>VIII</w:t>
      </w:r>
      <w:r w:rsidRPr="000A70CA">
        <w:rPr>
          <w:rFonts w:asciiTheme="majorHAnsi" w:hAnsiTheme="majorHAnsi" w:cstheme="majorHAnsi"/>
          <w:b/>
          <w:bCs/>
          <w:color w:val="000000" w:themeColor="text1"/>
          <w:sz w:val="20"/>
          <w:szCs w:val="20"/>
        </w:rPr>
        <w:t xml:space="preserve"> </w:t>
      </w:r>
      <w:r w:rsidR="00670169" w:rsidRPr="000A70CA">
        <w:rPr>
          <w:rFonts w:asciiTheme="majorHAnsi" w:hAnsiTheme="majorHAnsi" w:cstheme="majorHAnsi"/>
          <w:b/>
          <w:bCs/>
          <w:color w:val="000000" w:themeColor="text1"/>
          <w:sz w:val="20"/>
          <w:szCs w:val="20"/>
        </w:rPr>
        <w:t>SWZ</w:t>
      </w:r>
      <w:r w:rsidRPr="000A70CA">
        <w:rPr>
          <w:rFonts w:asciiTheme="majorHAnsi" w:hAnsiTheme="majorHAnsi" w:cstheme="majorHAnsi"/>
          <w:color w:val="000000" w:themeColor="text1"/>
          <w:sz w:val="20"/>
          <w:szCs w:val="20"/>
        </w:rPr>
        <w:t xml:space="preserve"> oraz spełniają określone przez Zamawiającego warunki</w:t>
      </w:r>
      <w:r w:rsidRPr="000A70CA">
        <w:rPr>
          <w:rFonts w:asciiTheme="majorHAnsi" w:hAnsiTheme="majorHAnsi" w:cstheme="majorHAnsi"/>
          <w:b/>
          <w:color w:val="000000" w:themeColor="text1"/>
          <w:sz w:val="20"/>
          <w:szCs w:val="20"/>
          <w:highlight w:val="white"/>
        </w:rPr>
        <w:t xml:space="preserve"> </w:t>
      </w:r>
      <w:r w:rsidRPr="000A70CA">
        <w:rPr>
          <w:rFonts w:asciiTheme="majorHAnsi" w:hAnsiTheme="majorHAnsi" w:cstheme="majorHAnsi"/>
          <w:color w:val="000000" w:themeColor="text1"/>
          <w:sz w:val="20"/>
          <w:szCs w:val="20"/>
          <w:highlight w:val="white"/>
        </w:rPr>
        <w:t xml:space="preserve">udziału </w:t>
      </w:r>
      <w:r w:rsidR="00FB6589" w:rsidRPr="000A70CA">
        <w:rPr>
          <w:rFonts w:asciiTheme="majorHAnsi" w:hAnsiTheme="majorHAnsi" w:cstheme="majorHAnsi"/>
          <w:color w:val="000000" w:themeColor="text1"/>
          <w:sz w:val="20"/>
          <w:szCs w:val="20"/>
          <w:highlight w:val="white"/>
        </w:rPr>
        <w:br/>
      </w:r>
      <w:r w:rsidRPr="000A70CA">
        <w:rPr>
          <w:rFonts w:asciiTheme="majorHAnsi" w:hAnsiTheme="majorHAnsi" w:cstheme="majorHAnsi"/>
          <w:color w:val="000000" w:themeColor="text1"/>
          <w:sz w:val="20"/>
          <w:szCs w:val="20"/>
          <w:highlight w:val="white"/>
        </w:rPr>
        <w:t>w postępowaniu.</w:t>
      </w:r>
    </w:p>
    <w:p w14:paraId="00000083" w14:textId="77777777" w:rsidR="00881017" w:rsidRPr="000A70CA" w:rsidRDefault="003236C6" w:rsidP="00483ECF">
      <w:pPr>
        <w:numPr>
          <w:ilvl w:val="0"/>
          <w:numId w:val="19"/>
        </w:numPr>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 udzielenie zamówienia mogą ubiegać się Wykonawcy, którzy spełniają warunki dotyczące:</w:t>
      </w:r>
    </w:p>
    <w:p w14:paraId="00000084" w14:textId="12F191FF" w:rsidR="00881017" w:rsidRPr="000A70CA" w:rsidRDefault="003236C6" w:rsidP="00F0512F">
      <w:pPr>
        <w:numPr>
          <w:ilvl w:val="0"/>
          <w:numId w:val="4"/>
        </w:numPr>
        <w:spacing w:line="240" w:lineRule="auto"/>
        <w:ind w:left="851" w:right="23" w:hanging="426"/>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t>zdolności do występowania w obrocie gospodarczym:</w:t>
      </w:r>
    </w:p>
    <w:p w14:paraId="00000085" w14:textId="12D27082" w:rsidR="00881017" w:rsidRPr="000A70CA" w:rsidRDefault="003236C6" w:rsidP="00F0512F">
      <w:pPr>
        <w:spacing w:line="240" w:lineRule="auto"/>
        <w:ind w:left="851" w:right="23"/>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stawia warunku w powyższym zakresie.</w:t>
      </w:r>
    </w:p>
    <w:p w14:paraId="2E32E572" w14:textId="77777777" w:rsidR="00C63C11" w:rsidRPr="000A70CA" w:rsidRDefault="00C63C11" w:rsidP="00D82A9D">
      <w:pPr>
        <w:ind w:left="851" w:right="20"/>
        <w:jc w:val="both"/>
        <w:rPr>
          <w:rFonts w:asciiTheme="majorHAnsi" w:hAnsiTheme="majorHAnsi" w:cstheme="majorHAnsi"/>
          <w:color w:val="000000" w:themeColor="text1"/>
          <w:sz w:val="10"/>
          <w:szCs w:val="10"/>
        </w:rPr>
      </w:pPr>
    </w:p>
    <w:p w14:paraId="00000086" w14:textId="3B2F49D8" w:rsidR="00881017" w:rsidRPr="000A70CA" w:rsidRDefault="003236C6" w:rsidP="00D82A9D">
      <w:pPr>
        <w:numPr>
          <w:ilvl w:val="0"/>
          <w:numId w:val="4"/>
        </w:numPr>
        <w:spacing w:line="240" w:lineRule="auto"/>
        <w:ind w:left="851" w:right="20" w:hanging="426"/>
        <w:jc w:val="both"/>
        <w:rPr>
          <w:rFonts w:asciiTheme="majorHAnsi" w:hAnsiTheme="majorHAnsi" w:cstheme="majorHAnsi"/>
          <w:bCs/>
          <w:color w:val="000000" w:themeColor="text1"/>
          <w:sz w:val="20"/>
          <w:szCs w:val="20"/>
        </w:rPr>
      </w:pPr>
      <w:r w:rsidRPr="000A70CA">
        <w:rPr>
          <w:rFonts w:asciiTheme="majorHAnsi" w:hAnsiTheme="majorHAnsi" w:cstheme="majorHAnsi"/>
          <w:b/>
          <w:color w:val="000000" w:themeColor="text1"/>
          <w:sz w:val="20"/>
          <w:szCs w:val="20"/>
        </w:rPr>
        <w:t xml:space="preserve">uprawnień do prowadzenia określonej działalności gospodarczej lub zawodowej, </w:t>
      </w:r>
      <w:r w:rsidRPr="000A70CA">
        <w:rPr>
          <w:rFonts w:asciiTheme="majorHAnsi" w:hAnsiTheme="majorHAnsi" w:cstheme="majorHAnsi"/>
          <w:bCs/>
          <w:color w:val="000000" w:themeColor="text1"/>
          <w:sz w:val="20"/>
          <w:szCs w:val="20"/>
        </w:rPr>
        <w:t xml:space="preserve">o ile wynika to </w:t>
      </w:r>
      <w:r w:rsidR="00FB6589" w:rsidRPr="000A70CA">
        <w:rPr>
          <w:rFonts w:asciiTheme="majorHAnsi" w:hAnsiTheme="majorHAnsi" w:cstheme="majorHAnsi"/>
          <w:bCs/>
          <w:color w:val="000000" w:themeColor="text1"/>
          <w:sz w:val="20"/>
          <w:szCs w:val="20"/>
        </w:rPr>
        <w:br/>
      </w:r>
      <w:r w:rsidRPr="000A70CA">
        <w:rPr>
          <w:rFonts w:asciiTheme="majorHAnsi" w:hAnsiTheme="majorHAnsi" w:cstheme="majorHAnsi"/>
          <w:bCs/>
          <w:color w:val="000000" w:themeColor="text1"/>
          <w:sz w:val="20"/>
          <w:szCs w:val="20"/>
        </w:rPr>
        <w:t>z odrębnych przepisów:</w:t>
      </w:r>
    </w:p>
    <w:p w14:paraId="00000087" w14:textId="7199256C" w:rsidR="00881017" w:rsidRPr="000A70CA" w:rsidRDefault="003236C6" w:rsidP="00D82A9D">
      <w:pPr>
        <w:ind w:left="851"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stawia warunku w powyższym zakresie.</w:t>
      </w:r>
    </w:p>
    <w:p w14:paraId="1B3D865D" w14:textId="77777777" w:rsidR="00C63C11" w:rsidRPr="000A70CA" w:rsidRDefault="00C63C11" w:rsidP="00D82A9D">
      <w:pPr>
        <w:ind w:left="851" w:right="20"/>
        <w:jc w:val="both"/>
        <w:rPr>
          <w:rFonts w:asciiTheme="majorHAnsi" w:hAnsiTheme="majorHAnsi" w:cstheme="majorHAnsi"/>
          <w:color w:val="000000" w:themeColor="text1"/>
          <w:sz w:val="10"/>
          <w:szCs w:val="10"/>
        </w:rPr>
      </w:pPr>
    </w:p>
    <w:p w14:paraId="00000088" w14:textId="77777777" w:rsidR="00881017" w:rsidRPr="000A70CA" w:rsidRDefault="003236C6" w:rsidP="00D82A9D">
      <w:pPr>
        <w:numPr>
          <w:ilvl w:val="0"/>
          <w:numId w:val="4"/>
        </w:numPr>
        <w:ind w:left="851" w:right="20" w:hanging="426"/>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lastRenderedPageBreak/>
        <w:t>sytuacji ekonomicznej lub finansowej:</w:t>
      </w:r>
    </w:p>
    <w:p w14:paraId="00000089" w14:textId="22586771" w:rsidR="00881017" w:rsidRPr="000A70CA" w:rsidRDefault="003236C6" w:rsidP="00D82A9D">
      <w:pPr>
        <w:ind w:left="851"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stawia warunku w powyższym zakresie.</w:t>
      </w:r>
    </w:p>
    <w:p w14:paraId="348522BB" w14:textId="77777777" w:rsidR="00C63C11" w:rsidRPr="000A70CA" w:rsidRDefault="00C63C11" w:rsidP="00D82A9D">
      <w:pPr>
        <w:ind w:left="851" w:right="20"/>
        <w:jc w:val="both"/>
        <w:rPr>
          <w:rFonts w:asciiTheme="majorHAnsi" w:hAnsiTheme="majorHAnsi" w:cstheme="majorHAnsi"/>
          <w:color w:val="000000" w:themeColor="text1"/>
          <w:sz w:val="10"/>
          <w:szCs w:val="10"/>
        </w:rPr>
      </w:pPr>
    </w:p>
    <w:p w14:paraId="0000008A" w14:textId="7AA36D23" w:rsidR="00881017" w:rsidRPr="000A70CA" w:rsidRDefault="003236C6" w:rsidP="00D82A9D">
      <w:pPr>
        <w:numPr>
          <w:ilvl w:val="0"/>
          <w:numId w:val="4"/>
        </w:numPr>
        <w:ind w:left="851" w:right="20" w:hanging="426"/>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t>zdolności technicznej lub zawodowej:</w:t>
      </w:r>
    </w:p>
    <w:p w14:paraId="787B22EA" w14:textId="77777777"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Wykonawca spełni warunek, jeżeli wykaże, że:</w:t>
      </w:r>
    </w:p>
    <w:p w14:paraId="26F76944" w14:textId="5DCEC55D" w:rsidR="005B3B77" w:rsidRPr="000A70CA" w:rsidRDefault="005B3B77" w:rsidP="00DE457E">
      <w:pPr>
        <w:shd w:val="clear" w:color="auto" w:fill="F2F2F2" w:themeFill="background1" w:themeFillShade="F2"/>
        <w:ind w:left="851" w:right="20" w:hanging="284"/>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a)</w:t>
      </w:r>
      <w:r w:rsidRPr="000A70CA">
        <w:rPr>
          <w:rFonts w:asciiTheme="majorHAnsi" w:hAnsiTheme="majorHAnsi" w:cstheme="majorHAnsi"/>
          <w:bCs/>
          <w:color w:val="000000" w:themeColor="text1"/>
          <w:sz w:val="20"/>
          <w:szCs w:val="20"/>
        </w:rPr>
        <w:tab/>
        <w:t xml:space="preserve">w okresie ostatnich 5 lat przed upływem terminu składania ofert, a jeżeli okres prowadzenia działalności jest krótszy - w tym okresie, wykonał należycie co najmniej </w:t>
      </w:r>
      <w:r w:rsidR="00566E33" w:rsidRPr="000A70CA">
        <w:rPr>
          <w:rFonts w:asciiTheme="majorHAnsi" w:hAnsiTheme="majorHAnsi" w:cstheme="majorHAnsi"/>
          <w:b/>
          <w:color w:val="000000" w:themeColor="text1"/>
          <w:sz w:val="20"/>
          <w:szCs w:val="20"/>
        </w:rPr>
        <w:t>1</w:t>
      </w:r>
      <w:r w:rsidRPr="000A70CA">
        <w:rPr>
          <w:rFonts w:asciiTheme="majorHAnsi" w:hAnsiTheme="majorHAnsi" w:cstheme="majorHAnsi"/>
          <w:b/>
          <w:color w:val="000000" w:themeColor="text1"/>
          <w:sz w:val="20"/>
          <w:szCs w:val="20"/>
        </w:rPr>
        <w:t xml:space="preserve"> robot</w:t>
      </w:r>
      <w:r w:rsidR="00566E33" w:rsidRPr="000A70CA">
        <w:rPr>
          <w:rFonts w:asciiTheme="majorHAnsi" w:hAnsiTheme="majorHAnsi" w:cstheme="majorHAnsi"/>
          <w:b/>
          <w:color w:val="000000" w:themeColor="text1"/>
          <w:sz w:val="20"/>
          <w:szCs w:val="20"/>
        </w:rPr>
        <w:t>ę</w:t>
      </w:r>
      <w:r w:rsidRPr="000A70CA">
        <w:rPr>
          <w:rFonts w:asciiTheme="majorHAnsi" w:hAnsiTheme="majorHAnsi" w:cstheme="majorHAnsi"/>
          <w:b/>
          <w:color w:val="000000" w:themeColor="text1"/>
          <w:sz w:val="20"/>
          <w:szCs w:val="20"/>
        </w:rPr>
        <w:t xml:space="preserve"> budowlan</w:t>
      </w:r>
      <w:r w:rsidR="00566E33" w:rsidRPr="000A70CA">
        <w:rPr>
          <w:rFonts w:asciiTheme="majorHAnsi" w:hAnsiTheme="majorHAnsi" w:cstheme="majorHAnsi"/>
          <w:b/>
          <w:color w:val="000000" w:themeColor="text1"/>
          <w:sz w:val="20"/>
          <w:szCs w:val="20"/>
        </w:rPr>
        <w:t>ą</w:t>
      </w:r>
      <w:r w:rsidRPr="000A70CA">
        <w:rPr>
          <w:rFonts w:asciiTheme="majorHAnsi" w:hAnsiTheme="majorHAnsi" w:cstheme="majorHAnsi"/>
          <w:bCs/>
          <w:color w:val="000000" w:themeColor="text1"/>
          <w:sz w:val="20"/>
          <w:szCs w:val="20"/>
        </w:rPr>
        <w:t xml:space="preserve"> polegając</w:t>
      </w:r>
      <w:r w:rsidR="00566E33" w:rsidRPr="000A70CA">
        <w:rPr>
          <w:rFonts w:asciiTheme="majorHAnsi" w:hAnsiTheme="majorHAnsi" w:cstheme="majorHAnsi"/>
          <w:bCs/>
          <w:color w:val="000000" w:themeColor="text1"/>
          <w:sz w:val="20"/>
          <w:szCs w:val="20"/>
        </w:rPr>
        <w:t>ą</w:t>
      </w:r>
      <w:r w:rsidRPr="000A70CA">
        <w:rPr>
          <w:rFonts w:asciiTheme="majorHAnsi" w:hAnsiTheme="majorHAnsi" w:cstheme="majorHAnsi"/>
          <w:bCs/>
          <w:color w:val="000000" w:themeColor="text1"/>
          <w:sz w:val="20"/>
          <w:szCs w:val="20"/>
        </w:rPr>
        <w:t xml:space="preserve"> na budowie</w:t>
      </w:r>
      <w:r w:rsidR="007C526B" w:rsidRPr="000A70CA">
        <w:rPr>
          <w:rFonts w:asciiTheme="majorHAnsi" w:hAnsiTheme="majorHAnsi" w:cstheme="majorHAnsi"/>
          <w:bCs/>
          <w:color w:val="000000" w:themeColor="text1"/>
          <w:sz w:val="20"/>
          <w:szCs w:val="20"/>
        </w:rPr>
        <w:t xml:space="preserve">, </w:t>
      </w:r>
      <w:r w:rsidRPr="000A70CA">
        <w:rPr>
          <w:rFonts w:asciiTheme="majorHAnsi" w:hAnsiTheme="majorHAnsi" w:cstheme="majorHAnsi"/>
          <w:bCs/>
          <w:color w:val="000000" w:themeColor="text1"/>
          <w:sz w:val="20"/>
          <w:szCs w:val="20"/>
        </w:rPr>
        <w:t xml:space="preserve">przebudowie lub remoncie </w:t>
      </w:r>
      <w:r w:rsidR="007C526B" w:rsidRPr="000A70CA">
        <w:rPr>
          <w:rFonts w:asciiTheme="majorHAnsi" w:hAnsiTheme="majorHAnsi" w:cstheme="majorHAnsi"/>
          <w:bCs/>
          <w:color w:val="000000" w:themeColor="text1"/>
          <w:sz w:val="20"/>
          <w:szCs w:val="20"/>
        </w:rPr>
        <w:t>przejścia dla pieszych</w:t>
      </w:r>
      <w:r w:rsidR="00687125" w:rsidRPr="000A70CA">
        <w:rPr>
          <w:rFonts w:asciiTheme="majorHAnsi" w:hAnsiTheme="majorHAnsi" w:cstheme="majorHAnsi"/>
          <w:bCs/>
          <w:color w:val="000000" w:themeColor="text1"/>
          <w:sz w:val="20"/>
          <w:szCs w:val="20"/>
        </w:rPr>
        <w:t xml:space="preserve">, </w:t>
      </w:r>
      <w:r w:rsidRPr="000A70CA">
        <w:rPr>
          <w:rFonts w:asciiTheme="majorHAnsi" w:hAnsiTheme="majorHAnsi" w:cstheme="majorHAnsi"/>
          <w:bCs/>
          <w:color w:val="000000" w:themeColor="text1"/>
          <w:sz w:val="20"/>
          <w:szCs w:val="20"/>
        </w:rPr>
        <w:t xml:space="preserve">o wartości min. </w:t>
      </w:r>
      <w:r w:rsidR="007F2B2C" w:rsidRPr="000A70CA">
        <w:rPr>
          <w:rFonts w:asciiTheme="majorHAnsi" w:hAnsiTheme="majorHAnsi" w:cstheme="majorHAnsi"/>
          <w:b/>
          <w:color w:val="000000" w:themeColor="text1"/>
          <w:sz w:val="20"/>
          <w:szCs w:val="20"/>
        </w:rPr>
        <w:t>7</w:t>
      </w:r>
      <w:r w:rsidR="00F0512F" w:rsidRPr="000A70CA">
        <w:rPr>
          <w:rFonts w:asciiTheme="majorHAnsi" w:hAnsiTheme="majorHAnsi" w:cstheme="majorHAnsi"/>
          <w:b/>
          <w:color w:val="000000" w:themeColor="text1"/>
          <w:sz w:val="20"/>
          <w:szCs w:val="20"/>
        </w:rPr>
        <w:t xml:space="preserve">0.000,00 </w:t>
      </w:r>
      <w:r w:rsidRPr="000A70CA">
        <w:rPr>
          <w:rFonts w:asciiTheme="majorHAnsi" w:hAnsiTheme="majorHAnsi" w:cstheme="majorHAnsi"/>
          <w:b/>
          <w:color w:val="000000" w:themeColor="text1"/>
          <w:sz w:val="20"/>
          <w:szCs w:val="20"/>
        </w:rPr>
        <w:t>zł brutto.</w:t>
      </w:r>
      <w:r w:rsidRPr="000A70CA">
        <w:rPr>
          <w:rFonts w:asciiTheme="majorHAnsi" w:hAnsiTheme="majorHAnsi" w:cstheme="majorHAnsi"/>
          <w:bCs/>
          <w:color w:val="000000" w:themeColor="text1"/>
          <w:sz w:val="20"/>
          <w:szCs w:val="20"/>
        </w:rPr>
        <w:t xml:space="preserve"> </w:t>
      </w:r>
    </w:p>
    <w:p w14:paraId="7C8E0BB9" w14:textId="27D3E5EC"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Zamawiający zastrzega, iż przez jedną robotę rozumie jedną wykonaną robotę budowlaną w ramach jednej umowy/kontraktu/zlecenia. Do wykazu robót należy załączyć dokumenty potwierdzające, że roboty zostały wykonane w sposób należyty zgodnie z zasadami sztuki budowlanej i prawidłowo ukończone.</w:t>
      </w:r>
    </w:p>
    <w:p w14:paraId="7064B6FC" w14:textId="7143F83C" w:rsidR="005B3B77" w:rsidRPr="000A70CA" w:rsidRDefault="005B3B77" w:rsidP="00FF2E88">
      <w:pPr>
        <w:ind w:left="851" w:right="20" w:hanging="284"/>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Uwagi:</w:t>
      </w:r>
    </w:p>
    <w:p w14:paraId="652C0077" w14:textId="1CE32254"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1) Pod pojęciami „budowa”, „przebudowa”, „remont” rozumie się pojęcia zdefiniowane odpowiednio w art. 3 pkt. 6, 7a i 8 ustawy z dnia 7 lipca 1994 r. Prawo budowlane (t.j. Dz. U. z 2020 r., poz.1333 z</w:t>
      </w:r>
      <w:r w:rsidR="00566E33" w:rsidRPr="000A70CA">
        <w:rPr>
          <w:rFonts w:asciiTheme="majorHAnsi" w:hAnsiTheme="majorHAnsi" w:cstheme="majorHAnsi"/>
          <w:bCs/>
          <w:color w:val="000000" w:themeColor="text1"/>
          <w:sz w:val="20"/>
          <w:szCs w:val="20"/>
        </w:rPr>
        <w:t>e</w:t>
      </w:r>
      <w:r w:rsidRPr="000A70CA">
        <w:rPr>
          <w:rFonts w:asciiTheme="majorHAnsi" w:hAnsiTheme="majorHAnsi" w:cstheme="majorHAnsi"/>
          <w:bCs/>
          <w:color w:val="000000" w:themeColor="text1"/>
          <w:sz w:val="20"/>
          <w:szCs w:val="20"/>
        </w:rPr>
        <w:t xml:space="preserve"> zm.).</w:t>
      </w:r>
    </w:p>
    <w:p w14:paraId="641AC9AB" w14:textId="77777777"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w:t>
      </w:r>
    </w:p>
    <w:p w14:paraId="72B7894C" w14:textId="77777777"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z której wynika zakres obowiązków czy wystawionych przez wykonawcę faktur.</w:t>
      </w:r>
    </w:p>
    <w:p w14:paraId="061B2332" w14:textId="1F3E8188" w:rsidR="005B3B77" w:rsidRPr="000A70CA" w:rsidRDefault="005B3B77" w:rsidP="00687125">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3) Zamawiający uzna za spełniony warunek </w:t>
      </w:r>
      <w:r w:rsidR="00670169" w:rsidRPr="000A70CA">
        <w:rPr>
          <w:rFonts w:asciiTheme="majorHAnsi" w:hAnsiTheme="majorHAnsi" w:cstheme="majorHAnsi"/>
          <w:bCs/>
          <w:color w:val="000000" w:themeColor="text1"/>
          <w:sz w:val="20"/>
          <w:szCs w:val="20"/>
        </w:rPr>
        <w:t>SWZ</w:t>
      </w:r>
      <w:r w:rsidRPr="000A70CA">
        <w:rPr>
          <w:rFonts w:asciiTheme="majorHAnsi" w:hAnsiTheme="majorHAnsi" w:cstheme="majorHAnsi"/>
          <w:bCs/>
          <w:color w:val="000000" w:themeColor="text1"/>
          <w:sz w:val="20"/>
          <w:szCs w:val="20"/>
        </w:rPr>
        <w:t xml:space="preserve"> również w przypadku, gdy doświadczenie wykazane przez Wykonawcę obejmuje szerszy zakres robót budowlanych od wymaganych przez Zamawiającego.</w:t>
      </w:r>
    </w:p>
    <w:p w14:paraId="5A21EEEF" w14:textId="77777777"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p>
    <w:p w14:paraId="62D82263" w14:textId="361C7681" w:rsidR="005B3B77" w:rsidRPr="000A70CA" w:rsidRDefault="005B3B77" w:rsidP="005B3B77">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41F0176E" w14:textId="77777777" w:rsidR="00FF2E88" w:rsidRPr="000A70CA" w:rsidRDefault="00FF2E88" w:rsidP="00FF2E88">
      <w:pPr>
        <w:ind w:left="851" w:right="20" w:hanging="284"/>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b) dysponuje odpowiednim potencjałem technicznym oraz osobami zdolnymi do wykonania zamówienia: </w:t>
      </w:r>
    </w:p>
    <w:p w14:paraId="32BFB718" w14:textId="77777777" w:rsidR="00FF2E88" w:rsidRPr="000A70CA" w:rsidRDefault="00FF2E88" w:rsidP="00FF2E88">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Zamawiający uzna powyższy warunek za spełniony, jeżeli Wykonawca wykaże, że do realizacji przedmiotowego zadania będzie dysponował osobą pełniącą funkcję Kierownika budowy, posiadającą następujące doświadczenie zawodowe i kwalifikacje: </w:t>
      </w:r>
    </w:p>
    <w:p w14:paraId="7FDFEF47" w14:textId="77777777" w:rsidR="00FF2E88" w:rsidRPr="000A70CA" w:rsidRDefault="00FF2E88" w:rsidP="00FF2E88">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xml:space="preserve">- uprawnienia do kierowania robotami budowlanymi w specjalności drogowej bez ograniczeń, </w:t>
      </w:r>
    </w:p>
    <w:p w14:paraId="4CEB75A5" w14:textId="77777777" w:rsidR="00FF2E88" w:rsidRPr="000A70CA" w:rsidRDefault="00FF2E88" w:rsidP="00FF2E88">
      <w:pPr>
        <w:ind w:left="851" w:right="20"/>
        <w:jc w:val="both"/>
        <w:rPr>
          <w:rFonts w:asciiTheme="majorHAnsi" w:hAnsiTheme="majorHAnsi" w:cstheme="majorHAnsi"/>
          <w:bCs/>
          <w:color w:val="000000" w:themeColor="text1"/>
          <w:sz w:val="20"/>
          <w:szCs w:val="20"/>
        </w:rPr>
      </w:pPr>
      <w:r w:rsidRPr="000A70CA">
        <w:rPr>
          <w:rFonts w:asciiTheme="majorHAnsi" w:hAnsiTheme="majorHAnsi" w:cstheme="majorHAnsi"/>
          <w:bCs/>
          <w:color w:val="000000" w:themeColor="text1"/>
          <w:sz w:val="20"/>
          <w:szCs w:val="20"/>
        </w:rPr>
        <w:t>- minimum 4-letnie doświadczenie zawodowe w kierowaniu budowami w zakresie budowy i przebudowy dróg publicznych.</w:t>
      </w:r>
    </w:p>
    <w:p w14:paraId="18AC0875" w14:textId="77777777" w:rsidR="005B3B77" w:rsidRPr="000A70CA" w:rsidRDefault="005B3B77" w:rsidP="005B3B77">
      <w:pPr>
        <w:ind w:left="851" w:right="20"/>
        <w:jc w:val="both"/>
        <w:rPr>
          <w:rFonts w:asciiTheme="majorHAnsi" w:hAnsiTheme="majorHAnsi" w:cstheme="majorHAnsi"/>
          <w:bCs/>
          <w:color w:val="000000" w:themeColor="text1"/>
          <w:sz w:val="10"/>
          <w:szCs w:val="10"/>
        </w:rPr>
      </w:pPr>
    </w:p>
    <w:p w14:paraId="0000008C" w14:textId="01D01999" w:rsidR="00881017" w:rsidRPr="000A70CA" w:rsidRDefault="003236C6" w:rsidP="00483ECF">
      <w:pPr>
        <w:numPr>
          <w:ilvl w:val="0"/>
          <w:numId w:val="19"/>
        </w:numPr>
        <w:ind w:left="448"/>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 stosunku do Wykonawców wspólnie ubiegających się o udzielenie zamówienia, </w:t>
      </w:r>
      <w:r w:rsidR="00FB658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w odniesieniu do warunku dotyczącego zdolności technicznej lub zawodowej – dopuszcza łączne spełnianie warunku przez Wykonawców.</w:t>
      </w:r>
    </w:p>
    <w:p w14:paraId="0000008D" w14:textId="0D2A459D" w:rsidR="00881017" w:rsidRPr="000A70CA" w:rsidRDefault="003236C6" w:rsidP="00483ECF">
      <w:pPr>
        <w:numPr>
          <w:ilvl w:val="0"/>
          <w:numId w:val="19"/>
        </w:numPr>
        <w:ind w:left="448" w:right="-18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0A70CA">
        <w:rPr>
          <w:rFonts w:asciiTheme="majorHAnsi" w:hAnsiTheme="majorHAnsi" w:cstheme="majorHAnsi"/>
          <w:color w:val="000000" w:themeColor="text1"/>
          <w:sz w:val="20"/>
          <w:szCs w:val="20"/>
        </w:rPr>
        <w:t>z</w:t>
      </w:r>
      <w:r w:rsidRPr="000A70CA">
        <w:rPr>
          <w:rFonts w:asciiTheme="majorHAnsi" w:hAnsiTheme="majorHAnsi" w:cstheme="majorHAnsi"/>
          <w:color w:val="000000" w:themeColor="text1"/>
          <w:sz w:val="20"/>
          <w:szCs w:val="20"/>
        </w:rPr>
        <w:t>amówienia.</w:t>
      </w:r>
    </w:p>
    <w:p w14:paraId="779574F3" w14:textId="77777777" w:rsidR="00105121" w:rsidRPr="000A70CA" w:rsidRDefault="00105121" w:rsidP="00105121">
      <w:pPr>
        <w:ind w:left="448" w:right="-185"/>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09D00CB1" w14:textId="77777777" w:rsidTr="00105121">
        <w:tc>
          <w:tcPr>
            <w:tcW w:w="9019" w:type="dxa"/>
            <w:shd w:val="clear" w:color="auto" w:fill="D9D9D9" w:themeFill="background1" w:themeFillShade="D9"/>
          </w:tcPr>
          <w:p w14:paraId="651FA37E" w14:textId="662F5E75" w:rsidR="00105121" w:rsidRPr="000A70CA" w:rsidRDefault="000E33D2" w:rsidP="00105121">
            <w:pPr>
              <w:pStyle w:val="Nagwek2"/>
              <w:spacing w:before="120"/>
              <w:outlineLvl w:val="1"/>
              <w:rPr>
                <w:rFonts w:asciiTheme="majorHAnsi" w:hAnsiTheme="majorHAnsi" w:cstheme="majorHAnsi"/>
                <w:b/>
                <w:bCs/>
                <w:color w:val="000000" w:themeColor="text1"/>
                <w:sz w:val="28"/>
                <w:szCs w:val="28"/>
              </w:rPr>
            </w:pPr>
            <w:bookmarkStart w:id="27" w:name="_Toc69448414"/>
            <w:r w:rsidRPr="000A70CA">
              <w:rPr>
                <w:rFonts w:asciiTheme="majorHAnsi" w:hAnsiTheme="majorHAnsi" w:cstheme="majorHAnsi"/>
                <w:b/>
                <w:bCs/>
                <w:color w:val="000000" w:themeColor="text1"/>
                <w:sz w:val="28"/>
                <w:szCs w:val="28"/>
              </w:rPr>
              <w:lastRenderedPageBreak/>
              <w:t>VII</w:t>
            </w:r>
            <w:r w:rsidR="00105121" w:rsidRPr="000A70CA">
              <w:rPr>
                <w:rFonts w:asciiTheme="majorHAnsi" w:hAnsiTheme="majorHAnsi" w:cstheme="majorHAnsi"/>
                <w:b/>
                <w:bCs/>
                <w:color w:val="000000" w:themeColor="text1"/>
                <w:sz w:val="28"/>
                <w:szCs w:val="28"/>
              </w:rPr>
              <w:t>I. Podstawy wykluczenia z postępowania</w:t>
            </w:r>
            <w:bookmarkEnd w:id="27"/>
          </w:p>
        </w:tc>
      </w:tr>
    </w:tbl>
    <w:p w14:paraId="4BBCBC47" w14:textId="77777777" w:rsidR="0099769A" w:rsidRPr="000A70CA" w:rsidRDefault="0099769A" w:rsidP="0099769A">
      <w:pPr>
        <w:numPr>
          <w:ilvl w:val="0"/>
          <w:numId w:val="2"/>
        </w:numPr>
        <w:spacing w:before="24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 postępowania o udzielenie zamówienia wyklucza się Wykonawców, w stosunku do których zachodzi którakolwiek z okoliczności wskazanych:</w:t>
      </w:r>
    </w:p>
    <w:p w14:paraId="228FD480" w14:textId="77777777" w:rsidR="0099769A" w:rsidRPr="000A70CA"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 art. 108 ust. 1 PZP;</w:t>
      </w:r>
    </w:p>
    <w:p w14:paraId="02D7EAC6" w14:textId="77777777" w:rsidR="0099769A" w:rsidRPr="000A70CA" w:rsidRDefault="0099769A" w:rsidP="0099769A">
      <w:pPr>
        <w:numPr>
          <w:ilvl w:val="0"/>
          <w:numId w:val="20"/>
        </w:numPr>
        <w:shd w:val="clear" w:color="auto" w:fill="D9D9D9" w:themeFill="background1" w:themeFillShade="D9"/>
        <w:ind w:left="812" w:hanging="38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w art. 109 ust. 1 pkt. 4, 5, 7 PZP</w:t>
      </w:r>
      <w:r w:rsidRPr="000A70CA">
        <w:rPr>
          <w:rFonts w:asciiTheme="majorHAnsi" w:hAnsiTheme="majorHAnsi" w:cstheme="majorHAnsi"/>
          <w:color w:val="000000" w:themeColor="text1"/>
          <w:sz w:val="20"/>
          <w:szCs w:val="20"/>
        </w:rPr>
        <w:t xml:space="preserve">, </w:t>
      </w:r>
    </w:p>
    <w:p w14:paraId="30567137" w14:textId="77777777" w:rsidR="0099769A" w:rsidRPr="000A70CA" w:rsidRDefault="0099769A" w:rsidP="0099769A">
      <w:pPr>
        <w:spacing w:before="60" w:after="6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tj.:</w:t>
      </w:r>
    </w:p>
    <w:tbl>
      <w:tblPr>
        <w:tblStyle w:val="Tabela-Siatka"/>
        <w:tblW w:w="0" w:type="auto"/>
        <w:tblInd w:w="426" w:type="dxa"/>
        <w:tblLook w:val="04A0" w:firstRow="1" w:lastRow="0" w:firstColumn="1" w:lastColumn="0" w:noHBand="0" w:noVBand="1"/>
      </w:tblPr>
      <w:tblGrid>
        <w:gridCol w:w="8593"/>
      </w:tblGrid>
      <w:tr w:rsidR="0099769A" w:rsidRPr="000A70CA" w14:paraId="0195DA1B" w14:textId="77777777" w:rsidTr="0099769A">
        <w:tc>
          <w:tcPr>
            <w:tcW w:w="9019" w:type="dxa"/>
          </w:tcPr>
          <w:p w14:paraId="7F42292A" w14:textId="77777777" w:rsidR="0099769A" w:rsidRPr="000A70CA" w:rsidRDefault="0099769A" w:rsidP="0099769A">
            <w:pPr>
              <w:spacing w:before="60" w:after="60"/>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Art. 108 .1. Z postępowania o udzielenie zamówienia wyklucza się wykonawcę:</w:t>
            </w:r>
          </w:p>
          <w:p w14:paraId="28322D77" w14:textId="77777777" w:rsidR="0099769A" w:rsidRPr="000A70CA" w:rsidRDefault="0099769A" w:rsidP="0099769A">
            <w:pPr>
              <w:pStyle w:val="Akapitzlist"/>
              <w:numPr>
                <w:ilvl w:val="2"/>
                <w:numId w:val="41"/>
              </w:numPr>
              <w:spacing w:before="60" w:after="60"/>
              <w:ind w:left="449" w:hanging="426"/>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będącego osobą fizyczną, którego prawomocnie skazano za przestępstwo: </w:t>
            </w:r>
          </w:p>
          <w:p w14:paraId="2806F5CA"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handlu ludźmi, o którym mowa w art. 189a Kodeksu karnego, </w:t>
            </w:r>
          </w:p>
          <w:p w14:paraId="38A03FB0"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o którym mowa w art. 228-230a, art. 250a Kodeksu karnego lub w art. 46 lub art. 48 ustawy z dnia 25 czerwca 2010 r. o sporcie, </w:t>
            </w:r>
          </w:p>
          <w:p w14:paraId="76B80279"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o charakterze terrorystycznym, o którym mowa w art. 115 § 20 Kodeksu karnego, lub mające na celu popełnienie tego przestępstwa, </w:t>
            </w:r>
          </w:p>
          <w:p w14:paraId="228FE093"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0A70CA" w:rsidRDefault="0099769A" w:rsidP="0099769A">
            <w:pPr>
              <w:pStyle w:val="Akapitzlist"/>
              <w:numPr>
                <w:ilvl w:val="1"/>
                <w:numId w:val="42"/>
              </w:numPr>
              <w:spacing w:before="60" w:after="60"/>
              <w:ind w:left="87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0A70CA" w:rsidRDefault="0099769A" w:rsidP="0099769A">
            <w:pPr>
              <w:pStyle w:val="Akapitzlist"/>
              <w:numPr>
                <w:ilvl w:val="0"/>
                <w:numId w:val="41"/>
              </w:numPr>
              <w:spacing w:before="60" w:after="60"/>
              <w:ind w:left="449"/>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0A70CA" w:rsidRDefault="0099769A" w:rsidP="0099769A">
            <w:pPr>
              <w:pStyle w:val="Akapitzlist"/>
              <w:numPr>
                <w:ilvl w:val="0"/>
                <w:numId w:val="41"/>
              </w:numPr>
              <w:spacing w:before="60" w:after="60"/>
              <w:ind w:left="449"/>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0A70CA" w:rsidRDefault="0099769A" w:rsidP="0099769A">
            <w:pPr>
              <w:pStyle w:val="Akapitzlist"/>
              <w:numPr>
                <w:ilvl w:val="0"/>
                <w:numId w:val="41"/>
              </w:numPr>
              <w:spacing w:before="60" w:after="60"/>
              <w:ind w:left="449"/>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wobec którego prawomocnie orzeczono zakaz ubiegania się o zamówienia publiczne; </w:t>
            </w:r>
          </w:p>
          <w:p w14:paraId="1E0172B2" w14:textId="77777777" w:rsidR="0099769A" w:rsidRPr="000A70CA" w:rsidRDefault="0099769A" w:rsidP="0099769A">
            <w:pPr>
              <w:pStyle w:val="Akapitzlist"/>
              <w:numPr>
                <w:ilvl w:val="0"/>
                <w:numId w:val="41"/>
              </w:numPr>
              <w:spacing w:before="60" w:after="60"/>
              <w:ind w:left="449"/>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0A70CA" w:rsidRDefault="0099769A" w:rsidP="0099769A">
            <w:pPr>
              <w:pStyle w:val="Akapitzlist"/>
              <w:numPr>
                <w:ilvl w:val="0"/>
                <w:numId w:val="41"/>
              </w:numPr>
              <w:spacing w:before="60" w:after="60"/>
              <w:ind w:left="449"/>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Pr="000A70CA" w:rsidRDefault="0099769A" w:rsidP="0099769A">
      <w:pPr>
        <w:spacing w:before="60" w:after="60"/>
        <w:ind w:left="426"/>
        <w:jc w:val="both"/>
        <w:rPr>
          <w:rFonts w:asciiTheme="majorHAnsi" w:hAnsiTheme="majorHAnsi" w:cstheme="majorHAnsi"/>
          <w:color w:val="000000" w:themeColor="text1"/>
          <w:sz w:val="20"/>
          <w:szCs w:val="20"/>
        </w:rPr>
      </w:pPr>
    </w:p>
    <w:tbl>
      <w:tblPr>
        <w:tblStyle w:val="Tabela-Siatka"/>
        <w:tblW w:w="0" w:type="auto"/>
        <w:tblInd w:w="426" w:type="dxa"/>
        <w:tblLook w:val="04A0" w:firstRow="1" w:lastRow="0" w:firstColumn="1" w:lastColumn="0" w:noHBand="0" w:noVBand="1"/>
      </w:tblPr>
      <w:tblGrid>
        <w:gridCol w:w="8593"/>
      </w:tblGrid>
      <w:tr w:rsidR="0099769A" w:rsidRPr="000A70CA" w14:paraId="34ECEE74" w14:textId="77777777" w:rsidTr="0099769A">
        <w:tc>
          <w:tcPr>
            <w:tcW w:w="9019" w:type="dxa"/>
          </w:tcPr>
          <w:p w14:paraId="706C8E5C" w14:textId="77777777" w:rsidR="0099769A" w:rsidRPr="000A70CA" w:rsidRDefault="0099769A" w:rsidP="0099769A">
            <w:pPr>
              <w:spacing w:before="60" w:after="60"/>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Art. 109. 1. Z postępowania o udzielenie zamówienia zamawiający może wykluczyć wykonawcę: </w:t>
            </w:r>
          </w:p>
          <w:p w14:paraId="0F9E4028" w14:textId="77777777" w:rsidR="0099769A" w:rsidRPr="000A70CA" w:rsidRDefault="0099769A" w:rsidP="0099769A">
            <w:pPr>
              <w:spacing w:before="60" w:after="60"/>
              <w:ind w:left="307" w:hanging="28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0A70CA" w:rsidRDefault="0099769A" w:rsidP="0099769A">
            <w:pPr>
              <w:spacing w:before="60" w:after="60"/>
              <w:ind w:left="307" w:hanging="28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0A70CA" w:rsidRDefault="0099769A" w:rsidP="0099769A">
            <w:pPr>
              <w:spacing w:before="60" w:after="60"/>
              <w:ind w:left="307" w:hanging="284"/>
              <w:jc w:val="both"/>
              <w:rPr>
                <w:rFonts w:asciiTheme="majorHAnsi" w:hAnsiTheme="majorHAnsi" w:cstheme="majorHAnsi"/>
                <w:color w:val="000000" w:themeColor="text1"/>
                <w:sz w:val="18"/>
                <w:szCs w:val="18"/>
              </w:rPr>
            </w:pPr>
            <w:r w:rsidRPr="000A70CA">
              <w:rPr>
                <w:rFonts w:asciiTheme="majorHAnsi" w:hAnsiTheme="majorHAnsi" w:cstheme="majorHAnsi"/>
                <w:color w:val="000000" w:themeColor="text1"/>
                <w:sz w:val="18"/>
                <w:szCs w:val="18"/>
              </w:rPr>
              <w:t xml:space="preserve">7)  który, z przyczyn leżących po jego stronie, w znacznym stopniu lub zakresie nie wykonał lub nienależycie wykonał albo długotrwale nienależycie wykonywał istotne zobowiązanie wynikające z wcześniejszej umowy w sprawie </w:t>
            </w:r>
            <w:r w:rsidRPr="000A70CA">
              <w:rPr>
                <w:rFonts w:asciiTheme="majorHAnsi" w:hAnsiTheme="majorHAnsi" w:cstheme="majorHAnsi"/>
                <w:color w:val="000000" w:themeColor="text1"/>
                <w:sz w:val="18"/>
                <w:szCs w:val="18"/>
              </w:rPr>
              <w:lastRenderedPageBreak/>
              <w:t>zamówienia publicznego lub umowy koncesji, co doprowadziło do wypowiedzenia lub odstąpienia od umowy, odszkodowania, wykonania zastępczego lub realizacji uprawnień z tytułu rękojmi za wady;</w:t>
            </w:r>
          </w:p>
        </w:tc>
      </w:tr>
    </w:tbl>
    <w:p w14:paraId="0084B98D" w14:textId="77777777" w:rsidR="0099769A" w:rsidRPr="000A70CA" w:rsidRDefault="0099769A" w:rsidP="0099769A">
      <w:pPr>
        <w:ind w:left="426"/>
        <w:jc w:val="both"/>
        <w:rPr>
          <w:rFonts w:asciiTheme="majorHAnsi" w:hAnsiTheme="majorHAnsi" w:cstheme="majorHAnsi"/>
          <w:color w:val="000000" w:themeColor="text1"/>
          <w:sz w:val="20"/>
          <w:szCs w:val="20"/>
        </w:rPr>
      </w:pPr>
    </w:p>
    <w:p w14:paraId="7ECF0ECA" w14:textId="77777777" w:rsidR="0099769A" w:rsidRPr="000A70CA" w:rsidRDefault="0099769A" w:rsidP="0099769A">
      <w:pPr>
        <w:numPr>
          <w:ilvl w:val="0"/>
          <w:numId w:val="2"/>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Wykluczenie Wykonawcy następuje zgodnie z art. 111 PZP.</w:t>
      </w:r>
    </w:p>
    <w:p w14:paraId="687760E7" w14:textId="5E089123" w:rsidR="0099769A" w:rsidRPr="000A70CA" w:rsidRDefault="0099769A" w:rsidP="0099769A">
      <w:pPr>
        <w:numPr>
          <w:ilvl w:val="0"/>
          <w:numId w:val="2"/>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nie podlega wykluczeniu w okolicznościach określonych w art. 108 ust. 1 pkt 1,2 i 5 PZP lub art. 109 ust. 1 pkt 2-5 i 7-10 PZP, jeżeli udowodni zamawiającemu, że spełnił łącznie przesłanki wskazane </w:t>
      </w:r>
      <w:r w:rsidR="004B762F"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art. 110 ust. 2 PZP. </w:t>
      </w:r>
    </w:p>
    <w:p w14:paraId="46CD7D85" w14:textId="77777777" w:rsidR="0099769A" w:rsidRPr="000A70CA" w:rsidRDefault="0099769A" w:rsidP="0099769A">
      <w:pPr>
        <w:numPr>
          <w:ilvl w:val="0"/>
          <w:numId w:val="2"/>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09C73DB1" w14:textId="77777777" w:rsidTr="00590D2A">
        <w:tc>
          <w:tcPr>
            <w:tcW w:w="9019" w:type="dxa"/>
            <w:shd w:val="clear" w:color="auto" w:fill="D9D9D9" w:themeFill="background1" w:themeFillShade="D9"/>
          </w:tcPr>
          <w:p w14:paraId="5A0B97B1" w14:textId="4F08DDEE" w:rsidR="00590D2A" w:rsidRPr="000A70CA" w:rsidRDefault="000E33D2" w:rsidP="00590D2A">
            <w:pPr>
              <w:pStyle w:val="Nagwek2"/>
              <w:spacing w:before="120"/>
              <w:jc w:val="both"/>
              <w:outlineLvl w:val="1"/>
              <w:rPr>
                <w:rFonts w:asciiTheme="majorHAnsi" w:hAnsiTheme="majorHAnsi" w:cstheme="majorHAnsi"/>
                <w:b/>
                <w:bCs/>
                <w:color w:val="000000" w:themeColor="text1"/>
                <w:sz w:val="26"/>
                <w:szCs w:val="26"/>
              </w:rPr>
            </w:pPr>
            <w:bookmarkStart w:id="28" w:name="_Toc69448415"/>
            <w:r w:rsidRPr="000A70CA">
              <w:rPr>
                <w:rFonts w:asciiTheme="majorHAnsi" w:hAnsiTheme="majorHAnsi" w:cstheme="majorHAnsi"/>
                <w:b/>
                <w:bCs/>
                <w:color w:val="000000" w:themeColor="text1"/>
                <w:sz w:val="26"/>
                <w:szCs w:val="26"/>
              </w:rPr>
              <w:t>I</w:t>
            </w:r>
            <w:r w:rsidR="00590D2A" w:rsidRPr="000A70CA">
              <w:rPr>
                <w:rFonts w:asciiTheme="majorHAnsi" w:hAnsiTheme="majorHAnsi" w:cstheme="majorHAnsi"/>
                <w:b/>
                <w:bCs/>
                <w:color w:val="000000" w:themeColor="text1"/>
                <w:sz w:val="26"/>
                <w:szCs w:val="26"/>
              </w:rPr>
              <w:t xml:space="preserve">X. Podmiotowe środki dowodowe. Oświadczenia i dokumenty, jakie zobowiązani </w:t>
            </w:r>
            <w:r w:rsidR="00625837" w:rsidRPr="000A70CA">
              <w:rPr>
                <w:rFonts w:asciiTheme="majorHAnsi" w:hAnsiTheme="majorHAnsi" w:cstheme="majorHAnsi"/>
                <w:b/>
                <w:bCs/>
                <w:color w:val="000000" w:themeColor="text1"/>
                <w:sz w:val="26"/>
                <w:szCs w:val="26"/>
              </w:rPr>
              <w:br/>
            </w:r>
            <w:r w:rsidR="00625837" w:rsidRPr="000A70CA">
              <w:rPr>
                <w:color w:val="000000" w:themeColor="text1"/>
                <w:sz w:val="26"/>
                <w:szCs w:val="26"/>
              </w:rPr>
              <w:t xml:space="preserve">     </w:t>
            </w:r>
            <w:r w:rsidR="00590D2A" w:rsidRPr="000A70CA">
              <w:rPr>
                <w:rFonts w:asciiTheme="majorHAnsi" w:hAnsiTheme="majorHAnsi" w:cstheme="majorHAnsi"/>
                <w:b/>
                <w:bCs/>
                <w:color w:val="000000" w:themeColor="text1"/>
                <w:sz w:val="26"/>
                <w:szCs w:val="26"/>
              </w:rPr>
              <w:t xml:space="preserve">są dostarczyć Wykonawcy w celu potwierdzenia spełniania warunków udziału </w:t>
            </w:r>
            <w:r w:rsidR="009E409A" w:rsidRPr="000A70CA">
              <w:rPr>
                <w:rFonts w:asciiTheme="majorHAnsi" w:hAnsiTheme="majorHAnsi" w:cstheme="majorHAnsi"/>
                <w:b/>
                <w:bCs/>
                <w:color w:val="000000" w:themeColor="text1"/>
                <w:sz w:val="26"/>
                <w:szCs w:val="26"/>
              </w:rPr>
              <w:br/>
            </w:r>
            <w:r w:rsidR="00625837" w:rsidRPr="000A70CA">
              <w:rPr>
                <w:rFonts w:asciiTheme="majorHAnsi" w:hAnsiTheme="majorHAnsi" w:cstheme="majorHAnsi"/>
                <w:b/>
                <w:bCs/>
                <w:color w:val="000000" w:themeColor="text1"/>
                <w:sz w:val="26"/>
                <w:szCs w:val="26"/>
              </w:rPr>
              <w:t xml:space="preserve">      </w:t>
            </w:r>
            <w:r w:rsidR="00590D2A" w:rsidRPr="000A70CA">
              <w:rPr>
                <w:rFonts w:asciiTheme="majorHAnsi" w:hAnsiTheme="majorHAnsi" w:cstheme="majorHAnsi"/>
                <w:b/>
                <w:bCs/>
                <w:color w:val="000000" w:themeColor="text1"/>
                <w:sz w:val="26"/>
                <w:szCs w:val="26"/>
              </w:rPr>
              <w:t>w postępowaniu oraz wykazania braku podstaw wykluczenia</w:t>
            </w:r>
            <w:bookmarkEnd w:id="28"/>
          </w:p>
        </w:tc>
      </w:tr>
    </w:tbl>
    <w:p w14:paraId="59ADAB3B" w14:textId="1CE614C6" w:rsidR="009C36F0" w:rsidRPr="000A70CA"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color w:val="000000" w:themeColor="text1"/>
          <w:sz w:val="24"/>
          <w:szCs w:val="24"/>
        </w:rPr>
      </w:pPr>
      <w:r w:rsidRPr="000A70CA">
        <w:rPr>
          <w:rFonts w:asciiTheme="majorHAnsi" w:hAnsiTheme="majorHAnsi" w:cstheme="majorHAnsi"/>
          <w:b/>
          <w:bCs/>
          <w:color w:val="000000" w:themeColor="text1"/>
          <w:sz w:val="24"/>
          <w:szCs w:val="24"/>
        </w:rPr>
        <w:t>Dokumenty składane wraz z ofertą:</w:t>
      </w:r>
    </w:p>
    <w:p w14:paraId="4CBD28F3" w14:textId="6436BDE5" w:rsidR="009C36F0" w:rsidRPr="000A70CA" w:rsidRDefault="009C36F0" w:rsidP="00A24857">
      <w:pPr>
        <w:spacing w:before="240"/>
        <w:jc w:val="both"/>
        <w:rPr>
          <w:rFonts w:asciiTheme="majorHAnsi" w:hAnsiTheme="majorHAnsi" w:cstheme="majorHAnsi"/>
          <w:b/>
          <w:bCs/>
          <w:color w:val="000000" w:themeColor="text1"/>
          <w:sz w:val="20"/>
          <w:szCs w:val="20"/>
        </w:rPr>
      </w:pPr>
      <w:r w:rsidRPr="000A70CA">
        <w:rPr>
          <w:rFonts w:asciiTheme="majorHAnsi" w:hAnsiTheme="majorHAnsi" w:cstheme="majorHAnsi"/>
          <w:color w:val="000000" w:themeColor="text1"/>
          <w:sz w:val="20"/>
          <w:szCs w:val="20"/>
        </w:rPr>
        <w:t>Oferta</w:t>
      </w:r>
      <w:r w:rsidR="009E409A"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 xml:space="preserve">składana jest </w:t>
      </w:r>
      <w:r w:rsidRPr="000A70CA">
        <w:rPr>
          <w:rFonts w:asciiTheme="majorHAnsi" w:hAnsiTheme="majorHAnsi" w:cstheme="majorHAnsi"/>
          <w:b/>
          <w:bCs/>
          <w:color w:val="000000" w:themeColor="text1"/>
          <w:sz w:val="20"/>
          <w:szCs w:val="20"/>
        </w:rPr>
        <w:t>pod rygorem nieważności w formie elektronicznej</w:t>
      </w:r>
      <w:r w:rsidRPr="000A70CA">
        <w:rPr>
          <w:rFonts w:asciiTheme="majorHAnsi" w:hAnsiTheme="majorHAnsi" w:cstheme="majorHAnsi"/>
          <w:color w:val="000000" w:themeColor="text1"/>
          <w:sz w:val="20"/>
          <w:szCs w:val="20"/>
        </w:rPr>
        <w:t xml:space="preserve"> lub w </w:t>
      </w:r>
      <w:r w:rsidRPr="000A70CA">
        <w:rPr>
          <w:rFonts w:asciiTheme="majorHAnsi" w:hAnsiTheme="majorHAnsi" w:cstheme="majorHAnsi"/>
          <w:b/>
          <w:bCs/>
          <w:color w:val="000000" w:themeColor="text1"/>
          <w:sz w:val="20"/>
          <w:szCs w:val="20"/>
        </w:rPr>
        <w:t>postaci elektronicznej opatrzonej podpisem zaufanym lub podpisem osobistym</w:t>
      </w:r>
      <w:r w:rsidR="00625837" w:rsidRPr="000A70CA">
        <w:rPr>
          <w:rFonts w:asciiTheme="majorHAnsi" w:hAnsiTheme="majorHAnsi" w:cstheme="majorHAnsi"/>
          <w:color w:val="000000" w:themeColor="text1"/>
          <w:sz w:val="20"/>
          <w:szCs w:val="20"/>
        </w:rPr>
        <w:t xml:space="preserve"> przy użyciu </w:t>
      </w:r>
      <w:r w:rsidR="00625837" w:rsidRPr="000A70CA">
        <w:rPr>
          <w:rFonts w:asciiTheme="majorHAnsi" w:hAnsiTheme="majorHAnsi" w:cstheme="majorHAnsi"/>
          <w:b/>
          <w:bCs/>
          <w:color w:val="000000" w:themeColor="text1"/>
          <w:sz w:val="20"/>
          <w:szCs w:val="20"/>
        </w:rPr>
        <w:t>środków komunikacji elektronicznej.</w:t>
      </w:r>
    </w:p>
    <w:p w14:paraId="672035ED" w14:textId="4C2A94E2" w:rsidR="00A24857" w:rsidRPr="000A70CA" w:rsidRDefault="003236C6" w:rsidP="00483ECF">
      <w:pPr>
        <w:numPr>
          <w:ilvl w:val="0"/>
          <w:numId w:val="9"/>
        </w:numPr>
        <w:ind w:left="284" w:hanging="426"/>
        <w:jc w:val="both"/>
        <w:rPr>
          <w:rFonts w:asciiTheme="majorHAnsi" w:hAnsiTheme="majorHAnsi" w:cstheme="majorHAnsi"/>
          <w:b/>
          <w:bCs/>
          <w:color w:val="000000" w:themeColor="text1"/>
          <w:sz w:val="20"/>
          <w:szCs w:val="20"/>
          <w:u w:val="single"/>
        </w:rPr>
      </w:pPr>
      <w:r w:rsidRPr="000A70CA">
        <w:rPr>
          <w:rFonts w:asciiTheme="majorHAnsi" w:hAnsiTheme="majorHAnsi" w:cstheme="majorHAnsi"/>
          <w:b/>
          <w:bCs/>
          <w:color w:val="000000" w:themeColor="text1"/>
          <w:sz w:val="20"/>
          <w:szCs w:val="20"/>
          <w:u w:val="single"/>
        </w:rPr>
        <w:t xml:space="preserve">Do </w:t>
      </w:r>
      <w:r w:rsidR="00C63C11" w:rsidRPr="000A70CA">
        <w:rPr>
          <w:rFonts w:asciiTheme="majorHAnsi" w:hAnsiTheme="majorHAnsi" w:cstheme="majorHAnsi"/>
          <w:b/>
          <w:bCs/>
          <w:color w:val="000000" w:themeColor="text1"/>
          <w:sz w:val="20"/>
          <w:szCs w:val="20"/>
          <w:u w:val="single"/>
        </w:rPr>
        <w:t xml:space="preserve">formularza </w:t>
      </w:r>
      <w:r w:rsidRPr="000A70CA">
        <w:rPr>
          <w:rFonts w:asciiTheme="majorHAnsi" w:hAnsiTheme="majorHAnsi" w:cstheme="majorHAnsi"/>
          <w:b/>
          <w:bCs/>
          <w:color w:val="000000" w:themeColor="text1"/>
          <w:sz w:val="20"/>
          <w:szCs w:val="20"/>
          <w:u w:val="single"/>
        </w:rPr>
        <w:t xml:space="preserve">oferty </w:t>
      </w:r>
      <w:r w:rsidR="00017B96" w:rsidRPr="000A70CA">
        <w:rPr>
          <w:rFonts w:asciiTheme="majorHAnsi" w:hAnsiTheme="majorHAnsi" w:cstheme="majorHAnsi"/>
          <w:color w:val="000000" w:themeColor="text1"/>
          <w:sz w:val="20"/>
          <w:szCs w:val="20"/>
          <w:u w:val="single"/>
        </w:rPr>
        <w:t xml:space="preserve">(załącznik nr 1 do </w:t>
      </w:r>
      <w:r w:rsidR="00670169" w:rsidRPr="000A70CA">
        <w:rPr>
          <w:rFonts w:asciiTheme="majorHAnsi" w:hAnsiTheme="majorHAnsi" w:cstheme="majorHAnsi"/>
          <w:color w:val="000000" w:themeColor="text1"/>
          <w:sz w:val="20"/>
          <w:szCs w:val="20"/>
          <w:u w:val="single"/>
        </w:rPr>
        <w:t>SWZ</w:t>
      </w:r>
      <w:r w:rsidR="00017B96" w:rsidRPr="000A70CA">
        <w:rPr>
          <w:rFonts w:asciiTheme="majorHAnsi" w:hAnsiTheme="majorHAnsi" w:cstheme="majorHAnsi"/>
          <w:color w:val="000000" w:themeColor="text1"/>
          <w:sz w:val="20"/>
          <w:szCs w:val="20"/>
          <w:u w:val="single"/>
        </w:rPr>
        <w:t xml:space="preserve">) </w:t>
      </w:r>
      <w:r w:rsidRPr="000A70CA">
        <w:rPr>
          <w:rFonts w:asciiTheme="majorHAnsi" w:hAnsiTheme="majorHAnsi" w:cstheme="majorHAnsi"/>
          <w:color w:val="000000" w:themeColor="text1"/>
          <w:sz w:val="20"/>
          <w:szCs w:val="20"/>
          <w:u w:val="single"/>
        </w:rPr>
        <w:t>Wykonawca zobowiązany jest dołączyć</w:t>
      </w:r>
      <w:r w:rsidR="00A24857" w:rsidRPr="000A70CA">
        <w:rPr>
          <w:rFonts w:asciiTheme="majorHAnsi" w:hAnsiTheme="majorHAnsi" w:cstheme="majorHAnsi"/>
          <w:b/>
          <w:bCs/>
          <w:color w:val="000000" w:themeColor="text1"/>
          <w:sz w:val="20"/>
          <w:szCs w:val="20"/>
          <w:u w:val="single"/>
        </w:rPr>
        <w:t>:</w:t>
      </w:r>
    </w:p>
    <w:p w14:paraId="00000097" w14:textId="1586A163" w:rsidR="00881017" w:rsidRPr="000A70CA" w:rsidRDefault="000E33D2" w:rsidP="00A24857">
      <w:pPr>
        <w:pStyle w:val="Akapitzlist"/>
        <w:numPr>
          <w:ilvl w:val="1"/>
          <w:numId w:val="2"/>
        </w:numPr>
        <w:ind w:left="567" w:hanging="283"/>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 xml:space="preserve">wstępne </w:t>
      </w:r>
      <w:r w:rsidR="003236C6" w:rsidRPr="000A70CA">
        <w:rPr>
          <w:rFonts w:asciiTheme="majorHAnsi" w:hAnsiTheme="majorHAnsi" w:cstheme="majorHAnsi"/>
          <w:b/>
          <w:bCs/>
          <w:color w:val="000000" w:themeColor="text1"/>
          <w:sz w:val="20"/>
          <w:szCs w:val="20"/>
        </w:rPr>
        <w:t xml:space="preserve">oświadczenie </w:t>
      </w:r>
      <w:r w:rsidR="003236C6" w:rsidRPr="000A70CA">
        <w:rPr>
          <w:rFonts w:asciiTheme="majorHAnsi" w:hAnsiTheme="majorHAnsi" w:cstheme="majorHAnsi"/>
          <w:color w:val="000000" w:themeColor="text1"/>
          <w:sz w:val="20"/>
          <w:szCs w:val="20"/>
        </w:rPr>
        <w:t xml:space="preserve">o spełnianiu warunków udziału w postępowaniu oraz o braku podstaw do wykluczenia z postępowania </w:t>
      </w:r>
      <w:r w:rsidR="009E47D3" w:rsidRPr="000A70CA">
        <w:rPr>
          <w:rFonts w:asciiTheme="majorHAnsi" w:hAnsiTheme="majorHAnsi" w:cstheme="majorHAnsi"/>
          <w:color w:val="000000" w:themeColor="text1"/>
          <w:sz w:val="20"/>
          <w:szCs w:val="20"/>
        </w:rPr>
        <w:t xml:space="preserve">aktualne na dzień składania ofert </w:t>
      </w:r>
      <w:r w:rsidR="003236C6" w:rsidRPr="000A70CA">
        <w:rPr>
          <w:rFonts w:asciiTheme="majorHAnsi" w:hAnsiTheme="majorHAnsi" w:cstheme="majorHAnsi"/>
          <w:color w:val="000000" w:themeColor="text1"/>
          <w:sz w:val="20"/>
          <w:szCs w:val="20"/>
        </w:rPr>
        <w:t xml:space="preserve">– zgodnie z </w:t>
      </w:r>
      <w:r w:rsidR="003236C6" w:rsidRPr="000A70CA">
        <w:rPr>
          <w:rFonts w:asciiTheme="majorHAnsi" w:hAnsiTheme="majorHAnsi" w:cstheme="majorHAnsi"/>
          <w:b/>
          <w:color w:val="000000" w:themeColor="text1"/>
          <w:sz w:val="20"/>
          <w:szCs w:val="20"/>
        </w:rPr>
        <w:t xml:space="preserve">Załącznikiem nr 2 do </w:t>
      </w:r>
      <w:r w:rsidR="00670169" w:rsidRPr="000A70CA">
        <w:rPr>
          <w:rFonts w:asciiTheme="majorHAnsi" w:hAnsiTheme="majorHAnsi" w:cstheme="majorHAnsi"/>
          <w:b/>
          <w:color w:val="000000" w:themeColor="text1"/>
          <w:sz w:val="20"/>
          <w:szCs w:val="20"/>
        </w:rPr>
        <w:t>SWZ</w:t>
      </w:r>
      <w:r w:rsidR="003236C6" w:rsidRPr="000A70CA">
        <w:rPr>
          <w:rFonts w:asciiTheme="majorHAnsi" w:hAnsiTheme="majorHAnsi" w:cstheme="majorHAnsi"/>
          <w:color w:val="000000" w:themeColor="text1"/>
          <w:sz w:val="20"/>
          <w:szCs w:val="20"/>
        </w:rPr>
        <w:t>;</w:t>
      </w:r>
    </w:p>
    <w:p w14:paraId="111FE487" w14:textId="09B4DB36" w:rsidR="00A24857" w:rsidRPr="000A70CA" w:rsidRDefault="009E47D3" w:rsidP="00A24857">
      <w:pPr>
        <w:pStyle w:val="Akapitzlist"/>
        <w:numPr>
          <w:ilvl w:val="1"/>
          <w:numId w:val="2"/>
        </w:numPr>
        <w:ind w:left="567" w:hanging="283"/>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pełnomocnictwo;</w:t>
      </w:r>
    </w:p>
    <w:p w14:paraId="7A4A64E1" w14:textId="63C407AC" w:rsidR="004B762F" w:rsidRPr="000A70CA" w:rsidRDefault="004B762F" w:rsidP="00A24857">
      <w:pPr>
        <w:pStyle w:val="Akapitzlist"/>
        <w:numPr>
          <w:ilvl w:val="1"/>
          <w:numId w:val="2"/>
        </w:numPr>
        <w:ind w:left="567" w:hanging="283"/>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dowód wniesienia wadium</w:t>
      </w:r>
    </w:p>
    <w:p w14:paraId="1B37E970" w14:textId="77777777" w:rsidR="005F53F9" w:rsidRPr="000A70CA" w:rsidRDefault="005F53F9" w:rsidP="005F53F9">
      <w:pPr>
        <w:pStyle w:val="Akapitzlist"/>
        <w:ind w:left="567"/>
        <w:jc w:val="both"/>
        <w:rPr>
          <w:rFonts w:asciiTheme="majorHAnsi" w:hAnsiTheme="majorHAnsi" w:cstheme="majorHAnsi"/>
          <w:color w:val="000000" w:themeColor="text1"/>
          <w:sz w:val="20"/>
          <w:szCs w:val="20"/>
        </w:rPr>
      </w:pPr>
    </w:p>
    <w:p w14:paraId="04789636" w14:textId="09D89A59" w:rsidR="009E47D3" w:rsidRPr="000A70CA" w:rsidRDefault="009E47D3" w:rsidP="009E47D3">
      <w:pPr>
        <w:pStyle w:val="Akapitzlist"/>
        <w:ind w:left="567"/>
        <w:jc w:val="both"/>
        <w:rPr>
          <w:rFonts w:asciiTheme="majorHAnsi" w:hAnsiTheme="majorHAnsi" w:cstheme="majorHAnsi"/>
          <w:color w:val="000000" w:themeColor="text1"/>
          <w:sz w:val="20"/>
          <w:szCs w:val="20"/>
          <w:u w:val="single"/>
        </w:rPr>
      </w:pPr>
      <w:r w:rsidRPr="000A70CA">
        <w:rPr>
          <w:rFonts w:asciiTheme="majorHAnsi" w:hAnsiTheme="majorHAnsi" w:cstheme="majorHAnsi"/>
          <w:i/>
          <w:iCs/>
          <w:color w:val="000000" w:themeColor="text1"/>
          <w:sz w:val="20"/>
          <w:szCs w:val="20"/>
          <w:u w:val="single"/>
        </w:rPr>
        <w:t>jeśli dotyczy:</w:t>
      </w:r>
    </w:p>
    <w:p w14:paraId="7A4C9F15" w14:textId="4D8E0461" w:rsidR="009E47D3" w:rsidRPr="000A70CA" w:rsidRDefault="009E47D3" w:rsidP="00A24857">
      <w:pPr>
        <w:pStyle w:val="Akapitzlist"/>
        <w:numPr>
          <w:ilvl w:val="1"/>
          <w:numId w:val="2"/>
        </w:numPr>
        <w:ind w:left="567" w:hanging="283"/>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oświadczenie wykonawców wspólnie ubiegających się o udzielenie zamówienia</w:t>
      </w:r>
      <w:r w:rsidRPr="000A70CA">
        <w:rPr>
          <w:rFonts w:asciiTheme="majorHAnsi" w:hAnsiTheme="majorHAnsi" w:cstheme="majorHAnsi"/>
          <w:color w:val="000000" w:themeColor="text1"/>
          <w:sz w:val="20"/>
          <w:szCs w:val="20"/>
        </w:rPr>
        <w:t xml:space="preserve"> </w:t>
      </w:r>
    </w:p>
    <w:p w14:paraId="235B2FF4" w14:textId="7536CC85" w:rsidR="009E47D3" w:rsidRPr="000A70CA" w:rsidRDefault="009E47D3" w:rsidP="00A24857">
      <w:pPr>
        <w:pStyle w:val="Akapitzlist"/>
        <w:numPr>
          <w:ilvl w:val="1"/>
          <w:numId w:val="2"/>
        </w:numPr>
        <w:ind w:left="567" w:hanging="283"/>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zobowiązanie podmiotu</w:t>
      </w:r>
      <w:r w:rsidR="00961122" w:rsidRPr="000A70CA">
        <w:rPr>
          <w:rFonts w:asciiTheme="majorHAnsi" w:hAnsiTheme="majorHAnsi" w:cstheme="majorHAnsi"/>
          <w:b/>
          <w:bCs/>
          <w:color w:val="000000" w:themeColor="text1"/>
          <w:sz w:val="20"/>
          <w:szCs w:val="20"/>
        </w:rPr>
        <w:t xml:space="preserve"> udostępniającego zasoby</w:t>
      </w:r>
      <w:r w:rsidR="00811B45" w:rsidRPr="000A70CA">
        <w:rPr>
          <w:rFonts w:asciiTheme="majorHAnsi" w:hAnsiTheme="majorHAnsi" w:cstheme="majorHAnsi"/>
          <w:color w:val="000000" w:themeColor="text1"/>
          <w:sz w:val="20"/>
          <w:szCs w:val="20"/>
        </w:rPr>
        <w:t xml:space="preserve"> – zgodnie z </w:t>
      </w:r>
      <w:r w:rsidR="00811B45" w:rsidRPr="000A70CA">
        <w:rPr>
          <w:rFonts w:asciiTheme="majorHAnsi" w:hAnsiTheme="majorHAnsi" w:cstheme="majorHAnsi"/>
          <w:b/>
          <w:bCs/>
          <w:color w:val="000000" w:themeColor="text1"/>
          <w:sz w:val="20"/>
          <w:szCs w:val="20"/>
        </w:rPr>
        <w:t xml:space="preserve">Załącznikiem nr </w:t>
      </w:r>
      <w:r w:rsidR="00C64835" w:rsidRPr="000A70CA">
        <w:rPr>
          <w:rFonts w:asciiTheme="majorHAnsi" w:hAnsiTheme="majorHAnsi" w:cstheme="majorHAnsi"/>
          <w:b/>
          <w:bCs/>
          <w:color w:val="000000" w:themeColor="text1"/>
          <w:sz w:val="20"/>
          <w:szCs w:val="20"/>
        </w:rPr>
        <w:t>3</w:t>
      </w:r>
      <w:r w:rsidR="00811B45" w:rsidRPr="000A70CA">
        <w:rPr>
          <w:rFonts w:asciiTheme="majorHAnsi" w:hAnsiTheme="majorHAnsi" w:cstheme="majorHAnsi"/>
          <w:b/>
          <w:bCs/>
          <w:color w:val="000000" w:themeColor="text1"/>
          <w:sz w:val="20"/>
          <w:szCs w:val="20"/>
        </w:rPr>
        <w:t xml:space="preserve"> do </w:t>
      </w:r>
      <w:r w:rsidR="00670169" w:rsidRPr="000A70CA">
        <w:rPr>
          <w:rFonts w:asciiTheme="majorHAnsi" w:hAnsiTheme="majorHAnsi" w:cstheme="majorHAnsi"/>
          <w:b/>
          <w:bCs/>
          <w:color w:val="000000" w:themeColor="text1"/>
          <w:sz w:val="20"/>
          <w:szCs w:val="20"/>
        </w:rPr>
        <w:t>SWZ</w:t>
      </w:r>
      <w:r w:rsidRPr="000A70CA">
        <w:rPr>
          <w:rFonts w:asciiTheme="majorHAnsi" w:hAnsiTheme="majorHAnsi" w:cstheme="majorHAnsi"/>
          <w:b/>
          <w:bCs/>
          <w:color w:val="000000" w:themeColor="text1"/>
          <w:sz w:val="20"/>
          <w:szCs w:val="20"/>
        </w:rPr>
        <w:t>;</w:t>
      </w:r>
    </w:p>
    <w:p w14:paraId="5E8E6548" w14:textId="16791E9E" w:rsidR="009E47D3" w:rsidRPr="000A70CA" w:rsidRDefault="009E47D3" w:rsidP="00A24857">
      <w:pPr>
        <w:pStyle w:val="Akapitzlist"/>
        <w:numPr>
          <w:ilvl w:val="1"/>
          <w:numId w:val="2"/>
        </w:numPr>
        <w:ind w:left="567" w:hanging="283"/>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wykaz rozwiązań równoważnych</w:t>
      </w:r>
      <w:r w:rsidR="00020C45" w:rsidRPr="000A70CA">
        <w:rPr>
          <w:rFonts w:asciiTheme="majorHAnsi" w:hAnsiTheme="majorHAnsi" w:cstheme="majorHAnsi"/>
          <w:b/>
          <w:bCs/>
          <w:color w:val="000000" w:themeColor="text1"/>
          <w:sz w:val="20"/>
          <w:szCs w:val="20"/>
        </w:rPr>
        <w:t>;</w:t>
      </w:r>
    </w:p>
    <w:p w14:paraId="3F985EB4" w14:textId="06314844" w:rsidR="00020C45" w:rsidRPr="000A70CA" w:rsidRDefault="00020C45" w:rsidP="00A24857">
      <w:pPr>
        <w:pStyle w:val="Akapitzlist"/>
        <w:numPr>
          <w:ilvl w:val="1"/>
          <w:numId w:val="2"/>
        </w:numPr>
        <w:ind w:left="567" w:hanging="283"/>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zastrzeżenie tajemnicy przedsiębiorstwa</w:t>
      </w:r>
    </w:p>
    <w:p w14:paraId="2BAE195E" w14:textId="2938FD64" w:rsidR="00DE457E" w:rsidRPr="000A70CA" w:rsidRDefault="00DE457E" w:rsidP="00DE457E">
      <w:pPr>
        <w:pStyle w:val="Akapitzlist"/>
        <w:ind w:left="1009"/>
        <w:jc w:val="both"/>
        <w:rPr>
          <w:rFonts w:asciiTheme="majorHAnsi" w:hAnsiTheme="majorHAnsi" w:cstheme="majorHAnsi"/>
          <w:b/>
          <w:bCs/>
          <w:color w:val="000000" w:themeColor="text1"/>
          <w:sz w:val="20"/>
          <w:szCs w:val="20"/>
        </w:rPr>
      </w:pPr>
    </w:p>
    <w:p w14:paraId="2FAF3D96" w14:textId="0F69D098" w:rsidR="00020C45" w:rsidRPr="000A70CA" w:rsidRDefault="00020C45" w:rsidP="000E33D2">
      <w:pPr>
        <w:shd w:val="clear" w:color="auto" w:fill="FBD4B4" w:themeFill="accent6" w:themeFillTint="66"/>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Ad. 1.a) – wstępne oświadczenie</w:t>
      </w:r>
    </w:p>
    <w:p w14:paraId="00000098" w14:textId="0AFBF768" w:rsidR="00881017" w:rsidRPr="000A70CA" w:rsidRDefault="003236C6" w:rsidP="00483ECF">
      <w:pPr>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Informacje zawarte w oświadczeniu, o którym mowa w pkt </w:t>
      </w:r>
      <w:r w:rsidR="00020C45" w:rsidRPr="000A70CA">
        <w:rPr>
          <w:rFonts w:asciiTheme="majorHAnsi" w:hAnsiTheme="majorHAnsi" w:cstheme="majorHAnsi"/>
          <w:color w:val="000000" w:themeColor="text1"/>
          <w:sz w:val="20"/>
          <w:szCs w:val="20"/>
        </w:rPr>
        <w:t>1.a)</w:t>
      </w:r>
      <w:r w:rsidRPr="000A70CA">
        <w:rPr>
          <w:rFonts w:asciiTheme="majorHAnsi" w:hAnsiTheme="majorHAnsi" w:cstheme="majorHAnsi"/>
          <w:color w:val="000000" w:themeColor="text1"/>
          <w:sz w:val="20"/>
          <w:szCs w:val="20"/>
        </w:rPr>
        <w:t xml:space="preserve"> stanowią wstępne potwierdzenie, że Wykonawca nie podlega wykluczeniu oraz spełnia warunki udziału w postępowaniu</w:t>
      </w:r>
      <w:r w:rsidR="0046627D" w:rsidRPr="000A70CA">
        <w:rPr>
          <w:rFonts w:asciiTheme="majorHAnsi" w:hAnsiTheme="majorHAnsi" w:cstheme="majorHAnsi"/>
          <w:color w:val="000000" w:themeColor="text1"/>
          <w:sz w:val="20"/>
          <w:szCs w:val="20"/>
        </w:rPr>
        <w:t xml:space="preserve"> w zakresie określonym w rozdziale VII i </w:t>
      </w:r>
      <w:r w:rsidR="000E33D2" w:rsidRPr="000A70CA">
        <w:rPr>
          <w:rFonts w:asciiTheme="majorHAnsi" w:hAnsiTheme="majorHAnsi" w:cstheme="majorHAnsi"/>
          <w:color w:val="000000" w:themeColor="text1"/>
          <w:sz w:val="20"/>
          <w:szCs w:val="20"/>
        </w:rPr>
        <w:t>VIII</w:t>
      </w:r>
      <w:r w:rsidR="0046627D" w:rsidRPr="000A70CA">
        <w:rPr>
          <w:rFonts w:asciiTheme="majorHAnsi" w:hAnsiTheme="majorHAnsi" w:cstheme="majorHAnsi"/>
          <w:color w:val="000000" w:themeColor="text1"/>
          <w:sz w:val="20"/>
          <w:szCs w:val="20"/>
        </w:rPr>
        <w:t xml:space="preserve"> </w:t>
      </w:r>
      <w:r w:rsidR="00670169" w:rsidRPr="000A70CA">
        <w:rPr>
          <w:rFonts w:asciiTheme="majorHAnsi" w:hAnsiTheme="majorHAnsi" w:cstheme="majorHAnsi"/>
          <w:color w:val="000000" w:themeColor="text1"/>
          <w:sz w:val="20"/>
          <w:szCs w:val="20"/>
        </w:rPr>
        <w:t>SWZ</w:t>
      </w:r>
      <w:r w:rsidR="0046627D" w:rsidRPr="000A70CA">
        <w:rPr>
          <w:rFonts w:asciiTheme="majorHAnsi" w:hAnsiTheme="majorHAnsi" w:cstheme="majorHAnsi"/>
          <w:color w:val="000000" w:themeColor="text1"/>
          <w:sz w:val="20"/>
          <w:szCs w:val="20"/>
        </w:rPr>
        <w:t>.</w:t>
      </w:r>
    </w:p>
    <w:p w14:paraId="54D9E470" w14:textId="77777777" w:rsidR="00020C45" w:rsidRPr="000A70CA" w:rsidRDefault="00020C45" w:rsidP="00483ECF">
      <w:pPr>
        <w:numPr>
          <w:ilvl w:val="0"/>
          <w:numId w:val="29"/>
        </w:numPr>
        <w:ind w:left="284" w:hanging="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Forma:</w:t>
      </w:r>
    </w:p>
    <w:p w14:paraId="4F5D71A6" w14:textId="68CB2867" w:rsidR="000B5E35" w:rsidRPr="000A70CA" w:rsidRDefault="000B5E35" w:rsidP="00020C45">
      <w:p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Oświadczenie składane jest </w:t>
      </w:r>
      <w:r w:rsidRPr="000A70CA">
        <w:rPr>
          <w:rFonts w:asciiTheme="majorHAnsi" w:hAnsiTheme="majorHAnsi" w:cstheme="majorHAnsi"/>
          <w:b/>
          <w:bCs/>
          <w:color w:val="000000" w:themeColor="text1"/>
          <w:sz w:val="20"/>
          <w:szCs w:val="20"/>
        </w:rPr>
        <w:t>pod rygorem nieważności</w:t>
      </w:r>
      <w:r w:rsidRPr="000A70CA">
        <w:rPr>
          <w:rFonts w:asciiTheme="majorHAnsi" w:hAnsiTheme="majorHAnsi" w:cstheme="majorHAnsi"/>
          <w:color w:val="000000" w:themeColor="text1"/>
          <w:sz w:val="20"/>
          <w:szCs w:val="20"/>
        </w:rPr>
        <w:t xml:space="preserve"> w formie elektronicznej lub w postaci elektronicznej opatrzonej podpisem zaufanym, lub podpisem osobistym.</w:t>
      </w:r>
    </w:p>
    <w:p w14:paraId="605E23E2" w14:textId="40E10F70" w:rsidR="000B5E35" w:rsidRPr="000A70CA" w:rsidRDefault="000B5E35" w:rsidP="00483ECF">
      <w:pPr>
        <w:numPr>
          <w:ilvl w:val="0"/>
          <w:numId w:val="29"/>
        </w:numPr>
        <w:ind w:left="284"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Oświadczenie </w:t>
      </w:r>
      <w:r w:rsidRPr="000A70CA">
        <w:rPr>
          <w:rFonts w:asciiTheme="majorHAnsi" w:hAnsiTheme="majorHAnsi" w:cstheme="majorHAnsi"/>
          <w:b/>
          <w:bCs/>
          <w:color w:val="000000" w:themeColor="text1"/>
          <w:sz w:val="20"/>
          <w:szCs w:val="20"/>
        </w:rPr>
        <w:t>składają odrębnie</w:t>
      </w:r>
      <w:r w:rsidRPr="000A70CA">
        <w:rPr>
          <w:rFonts w:asciiTheme="majorHAnsi" w:hAnsiTheme="majorHAnsi" w:cstheme="majorHAnsi"/>
          <w:color w:val="000000" w:themeColor="text1"/>
          <w:sz w:val="20"/>
          <w:szCs w:val="20"/>
        </w:rPr>
        <w:t>:</w:t>
      </w:r>
    </w:p>
    <w:p w14:paraId="334414F1" w14:textId="4C345DD8" w:rsidR="000B5E35" w:rsidRPr="000A70CA" w:rsidRDefault="000B5E35" w:rsidP="00483ECF">
      <w:pPr>
        <w:pStyle w:val="Akapitzlist"/>
        <w:numPr>
          <w:ilvl w:val="1"/>
          <w:numId w:val="29"/>
        </w:numPr>
        <w:ind w:left="709"/>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wykonawca</w:t>
      </w:r>
      <w:r w:rsidRPr="000A70CA">
        <w:rPr>
          <w:rFonts w:asciiTheme="majorHAnsi" w:hAnsiTheme="majorHAnsi" w:cstheme="majorHAnsi"/>
          <w:color w:val="000000" w:themeColor="text1"/>
          <w:sz w:val="20"/>
          <w:szCs w:val="20"/>
        </w:rPr>
        <w:t>/</w:t>
      </w:r>
      <w:r w:rsidRPr="000A70CA">
        <w:rPr>
          <w:rFonts w:asciiTheme="majorHAnsi" w:hAnsiTheme="majorHAnsi" w:cstheme="majorHAnsi"/>
          <w:b/>
          <w:bCs/>
          <w:color w:val="000000" w:themeColor="text1"/>
          <w:sz w:val="20"/>
          <w:szCs w:val="20"/>
        </w:rPr>
        <w:t>każdy spośród wykonawców</w:t>
      </w:r>
      <w:r w:rsidRPr="000A70CA">
        <w:rPr>
          <w:rFonts w:asciiTheme="majorHAnsi" w:hAnsiTheme="majorHAnsi" w:cstheme="majorHAnsi"/>
          <w:color w:val="000000" w:themeColor="text1"/>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z wykonawców wykazuje spełnianie warunków udziału w postępowaniu;</w:t>
      </w:r>
    </w:p>
    <w:p w14:paraId="151A2185" w14:textId="100116BE" w:rsidR="000B5E35" w:rsidRPr="000A70CA" w:rsidRDefault="000B5E35" w:rsidP="00483ECF">
      <w:pPr>
        <w:pStyle w:val="Akapitzlist"/>
        <w:numPr>
          <w:ilvl w:val="1"/>
          <w:numId w:val="29"/>
        </w:numPr>
        <w:ind w:left="709"/>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podmiot, na którego potencjał</w:t>
      </w:r>
      <w:r w:rsidRPr="000A70CA">
        <w:rPr>
          <w:rFonts w:asciiTheme="majorHAnsi" w:hAnsiTheme="majorHAnsi" w:cstheme="majorHAnsi"/>
          <w:color w:val="000000" w:themeColor="text1"/>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0A70CA">
        <w:rPr>
          <w:rFonts w:asciiTheme="majorHAnsi" w:hAnsiTheme="majorHAnsi" w:cstheme="majorHAnsi"/>
          <w:color w:val="000000" w:themeColor="text1"/>
          <w:sz w:val="20"/>
          <w:szCs w:val="20"/>
        </w:rPr>
        <w:t xml:space="preserve"> </w:t>
      </w:r>
      <w:r w:rsidR="00D4161D" w:rsidRPr="000A70CA">
        <w:rPr>
          <w:rFonts w:asciiTheme="majorHAnsi" w:hAnsiTheme="majorHAnsi" w:cstheme="majorHAnsi"/>
          <w:i/>
          <w:iCs/>
          <w:color w:val="000000" w:themeColor="text1"/>
          <w:sz w:val="20"/>
          <w:szCs w:val="20"/>
        </w:rPr>
        <w:t>(jeśli dotyczy)</w:t>
      </w:r>
      <w:r w:rsidRPr="000A70CA">
        <w:rPr>
          <w:rFonts w:asciiTheme="majorHAnsi" w:hAnsiTheme="majorHAnsi" w:cstheme="majorHAnsi"/>
          <w:color w:val="000000" w:themeColor="text1"/>
          <w:sz w:val="20"/>
          <w:szCs w:val="20"/>
        </w:rPr>
        <w:t>;</w:t>
      </w:r>
    </w:p>
    <w:p w14:paraId="38768E1C" w14:textId="77777777" w:rsidR="00024299" w:rsidRPr="000A70CA" w:rsidRDefault="00024299" w:rsidP="00024299">
      <w:pPr>
        <w:pStyle w:val="Akapitzlist"/>
        <w:ind w:left="709"/>
        <w:jc w:val="both"/>
        <w:rPr>
          <w:rFonts w:asciiTheme="majorHAnsi" w:hAnsiTheme="majorHAnsi" w:cstheme="majorHAnsi"/>
          <w:color w:val="000000" w:themeColor="text1"/>
          <w:sz w:val="10"/>
          <w:szCs w:val="10"/>
        </w:rPr>
      </w:pPr>
    </w:p>
    <w:p w14:paraId="4A0EA222" w14:textId="20C80BF6" w:rsidR="00020C45" w:rsidRPr="000A70CA" w:rsidRDefault="00020C45" w:rsidP="000E33D2">
      <w:pPr>
        <w:shd w:val="clear" w:color="auto" w:fill="FBD4B4" w:themeFill="accent6" w:themeFillTint="66"/>
        <w:ind w:left="-142"/>
        <w:jc w:val="both"/>
        <w:rPr>
          <w:rFonts w:asciiTheme="majorHAnsi" w:hAnsiTheme="majorHAnsi" w:cstheme="majorHAnsi"/>
          <w:b/>
          <w:bCs/>
          <w:color w:val="000000" w:themeColor="text1"/>
        </w:rPr>
      </w:pPr>
      <w:bookmarkStart w:id="29" w:name="_Hlk71646826"/>
      <w:r w:rsidRPr="000A70CA">
        <w:rPr>
          <w:rFonts w:asciiTheme="majorHAnsi" w:hAnsiTheme="majorHAnsi" w:cstheme="majorHAnsi"/>
          <w:b/>
          <w:bCs/>
          <w:color w:val="000000" w:themeColor="text1"/>
        </w:rPr>
        <w:t>Ad. 1.b) - pełnomocnictwo</w:t>
      </w:r>
    </w:p>
    <w:bookmarkEnd w:id="29"/>
    <w:p w14:paraId="4774A25A" w14:textId="77777777" w:rsidR="00B32181" w:rsidRPr="000A70CA" w:rsidRDefault="00B32181" w:rsidP="00B32181">
      <w:pPr>
        <w:numPr>
          <w:ilvl w:val="0"/>
          <w:numId w:val="29"/>
        </w:num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lastRenderedPageBreak/>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 lub inny dokument potwierdzający umocowanie do reprezentowania wykonawcy.</w:t>
      </w:r>
    </w:p>
    <w:p w14:paraId="6085412B" w14:textId="77777777" w:rsidR="00B32181" w:rsidRPr="000A70CA" w:rsidRDefault="00B32181" w:rsidP="00B32181">
      <w:pPr>
        <w:numPr>
          <w:ilvl w:val="0"/>
          <w:numId w:val="29"/>
        </w:num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W przypadku wykonawców </w:t>
      </w:r>
      <w:r w:rsidRPr="000A70CA">
        <w:rPr>
          <w:rFonts w:asciiTheme="majorHAnsi" w:hAnsiTheme="majorHAnsi" w:cstheme="majorHAnsi"/>
          <w:color w:val="000000" w:themeColor="text1"/>
          <w:sz w:val="20"/>
          <w:szCs w:val="20"/>
          <w:u w:val="single"/>
          <w:lang w:val="pl-PL"/>
        </w:rPr>
        <w:t>ubiegających się wspólnie</w:t>
      </w:r>
      <w:r w:rsidRPr="000A70CA">
        <w:rPr>
          <w:rFonts w:asciiTheme="majorHAnsi" w:hAnsiTheme="majorHAnsi" w:cstheme="majorHAnsi"/>
          <w:color w:val="000000" w:themeColor="text1"/>
          <w:sz w:val="20"/>
          <w:szCs w:val="20"/>
          <w:lang w:val="pl-PL"/>
        </w:rPr>
        <w:t xml:space="preserve"> o udzielenie zamówienia wykonawcy zobowiązani są do ustanowienia pełnomocnika. Dokument pełnomocnictwa </w:t>
      </w:r>
      <w:bookmarkStart w:id="30" w:name="_Hlk69731709"/>
      <w:r w:rsidRPr="000A70CA">
        <w:rPr>
          <w:rFonts w:asciiTheme="majorHAnsi" w:hAnsiTheme="majorHAnsi" w:cstheme="majorHAnsi"/>
          <w:color w:val="000000" w:themeColor="text1"/>
          <w:sz w:val="20"/>
          <w:szCs w:val="20"/>
          <w:lang w:val="pl-PL"/>
        </w:rPr>
        <w:t xml:space="preserve">(lub inny dokument potwierdzający umocowanie do reprezentowania) </w:t>
      </w:r>
      <w:bookmarkEnd w:id="30"/>
      <w:r w:rsidRPr="000A70CA">
        <w:rPr>
          <w:rFonts w:asciiTheme="majorHAnsi" w:hAnsiTheme="majorHAnsi" w:cstheme="majorHAnsi"/>
          <w:color w:val="000000" w:themeColor="text1"/>
          <w:sz w:val="20"/>
          <w:szCs w:val="20"/>
          <w:lang w:val="pl-PL"/>
        </w:rPr>
        <w:t xml:space="preserve">z treści którego będzie wynikało umocowanie do reprezentowania </w:t>
      </w:r>
      <w:r w:rsidRPr="000A70CA">
        <w:rPr>
          <w:rFonts w:asciiTheme="majorHAnsi" w:hAnsiTheme="majorHAnsi" w:cstheme="majorHAnsi"/>
          <w:color w:val="000000" w:themeColor="text1"/>
          <w:sz w:val="20"/>
          <w:szCs w:val="20"/>
          <w:lang w:val="pl-PL"/>
        </w:rPr>
        <w:br/>
        <w:t xml:space="preserve">w postępowaniu o udzielenie zamówienia tych wykonawców należy załączyć do oferty. </w:t>
      </w:r>
    </w:p>
    <w:p w14:paraId="619EEA04" w14:textId="40F3665C" w:rsidR="00662029" w:rsidRPr="000A70CA" w:rsidRDefault="00B32181" w:rsidP="00483ECF">
      <w:pPr>
        <w:numPr>
          <w:ilvl w:val="0"/>
          <w:numId w:val="29"/>
        </w:num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Pełnomocnictwo (lub inny dokument potwierdzający umocowanie do reprezentowania) </w:t>
      </w:r>
      <w:r w:rsidR="00662029" w:rsidRPr="000A70CA">
        <w:rPr>
          <w:rFonts w:asciiTheme="majorHAnsi" w:hAnsiTheme="majorHAnsi" w:cstheme="majorHAnsi"/>
          <w:color w:val="000000" w:themeColor="text1"/>
          <w:sz w:val="20"/>
          <w:szCs w:val="20"/>
          <w:lang w:val="pl-PL"/>
        </w:rPr>
        <w:t xml:space="preserve">powinno być załączone do oferty i </w:t>
      </w:r>
      <w:r w:rsidR="00662029" w:rsidRPr="000A70CA">
        <w:rPr>
          <w:rFonts w:asciiTheme="majorHAnsi" w:hAnsiTheme="majorHAnsi" w:cstheme="majorHAnsi"/>
          <w:color w:val="000000" w:themeColor="text1"/>
          <w:sz w:val="20"/>
          <w:szCs w:val="20"/>
          <w:u w:val="single"/>
          <w:lang w:val="pl-PL"/>
        </w:rPr>
        <w:t>powinno zawierać w szczególności</w:t>
      </w:r>
      <w:r w:rsidR="00662029" w:rsidRPr="000A70CA">
        <w:rPr>
          <w:rFonts w:asciiTheme="majorHAnsi" w:hAnsiTheme="majorHAnsi" w:cstheme="majorHAnsi"/>
          <w:color w:val="000000" w:themeColor="text1"/>
          <w:sz w:val="20"/>
          <w:szCs w:val="20"/>
          <w:lang w:val="pl-PL"/>
        </w:rPr>
        <w:t xml:space="preserve"> wskazanie: </w:t>
      </w:r>
    </w:p>
    <w:p w14:paraId="164184DA" w14:textId="77777777" w:rsidR="00662029" w:rsidRPr="000A70CA" w:rsidRDefault="00662029" w:rsidP="00483ECF">
      <w:pPr>
        <w:pStyle w:val="Akapitzlist"/>
        <w:numPr>
          <w:ilvl w:val="0"/>
          <w:numId w:val="30"/>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postępowania o zamówienie publiczne, którego dotyczy, </w:t>
      </w:r>
    </w:p>
    <w:p w14:paraId="029F0273" w14:textId="63C95308" w:rsidR="00662029" w:rsidRPr="000A70CA" w:rsidRDefault="00662029" w:rsidP="00483ECF">
      <w:pPr>
        <w:pStyle w:val="Akapitzlist"/>
        <w:numPr>
          <w:ilvl w:val="0"/>
          <w:numId w:val="30"/>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wszystkich wykonawców ubiegających się wspólnie o udzielenie zamówienia wymienionych</w:t>
      </w:r>
      <w:r w:rsidRPr="000A70CA">
        <w:rPr>
          <w:rFonts w:asciiTheme="majorHAnsi" w:hAnsiTheme="majorHAnsi" w:cstheme="majorHAnsi"/>
          <w:color w:val="000000" w:themeColor="text1"/>
          <w:sz w:val="20"/>
          <w:szCs w:val="20"/>
          <w:lang w:val="pl-PL"/>
        </w:rPr>
        <w:br/>
        <w:t xml:space="preserve">z nazwy z określeniem adresu siedziby, </w:t>
      </w:r>
    </w:p>
    <w:p w14:paraId="14D52EB4" w14:textId="33669CED" w:rsidR="00662029" w:rsidRPr="000A70CA" w:rsidRDefault="00662029" w:rsidP="00483ECF">
      <w:pPr>
        <w:pStyle w:val="Akapitzlist"/>
        <w:numPr>
          <w:ilvl w:val="0"/>
          <w:numId w:val="30"/>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ustanowionego pełnomocnika oraz zakresu jego umocowania. </w:t>
      </w:r>
    </w:p>
    <w:p w14:paraId="6DF23640" w14:textId="77777777" w:rsidR="00662029" w:rsidRPr="000A70CA" w:rsidRDefault="00662029" w:rsidP="00483ECF">
      <w:pPr>
        <w:numPr>
          <w:ilvl w:val="0"/>
          <w:numId w:val="29"/>
        </w:num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b/>
          <w:bCs/>
          <w:color w:val="000000" w:themeColor="text1"/>
          <w:sz w:val="20"/>
          <w:szCs w:val="20"/>
          <w:lang w:val="pl-PL"/>
        </w:rPr>
        <w:t xml:space="preserve">Wymagana forma: </w:t>
      </w:r>
    </w:p>
    <w:p w14:paraId="0018250C" w14:textId="17AD72A5" w:rsidR="00662029" w:rsidRPr="000A70CA" w:rsidRDefault="00662029" w:rsidP="00662029">
      <w:p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Pełnomocnictwo </w:t>
      </w:r>
      <w:r w:rsidR="00B32181" w:rsidRPr="000A70CA">
        <w:rPr>
          <w:rFonts w:asciiTheme="majorHAnsi" w:hAnsiTheme="majorHAnsi" w:cstheme="majorHAnsi"/>
          <w:color w:val="000000" w:themeColor="text1"/>
          <w:sz w:val="20"/>
          <w:szCs w:val="20"/>
          <w:lang w:val="pl-PL"/>
        </w:rPr>
        <w:t xml:space="preserve">(lub inny dokument potwierdzający umocowanie do reprezentowania) </w:t>
      </w:r>
      <w:r w:rsidRPr="000A70CA">
        <w:rPr>
          <w:rFonts w:asciiTheme="majorHAnsi" w:hAnsiTheme="majorHAnsi" w:cstheme="majorHAnsi"/>
          <w:color w:val="000000" w:themeColor="text1"/>
          <w:sz w:val="20"/>
          <w:szCs w:val="20"/>
          <w:lang w:val="pl-PL"/>
        </w:rPr>
        <w:t xml:space="preserve">powinno zostać złożone w formie elektronicznej lub w postaci elektronicznej opatrzonej podpisem zaufanym, lub podpisem osobistym. </w:t>
      </w:r>
    </w:p>
    <w:p w14:paraId="1CCFF192" w14:textId="1574C408" w:rsidR="000E7E5D" w:rsidRPr="000A70CA" w:rsidRDefault="00662029" w:rsidP="000E7E5D">
      <w:pPr>
        <w:ind w:left="284"/>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Dopuszcza się również przedłożenie elektronicznej kopii dokumentu poświadczonej za zgodność</w:t>
      </w:r>
      <w:r w:rsidRPr="000A70CA">
        <w:rPr>
          <w:rFonts w:asciiTheme="majorHAnsi" w:hAnsiTheme="majorHAnsi" w:cstheme="majorHAnsi"/>
          <w:color w:val="000000" w:themeColor="text1"/>
          <w:sz w:val="20"/>
          <w:szCs w:val="20"/>
          <w:lang w:val="pl-PL"/>
        </w:rPr>
        <w:br/>
        <w:t>z oryginałem przez notariusza, tj. podpisanej kwalifikowanym podpisem elektronicznym osoby posiadającej uprawnienia notariusza.</w:t>
      </w:r>
    </w:p>
    <w:p w14:paraId="3B912EC3" w14:textId="4F547048" w:rsidR="00DE457E" w:rsidRPr="000A70CA" w:rsidRDefault="00DE457E" w:rsidP="00DE457E">
      <w:pPr>
        <w:jc w:val="both"/>
        <w:rPr>
          <w:rFonts w:asciiTheme="majorHAnsi" w:hAnsiTheme="majorHAnsi" w:cstheme="majorHAnsi"/>
          <w:color w:val="000000" w:themeColor="text1"/>
          <w:sz w:val="10"/>
          <w:szCs w:val="10"/>
          <w:lang w:val="pl-PL"/>
        </w:rPr>
      </w:pPr>
    </w:p>
    <w:p w14:paraId="73FDCBC7" w14:textId="35160306" w:rsidR="00DE457E" w:rsidRPr="000A70CA" w:rsidRDefault="00DE457E" w:rsidP="00DE457E">
      <w:pPr>
        <w:shd w:val="clear" w:color="auto" w:fill="FBD4B4" w:themeFill="accent6" w:themeFillTint="66"/>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Ad. 1.c) – dowód wniesienia wadium</w:t>
      </w:r>
    </w:p>
    <w:p w14:paraId="756465D3" w14:textId="17E42CD0" w:rsidR="00DE457E" w:rsidRPr="000A70CA" w:rsidRDefault="00DE457E" w:rsidP="00DE457E">
      <w:pPr>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Szczegóły zawiera rozdz. XIX </w:t>
      </w:r>
      <w:r w:rsidR="00670169" w:rsidRPr="000A70CA">
        <w:rPr>
          <w:rFonts w:asciiTheme="majorHAnsi" w:hAnsiTheme="majorHAnsi" w:cstheme="majorHAnsi"/>
          <w:color w:val="000000" w:themeColor="text1"/>
          <w:sz w:val="20"/>
          <w:szCs w:val="20"/>
          <w:lang w:val="pl-PL"/>
        </w:rPr>
        <w:t>SWZ</w:t>
      </w:r>
      <w:r w:rsidRPr="000A70CA">
        <w:rPr>
          <w:rFonts w:asciiTheme="majorHAnsi" w:hAnsiTheme="majorHAnsi" w:cstheme="majorHAnsi"/>
          <w:color w:val="000000" w:themeColor="text1"/>
          <w:sz w:val="20"/>
          <w:szCs w:val="20"/>
          <w:lang w:val="pl-PL"/>
        </w:rPr>
        <w:t>.</w:t>
      </w:r>
    </w:p>
    <w:p w14:paraId="7C4AA5C8" w14:textId="70732CAD" w:rsidR="00020C45" w:rsidRPr="000A70CA" w:rsidRDefault="00020C45" w:rsidP="000E7E5D">
      <w:pPr>
        <w:ind w:left="284"/>
        <w:jc w:val="both"/>
        <w:rPr>
          <w:rFonts w:asciiTheme="majorHAnsi" w:hAnsiTheme="majorHAnsi" w:cstheme="majorHAnsi"/>
          <w:color w:val="000000" w:themeColor="text1"/>
          <w:sz w:val="10"/>
          <w:szCs w:val="10"/>
          <w:lang w:val="pl-PL"/>
        </w:rPr>
      </w:pPr>
    </w:p>
    <w:p w14:paraId="36985A7F" w14:textId="0081E0F1" w:rsidR="000E7E5D" w:rsidRPr="000A70CA" w:rsidRDefault="000E7E5D" w:rsidP="00024299">
      <w:pPr>
        <w:shd w:val="clear" w:color="auto" w:fill="FBD4B4" w:themeFill="accent6" w:themeFillTint="66"/>
        <w:jc w:val="both"/>
        <w:rPr>
          <w:rFonts w:asciiTheme="majorHAnsi" w:hAnsiTheme="majorHAnsi" w:cstheme="majorHAnsi"/>
          <w:i/>
          <w:iCs/>
          <w:color w:val="000000" w:themeColor="text1"/>
          <w:sz w:val="18"/>
          <w:szCs w:val="18"/>
        </w:rPr>
      </w:pPr>
      <w:r w:rsidRPr="000A70CA">
        <w:rPr>
          <w:rFonts w:asciiTheme="majorHAnsi" w:hAnsiTheme="majorHAnsi" w:cstheme="majorHAnsi"/>
          <w:b/>
          <w:bCs/>
          <w:color w:val="000000" w:themeColor="text1"/>
        </w:rPr>
        <w:t>Ad. 1.</w:t>
      </w:r>
      <w:r w:rsidR="004B762F" w:rsidRPr="000A70CA">
        <w:rPr>
          <w:rFonts w:asciiTheme="majorHAnsi" w:hAnsiTheme="majorHAnsi" w:cstheme="majorHAnsi"/>
          <w:b/>
          <w:bCs/>
          <w:color w:val="000000" w:themeColor="text1"/>
        </w:rPr>
        <w:t>d</w:t>
      </w:r>
      <w:r w:rsidRPr="000A70CA">
        <w:rPr>
          <w:rFonts w:asciiTheme="majorHAnsi" w:hAnsiTheme="majorHAnsi" w:cstheme="majorHAnsi"/>
          <w:b/>
          <w:bCs/>
          <w:color w:val="000000" w:themeColor="text1"/>
        </w:rPr>
        <w:t>) – oświadczenie wykonawców wspólnie ubiegających się</w:t>
      </w:r>
      <w:r w:rsidR="005F456F" w:rsidRPr="000A70CA">
        <w:rPr>
          <w:rFonts w:asciiTheme="majorHAnsi" w:hAnsiTheme="majorHAnsi" w:cstheme="majorHAnsi"/>
          <w:b/>
          <w:bCs/>
          <w:color w:val="000000" w:themeColor="text1"/>
        </w:rPr>
        <w:t xml:space="preserve"> </w:t>
      </w:r>
      <w:bookmarkStart w:id="31" w:name="_Hlk70865352"/>
      <w:r w:rsidR="005F456F" w:rsidRPr="000A70CA">
        <w:rPr>
          <w:rFonts w:asciiTheme="majorHAnsi" w:hAnsiTheme="majorHAnsi" w:cstheme="majorHAnsi"/>
          <w:i/>
          <w:iCs/>
          <w:color w:val="000000" w:themeColor="text1"/>
          <w:sz w:val="18"/>
          <w:szCs w:val="18"/>
        </w:rPr>
        <w:t>(jeśli dotyczy)</w:t>
      </w:r>
      <w:bookmarkEnd w:id="31"/>
    </w:p>
    <w:p w14:paraId="6A46A735" w14:textId="49C6786D" w:rsidR="005F456F" w:rsidRPr="000A70CA" w:rsidRDefault="005F456F" w:rsidP="005F456F">
      <w:pPr>
        <w:pStyle w:val="Akapitzlist"/>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Wykonawcy wspólnie ubiegający się o udzielenie zamówienia, spośród których tylko jeden spełnia warunek dotyczący wykształcenia, kwalifikacji zawodowych lub doświadczenia, mogą polegać na zdolnościach tych </w:t>
      </w:r>
      <w:r w:rsidRPr="000A70CA">
        <w:rPr>
          <w:rFonts w:asciiTheme="majorHAnsi" w:hAnsiTheme="majorHAnsi" w:cstheme="majorHAnsi"/>
          <w:color w:val="000000" w:themeColor="text1"/>
          <w:sz w:val="20"/>
          <w:szCs w:val="20"/>
        </w:rPr>
        <w:b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0A70CA" w:rsidRDefault="00024299" w:rsidP="00024299">
      <w:pPr>
        <w:pStyle w:val="Akapitzlist"/>
        <w:ind w:left="284"/>
        <w:jc w:val="both"/>
        <w:rPr>
          <w:rFonts w:asciiTheme="majorHAnsi" w:hAnsiTheme="majorHAnsi" w:cstheme="majorHAnsi"/>
          <w:color w:val="000000" w:themeColor="text1"/>
          <w:sz w:val="10"/>
          <w:szCs w:val="10"/>
        </w:rPr>
      </w:pPr>
    </w:p>
    <w:p w14:paraId="06F2DF6F" w14:textId="77777777" w:rsidR="0069200D" w:rsidRPr="000A70CA" w:rsidRDefault="0069200D" w:rsidP="00483ECF">
      <w:pPr>
        <w:pStyle w:val="Akapitzlist"/>
        <w:numPr>
          <w:ilvl w:val="0"/>
          <w:numId w:val="29"/>
        </w:numPr>
        <w:ind w:left="284"/>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Wymagana forma:</w:t>
      </w:r>
    </w:p>
    <w:p w14:paraId="5F7E018D" w14:textId="07FADBE7" w:rsidR="0069200D" w:rsidRPr="000A70CA" w:rsidRDefault="0069200D" w:rsidP="0069200D">
      <w:pPr>
        <w:pStyle w:val="Akapitzlist"/>
        <w:ind w:left="284"/>
        <w:jc w:val="both"/>
        <w:rPr>
          <w:rFonts w:asciiTheme="majorHAnsi" w:hAnsiTheme="majorHAnsi" w:cstheme="majorHAnsi"/>
          <w:color w:val="000000" w:themeColor="text1"/>
        </w:rPr>
      </w:pPr>
      <w:r w:rsidRPr="000A70CA">
        <w:rPr>
          <w:rFonts w:asciiTheme="majorHAnsi" w:hAnsiTheme="majorHAnsi" w:cstheme="majorHAnsi"/>
          <w:color w:val="000000" w:themeColor="text1"/>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0A70CA">
        <w:rPr>
          <w:rFonts w:asciiTheme="majorHAnsi" w:hAnsiTheme="majorHAnsi" w:cstheme="majorHAnsi"/>
          <w:color w:val="000000" w:themeColor="text1"/>
        </w:rPr>
        <w:t>.</w:t>
      </w:r>
    </w:p>
    <w:p w14:paraId="080FCC30" w14:textId="77777777" w:rsidR="0069200D" w:rsidRPr="000A70CA" w:rsidRDefault="0069200D" w:rsidP="0069200D">
      <w:pPr>
        <w:pStyle w:val="Akapitzlist"/>
        <w:ind w:left="1009"/>
        <w:jc w:val="both"/>
        <w:rPr>
          <w:rFonts w:asciiTheme="majorHAnsi" w:hAnsiTheme="majorHAnsi" w:cstheme="majorHAnsi"/>
          <w:color w:val="000000" w:themeColor="text1"/>
          <w:sz w:val="10"/>
          <w:szCs w:val="10"/>
        </w:rPr>
      </w:pPr>
    </w:p>
    <w:p w14:paraId="4399D55C" w14:textId="22B5B064" w:rsidR="0069200D" w:rsidRPr="000A70CA" w:rsidRDefault="0069200D" w:rsidP="00024299">
      <w:pPr>
        <w:shd w:val="clear" w:color="auto" w:fill="FBD4B4" w:themeFill="accent6" w:themeFillTint="66"/>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Ad.1.</w:t>
      </w:r>
      <w:r w:rsidR="004B762F" w:rsidRPr="000A70CA">
        <w:rPr>
          <w:rFonts w:asciiTheme="majorHAnsi" w:hAnsiTheme="majorHAnsi" w:cstheme="majorHAnsi"/>
          <w:b/>
          <w:bCs/>
          <w:color w:val="000000" w:themeColor="text1"/>
        </w:rPr>
        <w:t>e</w:t>
      </w:r>
      <w:r w:rsidRPr="000A70CA">
        <w:rPr>
          <w:rFonts w:asciiTheme="majorHAnsi" w:hAnsiTheme="majorHAnsi" w:cstheme="majorHAnsi"/>
          <w:b/>
          <w:bCs/>
          <w:color w:val="000000" w:themeColor="text1"/>
        </w:rPr>
        <w:t>) – zobowiązanie podmiotu</w:t>
      </w:r>
      <w:r w:rsidR="00961122" w:rsidRPr="000A70CA">
        <w:rPr>
          <w:rFonts w:asciiTheme="majorHAnsi" w:hAnsiTheme="majorHAnsi" w:cstheme="majorHAnsi"/>
          <w:b/>
          <w:bCs/>
          <w:color w:val="000000" w:themeColor="text1"/>
        </w:rPr>
        <w:t xml:space="preserve"> udostępniającego zasoby</w:t>
      </w:r>
      <w:r w:rsidR="005F456F" w:rsidRPr="000A70CA">
        <w:rPr>
          <w:rFonts w:asciiTheme="majorHAnsi" w:hAnsiTheme="majorHAnsi" w:cstheme="majorHAnsi"/>
          <w:b/>
          <w:bCs/>
          <w:color w:val="000000" w:themeColor="text1"/>
        </w:rPr>
        <w:t xml:space="preserve"> </w:t>
      </w:r>
      <w:r w:rsidR="005F456F" w:rsidRPr="000A70CA">
        <w:rPr>
          <w:rFonts w:asciiTheme="majorHAnsi" w:hAnsiTheme="majorHAnsi" w:cstheme="majorHAnsi"/>
          <w:i/>
          <w:iCs/>
          <w:color w:val="000000" w:themeColor="text1"/>
          <w:sz w:val="18"/>
          <w:szCs w:val="18"/>
        </w:rPr>
        <w:t>(jeśli dotyczy)</w:t>
      </w:r>
    </w:p>
    <w:p w14:paraId="1B7689B3" w14:textId="507CD180" w:rsidR="00E51B01" w:rsidRPr="000A70CA" w:rsidRDefault="00E51B01" w:rsidP="00483ECF">
      <w:pPr>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Zobowiązanie podmiotu</w:t>
      </w:r>
      <w:r w:rsidRPr="000A70CA">
        <w:rPr>
          <w:rFonts w:asciiTheme="majorHAnsi" w:hAnsiTheme="majorHAnsi" w:cstheme="majorHAnsi"/>
          <w:color w:val="000000" w:themeColor="text1"/>
          <w:sz w:val="20"/>
          <w:szCs w:val="20"/>
        </w:rPr>
        <w:t xml:space="preserve"> udostępniającego zasoby (</w:t>
      </w:r>
      <w:r w:rsidRPr="000A70CA">
        <w:rPr>
          <w:rFonts w:asciiTheme="majorHAnsi" w:hAnsiTheme="majorHAnsi" w:cstheme="majorHAnsi"/>
          <w:i/>
          <w:iCs/>
          <w:color w:val="000000" w:themeColor="text1"/>
          <w:sz w:val="20"/>
          <w:szCs w:val="20"/>
        </w:rPr>
        <w:t>jeśli dotyczy</w:t>
      </w:r>
      <w:r w:rsidRPr="000A70CA">
        <w:rPr>
          <w:rFonts w:asciiTheme="majorHAnsi" w:hAnsiTheme="majorHAnsi" w:cstheme="majorHAnsi"/>
          <w:color w:val="000000" w:themeColor="text1"/>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0A70CA" w:rsidRDefault="00E51B01" w:rsidP="00483ECF">
      <w:pPr>
        <w:pStyle w:val="Akapitzlist"/>
        <w:numPr>
          <w:ilvl w:val="1"/>
          <w:numId w:val="19"/>
        </w:numPr>
        <w:ind w:left="709"/>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zakres dostępnych wykonawcy zasobów podmiotu udostępniającego zasoby,</w:t>
      </w:r>
    </w:p>
    <w:p w14:paraId="1FAFC1F4" w14:textId="77777777" w:rsidR="00E51B01" w:rsidRPr="000A70CA" w:rsidRDefault="00E51B01" w:rsidP="0090009B">
      <w:pPr>
        <w:pStyle w:val="Akapitzlist"/>
        <w:numPr>
          <w:ilvl w:val="1"/>
          <w:numId w:val="19"/>
        </w:numPr>
        <w:ind w:left="709"/>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sposób i okres udostępnienia wykonawcy i wykorzystania przez niego zasobów podmiotu udostępniającego te zasoby przy wykonywaniu zamówienia;</w:t>
      </w:r>
    </w:p>
    <w:p w14:paraId="01AD9DF1" w14:textId="3F5CEFF4" w:rsidR="00E51B01" w:rsidRPr="000A70CA" w:rsidRDefault="00E51B01" w:rsidP="00483ECF">
      <w:pPr>
        <w:pStyle w:val="Akapitzlist"/>
        <w:numPr>
          <w:ilvl w:val="1"/>
          <w:numId w:val="19"/>
        </w:numPr>
        <w:ind w:left="709"/>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czy i w jakim zakresie podmiot udostępniający zasoby, na zdolnościach którego wykonawca polega </w:t>
      </w:r>
      <w:r w:rsidR="00FB658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0A70CA" w:rsidRDefault="0069200D" w:rsidP="00483ECF">
      <w:pPr>
        <w:pStyle w:val="Akapitzlist"/>
        <w:numPr>
          <w:ilvl w:val="0"/>
          <w:numId w:val="29"/>
        </w:numPr>
        <w:ind w:left="284"/>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Wymagana forma:</w:t>
      </w:r>
    </w:p>
    <w:p w14:paraId="6058B8F2" w14:textId="57F4B127" w:rsidR="0069200D" w:rsidRPr="000A70CA" w:rsidRDefault="0069200D" w:rsidP="0069200D">
      <w:pPr>
        <w:pStyle w:val="Akapitzlist"/>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Zobowiązanie musi być złożone w formie elektronicznej lub w postaci elektronicznej opatrzonej podpisem zaufanym, lub podpisem osobistym osoby upoważnionej do reprezentowania podmiotu</w:t>
      </w:r>
      <w:r w:rsidR="00A22240" w:rsidRPr="000A70CA">
        <w:rPr>
          <w:rFonts w:asciiTheme="majorHAnsi" w:hAnsiTheme="majorHAnsi" w:cstheme="majorHAnsi"/>
          <w:color w:val="000000" w:themeColor="text1"/>
          <w:sz w:val="20"/>
          <w:szCs w:val="20"/>
        </w:rPr>
        <w:t xml:space="preserve"> udostępniającego </w:t>
      </w:r>
      <w:r w:rsidR="00A22240" w:rsidRPr="000A70CA">
        <w:rPr>
          <w:rFonts w:asciiTheme="majorHAnsi" w:hAnsiTheme="majorHAnsi" w:cstheme="majorHAnsi"/>
          <w:color w:val="000000" w:themeColor="text1"/>
          <w:sz w:val="20"/>
          <w:szCs w:val="20"/>
        </w:rPr>
        <w:lastRenderedPageBreak/>
        <w:t>zasoby</w:t>
      </w:r>
      <w:r w:rsidRPr="000A70CA">
        <w:rPr>
          <w:rFonts w:asciiTheme="majorHAnsi" w:hAnsiTheme="majorHAnsi" w:cstheme="majorHAnsi"/>
          <w:color w:val="000000" w:themeColor="text1"/>
          <w:sz w:val="20"/>
          <w:szCs w:val="20"/>
        </w:rPr>
        <w:t xml:space="preserve"> zgodnie z formą reprezentacji określoną w dokumencie rejestrowym właściwym dla formy organizacyjnej lub innym dokumencie</w:t>
      </w:r>
      <w:r w:rsidR="00A22240" w:rsidRPr="000A70CA">
        <w:rPr>
          <w:rFonts w:asciiTheme="majorHAnsi" w:hAnsiTheme="majorHAnsi" w:cstheme="majorHAnsi"/>
          <w:color w:val="000000" w:themeColor="text1"/>
          <w:sz w:val="20"/>
          <w:szCs w:val="20"/>
        </w:rPr>
        <w:t xml:space="preserve"> tego podmiotu</w:t>
      </w:r>
      <w:r w:rsidRPr="000A70CA">
        <w:rPr>
          <w:rFonts w:asciiTheme="majorHAnsi" w:hAnsiTheme="majorHAnsi" w:cstheme="majorHAnsi"/>
          <w:color w:val="000000" w:themeColor="text1"/>
          <w:sz w:val="20"/>
          <w:szCs w:val="20"/>
        </w:rPr>
        <w:t>.</w:t>
      </w:r>
    </w:p>
    <w:p w14:paraId="13F2F3D8" w14:textId="6A816A53" w:rsidR="0069200D" w:rsidRPr="000A70CA" w:rsidRDefault="0069200D" w:rsidP="0069200D">
      <w:pPr>
        <w:pStyle w:val="Akapitzlist"/>
        <w:ind w:left="284"/>
        <w:jc w:val="both"/>
        <w:rPr>
          <w:rFonts w:asciiTheme="majorHAnsi" w:hAnsiTheme="majorHAnsi" w:cstheme="majorHAnsi"/>
          <w:color w:val="000000" w:themeColor="text1"/>
          <w:sz w:val="10"/>
          <w:szCs w:val="10"/>
        </w:rPr>
      </w:pPr>
    </w:p>
    <w:p w14:paraId="01D8EF96" w14:textId="47285CC6" w:rsidR="0069200D" w:rsidRPr="000A70CA" w:rsidRDefault="0069200D" w:rsidP="00024299">
      <w:pPr>
        <w:pStyle w:val="Akapitzlist"/>
        <w:shd w:val="clear" w:color="auto" w:fill="FBD4B4" w:themeFill="accent6" w:themeFillTint="66"/>
        <w:ind w:left="0"/>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Ad.1.</w:t>
      </w:r>
      <w:r w:rsidR="004B762F" w:rsidRPr="000A70CA">
        <w:rPr>
          <w:rFonts w:asciiTheme="majorHAnsi" w:hAnsiTheme="majorHAnsi" w:cstheme="majorHAnsi"/>
          <w:b/>
          <w:bCs/>
          <w:color w:val="000000" w:themeColor="text1"/>
        </w:rPr>
        <w:t>f</w:t>
      </w:r>
      <w:r w:rsidRPr="000A70CA">
        <w:rPr>
          <w:rFonts w:asciiTheme="majorHAnsi" w:hAnsiTheme="majorHAnsi" w:cstheme="majorHAnsi"/>
          <w:b/>
          <w:bCs/>
          <w:color w:val="000000" w:themeColor="text1"/>
        </w:rPr>
        <w:t>) – wykaz rozwiązań równoważnych</w:t>
      </w:r>
      <w:r w:rsidR="005F456F" w:rsidRPr="000A70CA">
        <w:rPr>
          <w:rFonts w:asciiTheme="majorHAnsi" w:hAnsiTheme="majorHAnsi" w:cstheme="majorHAnsi"/>
          <w:b/>
          <w:bCs/>
          <w:color w:val="000000" w:themeColor="text1"/>
        </w:rPr>
        <w:t xml:space="preserve"> </w:t>
      </w:r>
      <w:r w:rsidR="005F456F" w:rsidRPr="000A70CA">
        <w:rPr>
          <w:rFonts w:asciiTheme="majorHAnsi" w:hAnsiTheme="majorHAnsi" w:cstheme="majorHAnsi"/>
          <w:i/>
          <w:iCs/>
          <w:color w:val="000000" w:themeColor="text1"/>
          <w:sz w:val="18"/>
          <w:szCs w:val="18"/>
        </w:rPr>
        <w:t>(jeśli dotyczy)</w:t>
      </w:r>
    </w:p>
    <w:p w14:paraId="3D850E0D" w14:textId="25D85610" w:rsidR="0069200D" w:rsidRPr="000A70CA" w:rsidRDefault="0069200D" w:rsidP="00483ECF">
      <w:pPr>
        <w:pStyle w:val="Akapitzlist"/>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0A70CA" w:rsidRDefault="00A2511E" w:rsidP="00483ECF">
      <w:pPr>
        <w:pStyle w:val="Akapitzlist"/>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Wymagana forma:</w:t>
      </w:r>
    </w:p>
    <w:p w14:paraId="2B472191" w14:textId="09C49398" w:rsidR="00A2511E" w:rsidRPr="000A70CA" w:rsidRDefault="00A2511E" w:rsidP="00A2511E">
      <w:pPr>
        <w:pStyle w:val="Akapitzlist"/>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19C71F64" w:rsidR="00A2511E" w:rsidRPr="000A70CA" w:rsidRDefault="00A2511E" w:rsidP="00024299">
      <w:pPr>
        <w:pStyle w:val="Akapitzlist"/>
        <w:shd w:val="clear" w:color="auto" w:fill="FBD4B4" w:themeFill="accent6" w:themeFillTint="66"/>
        <w:ind w:left="0"/>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Ad.1.</w:t>
      </w:r>
      <w:r w:rsidR="004B762F" w:rsidRPr="000A70CA">
        <w:rPr>
          <w:rFonts w:asciiTheme="majorHAnsi" w:hAnsiTheme="majorHAnsi" w:cstheme="majorHAnsi"/>
          <w:b/>
          <w:bCs/>
          <w:color w:val="000000" w:themeColor="text1"/>
        </w:rPr>
        <w:t>g</w:t>
      </w:r>
      <w:r w:rsidRPr="000A70CA">
        <w:rPr>
          <w:rFonts w:asciiTheme="majorHAnsi" w:hAnsiTheme="majorHAnsi" w:cstheme="majorHAnsi"/>
          <w:b/>
          <w:bCs/>
          <w:color w:val="000000" w:themeColor="text1"/>
        </w:rPr>
        <w:t>) – zastrzeżenie tajemnicy przedsiębiorstwa</w:t>
      </w:r>
      <w:r w:rsidR="005F456F" w:rsidRPr="000A70CA">
        <w:rPr>
          <w:rFonts w:asciiTheme="majorHAnsi" w:hAnsiTheme="majorHAnsi" w:cstheme="majorHAnsi"/>
          <w:b/>
          <w:bCs/>
          <w:color w:val="000000" w:themeColor="text1"/>
        </w:rPr>
        <w:t xml:space="preserve"> </w:t>
      </w:r>
      <w:r w:rsidR="005F456F" w:rsidRPr="000A70CA">
        <w:rPr>
          <w:rFonts w:asciiTheme="majorHAnsi" w:hAnsiTheme="majorHAnsi" w:cstheme="majorHAnsi"/>
          <w:i/>
          <w:iCs/>
          <w:color w:val="000000" w:themeColor="text1"/>
          <w:sz w:val="18"/>
          <w:szCs w:val="18"/>
        </w:rPr>
        <w:t>(jeśli dotyczy)</w:t>
      </w:r>
    </w:p>
    <w:p w14:paraId="1F51A5B8" w14:textId="07EE9DFB" w:rsidR="00A2511E" w:rsidRPr="000A70CA" w:rsidRDefault="00A2511E" w:rsidP="00483ECF">
      <w:pPr>
        <w:pStyle w:val="Akapitzlist"/>
        <w:numPr>
          <w:ilvl w:val="0"/>
          <w:numId w:val="29"/>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0A70CA">
        <w:rPr>
          <w:rFonts w:asciiTheme="majorHAnsi" w:hAnsiTheme="majorHAnsi" w:cstheme="majorHAnsi"/>
          <w:color w:val="000000" w:themeColor="text1"/>
          <w:sz w:val="20"/>
          <w:szCs w:val="20"/>
        </w:rPr>
        <w:t xml:space="preserve"> Więcej w Rozdziale XIV ust. 12-14 </w:t>
      </w:r>
      <w:r w:rsidR="00670169" w:rsidRPr="000A70CA">
        <w:rPr>
          <w:rFonts w:asciiTheme="majorHAnsi" w:hAnsiTheme="majorHAnsi" w:cstheme="majorHAnsi"/>
          <w:color w:val="000000" w:themeColor="text1"/>
          <w:sz w:val="20"/>
          <w:szCs w:val="20"/>
        </w:rPr>
        <w:t>SWZ</w:t>
      </w:r>
      <w:r w:rsidR="003862F1" w:rsidRPr="000A70CA">
        <w:rPr>
          <w:rFonts w:asciiTheme="majorHAnsi" w:hAnsiTheme="majorHAnsi" w:cstheme="majorHAnsi"/>
          <w:color w:val="000000" w:themeColor="text1"/>
          <w:sz w:val="20"/>
          <w:szCs w:val="20"/>
        </w:rPr>
        <w:t>.</w:t>
      </w:r>
    </w:p>
    <w:p w14:paraId="1A4F47A8" w14:textId="77777777" w:rsidR="00A2511E" w:rsidRPr="000A70CA" w:rsidRDefault="00A2511E" w:rsidP="00483ECF">
      <w:pPr>
        <w:pStyle w:val="Akapitzlist"/>
        <w:numPr>
          <w:ilvl w:val="0"/>
          <w:numId w:val="29"/>
        </w:numPr>
        <w:ind w:left="284"/>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Wymagana forma:</w:t>
      </w:r>
    </w:p>
    <w:p w14:paraId="2DF13FBC" w14:textId="173ECF75" w:rsidR="0035641E" w:rsidRPr="00943BF5" w:rsidRDefault="00A2511E" w:rsidP="00943BF5">
      <w:pPr>
        <w:pStyle w:val="Akapitzlist"/>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0A70CA" w:rsidRDefault="002841D2" w:rsidP="00A2511E">
      <w:pPr>
        <w:pStyle w:val="Akapitzlist"/>
        <w:ind w:left="284"/>
        <w:jc w:val="both"/>
        <w:rPr>
          <w:rFonts w:asciiTheme="majorHAnsi" w:hAnsiTheme="majorHAnsi" w:cstheme="majorHAnsi"/>
          <w:color w:val="000000" w:themeColor="text1"/>
          <w:sz w:val="16"/>
          <w:szCs w:val="16"/>
        </w:rPr>
      </w:pPr>
    </w:p>
    <w:p w14:paraId="503B8379" w14:textId="59CC9159" w:rsidR="00A2511E" w:rsidRPr="000A70CA"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color w:val="000000" w:themeColor="text1"/>
          <w:sz w:val="24"/>
          <w:szCs w:val="24"/>
        </w:rPr>
      </w:pPr>
      <w:r w:rsidRPr="000A70CA">
        <w:rPr>
          <w:rFonts w:asciiTheme="majorHAnsi" w:hAnsiTheme="majorHAnsi" w:cstheme="majorHAnsi"/>
          <w:b/>
          <w:bCs/>
          <w:color w:val="000000" w:themeColor="text1"/>
          <w:sz w:val="24"/>
          <w:szCs w:val="24"/>
        </w:rPr>
        <w:t>Dokumenty składane na wezwanie Zamawiającego</w:t>
      </w:r>
    </w:p>
    <w:p w14:paraId="6F165EA0" w14:textId="32BB1EA7" w:rsidR="00A2511E" w:rsidRPr="000A70CA" w:rsidRDefault="00A2511E" w:rsidP="00A2511E">
      <w:pPr>
        <w:pStyle w:val="Akapitzlist"/>
        <w:ind w:left="284"/>
        <w:jc w:val="both"/>
        <w:rPr>
          <w:rFonts w:asciiTheme="majorHAnsi" w:hAnsiTheme="majorHAnsi" w:cstheme="majorHAnsi"/>
          <w:color w:val="000000" w:themeColor="text1"/>
          <w:sz w:val="10"/>
          <w:szCs w:val="10"/>
        </w:rPr>
      </w:pPr>
    </w:p>
    <w:p w14:paraId="4ED314D7" w14:textId="38F3359B" w:rsidR="00E44130" w:rsidRPr="000A70CA" w:rsidRDefault="00E44130" w:rsidP="0090009B">
      <w:pPr>
        <w:pStyle w:val="Akapitzlist"/>
        <w:numPr>
          <w:ilvl w:val="3"/>
          <w:numId w:val="29"/>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postępowaniu o udzielenie zamówienia Zamawiający żąda złożenia podmiotowych środków dowodowych na potwierdzenie:</w:t>
      </w:r>
    </w:p>
    <w:p w14:paraId="12D36562" w14:textId="77777777" w:rsidR="00E44130" w:rsidRPr="000A70CA" w:rsidRDefault="00E44130" w:rsidP="00873ECD">
      <w:pPr>
        <w:pStyle w:val="Akapitzlist"/>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 braku podstaw wykluczenia:</w:t>
      </w:r>
    </w:p>
    <w:p w14:paraId="736CAEBB" w14:textId="50E63CE9" w:rsidR="002841D2" w:rsidRPr="000A70CA" w:rsidRDefault="00E44130" w:rsidP="00873ECD">
      <w:pPr>
        <w:pStyle w:val="Akapitzlist"/>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 spełniania warunków udziału w postępowaniu,</w:t>
      </w:r>
    </w:p>
    <w:p w14:paraId="2BBB9E1F" w14:textId="57ADDF2E" w:rsidR="00324C17" w:rsidRPr="000A70CA" w:rsidRDefault="00324C17" w:rsidP="00873ECD">
      <w:pPr>
        <w:pStyle w:val="Akapitzlist"/>
        <w:ind w:left="426"/>
        <w:jc w:val="both"/>
        <w:rPr>
          <w:rFonts w:asciiTheme="majorHAnsi" w:hAnsiTheme="majorHAnsi" w:cstheme="majorHAnsi"/>
          <w:color w:val="000000" w:themeColor="text1"/>
          <w:sz w:val="20"/>
          <w:szCs w:val="20"/>
        </w:rPr>
      </w:pPr>
    </w:p>
    <w:p w14:paraId="4F93BAA1" w14:textId="01449E10" w:rsidR="00E44130" w:rsidRPr="000A70CA" w:rsidRDefault="00E44130" w:rsidP="002841D2">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formie</w:t>
      </w:r>
      <w:r w:rsidR="00324C17" w:rsidRPr="000A70CA">
        <w:rPr>
          <w:rFonts w:asciiTheme="majorHAnsi" w:hAnsiTheme="majorHAnsi" w:cstheme="majorHAnsi"/>
          <w:color w:val="000000" w:themeColor="text1"/>
          <w:sz w:val="20"/>
          <w:szCs w:val="20"/>
        </w:rPr>
        <w:t xml:space="preserve"> i na zasadach </w:t>
      </w:r>
      <w:r w:rsidRPr="000A70CA">
        <w:rPr>
          <w:rFonts w:asciiTheme="majorHAnsi" w:hAnsiTheme="majorHAnsi" w:cstheme="majorHAnsi"/>
          <w:color w:val="000000" w:themeColor="text1"/>
          <w:sz w:val="20"/>
          <w:szCs w:val="20"/>
        </w:rPr>
        <w:t>określon</w:t>
      </w:r>
      <w:r w:rsidR="00324C17" w:rsidRPr="000A70CA">
        <w:rPr>
          <w:rFonts w:asciiTheme="majorHAnsi" w:hAnsiTheme="majorHAnsi" w:cstheme="majorHAnsi"/>
          <w:color w:val="000000" w:themeColor="text1"/>
          <w:sz w:val="20"/>
          <w:szCs w:val="20"/>
        </w:rPr>
        <w:t>ych</w:t>
      </w:r>
      <w:r w:rsidRPr="000A70CA">
        <w:rPr>
          <w:rFonts w:asciiTheme="majorHAnsi" w:hAnsiTheme="majorHAnsi" w:cstheme="majorHAnsi"/>
          <w:color w:val="000000" w:themeColor="text1"/>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0A70CA" w:rsidRDefault="004B762F" w:rsidP="002841D2">
      <w:pPr>
        <w:jc w:val="both"/>
        <w:rPr>
          <w:rFonts w:asciiTheme="majorHAnsi" w:hAnsiTheme="majorHAnsi" w:cstheme="majorHAnsi"/>
          <w:color w:val="000000" w:themeColor="text1"/>
          <w:sz w:val="20"/>
          <w:szCs w:val="20"/>
        </w:rPr>
      </w:pPr>
    </w:p>
    <w:p w14:paraId="00000099" w14:textId="0BB21B21" w:rsidR="00881017" w:rsidRPr="000A70CA" w:rsidRDefault="003236C6" w:rsidP="00483ECF">
      <w:pPr>
        <w:pStyle w:val="Akapitzlist"/>
        <w:numPr>
          <w:ilvl w:val="3"/>
          <w:numId w:val="29"/>
        </w:numPr>
        <w:ind w:left="426" w:right="98"/>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w:t>
      </w:r>
      <w:r w:rsidR="00E44130" w:rsidRPr="000A70CA">
        <w:rPr>
          <w:rFonts w:asciiTheme="majorHAnsi" w:hAnsiTheme="majorHAnsi" w:cstheme="majorHAnsi"/>
          <w:color w:val="000000" w:themeColor="text1"/>
          <w:sz w:val="20"/>
          <w:szCs w:val="20"/>
        </w:rPr>
        <w:t>, zgodnie z art. 274 ust. 1 PZP</w:t>
      </w:r>
      <w:r w:rsidR="00873ECD" w:rsidRPr="000A70CA">
        <w:rPr>
          <w:rFonts w:asciiTheme="majorHAnsi" w:hAnsiTheme="majorHAnsi" w:cstheme="majorHAnsi"/>
          <w:color w:val="000000" w:themeColor="text1"/>
          <w:sz w:val="20"/>
          <w:szCs w:val="20"/>
        </w:rPr>
        <w:t>,</w:t>
      </w:r>
      <w:r w:rsidRPr="000A70CA">
        <w:rPr>
          <w:rFonts w:asciiTheme="majorHAnsi" w:hAnsiTheme="majorHAnsi" w:cstheme="majorHAnsi"/>
          <w:color w:val="000000" w:themeColor="text1"/>
          <w:sz w:val="20"/>
          <w:szCs w:val="20"/>
        </w:rPr>
        <w:t xml:space="preserve"> wzywa wykonawcę, którego oferta została najwyżej oceniona, do złożenia w wyznaczonym terminie, nie krótszym niż </w:t>
      </w:r>
      <w:r w:rsidRPr="000A70CA">
        <w:rPr>
          <w:rFonts w:asciiTheme="majorHAnsi" w:hAnsiTheme="majorHAnsi" w:cstheme="majorHAnsi"/>
          <w:b/>
          <w:bCs/>
          <w:color w:val="000000" w:themeColor="text1"/>
          <w:sz w:val="20"/>
          <w:szCs w:val="20"/>
        </w:rPr>
        <w:t>5 dni</w:t>
      </w:r>
      <w:r w:rsidRPr="000A70CA">
        <w:rPr>
          <w:rFonts w:asciiTheme="majorHAnsi" w:hAnsiTheme="majorHAnsi" w:cstheme="majorHAnsi"/>
          <w:color w:val="000000" w:themeColor="text1"/>
          <w:sz w:val="20"/>
          <w:szCs w:val="20"/>
        </w:rPr>
        <w:t xml:space="preserve"> od dnia wezwania, podmiotowych środków dowodowych, </w:t>
      </w:r>
      <w:r w:rsidR="00873ECD" w:rsidRPr="000A70CA">
        <w:rPr>
          <w:rFonts w:asciiTheme="majorHAnsi" w:hAnsiTheme="majorHAnsi" w:cstheme="majorHAnsi"/>
          <w:color w:val="000000" w:themeColor="text1"/>
          <w:sz w:val="20"/>
          <w:szCs w:val="20"/>
        </w:rPr>
        <w:t>potwierdzających:</w:t>
      </w:r>
    </w:p>
    <w:p w14:paraId="6C2D1A94" w14:textId="77777777" w:rsidR="00873ECD" w:rsidRPr="000A70CA" w:rsidRDefault="00873ECD" w:rsidP="00873ECD">
      <w:pPr>
        <w:pStyle w:val="Akapitzlist"/>
        <w:ind w:left="426"/>
        <w:jc w:val="both"/>
        <w:rPr>
          <w:rFonts w:asciiTheme="majorHAnsi" w:hAnsiTheme="majorHAnsi" w:cstheme="majorHAnsi"/>
          <w:color w:val="000000" w:themeColor="text1"/>
          <w:sz w:val="10"/>
          <w:szCs w:val="10"/>
        </w:rPr>
      </w:pPr>
    </w:p>
    <w:p w14:paraId="47C068AC" w14:textId="4A9113B7" w:rsidR="00873ECD" w:rsidRPr="000A70CA" w:rsidRDefault="00873ECD" w:rsidP="00483ECF">
      <w:pPr>
        <w:pStyle w:val="Akapitzlist"/>
        <w:numPr>
          <w:ilvl w:val="0"/>
          <w:numId w:val="32"/>
        </w:numPr>
        <w:ind w:left="426"/>
        <w:jc w:val="both"/>
        <w:rPr>
          <w:rFonts w:asciiTheme="majorHAnsi" w:hAnsiTheme="majorHAnsi" w:cstheme="majorHAnsi"/>
          <w:color w:val="000000" w:themeColor="text1"/>
          <w:sz w:val="24"/>
          <w:szCs w:val="24"/>
          <w:u w:val="single"/>
        </w:rPr>
      </w:pPr>
      <w:r w:rsidRPr="000A70CA">
        <w:rPr>
          <w:rFonts w:asciiTheme="majorHAnsi" w:hAnsiTheme="majorHAnsi" w:cstheme="majorHAnsi"/>
          <w:b/>
          <w:bCs/>
          <w:color w:val="000000" w:themeColor="text1"/>
          <w:sz w:val="24"/>
          <w:szCs w:val="24"/>
          <w:u w:val="single"/>
        </w:rPr>
        <w:t>brak podstaw do wykluczenia</w:t>
      </w:r>
    </w:p>
    <w:p w14:paraId="3AAE37F6" w14:textId="77777777" w:rsidR="002841D2" w:rsidRPr="000A70CA" w:rsidRDefault="002841D2" w:rsidP="002841D2">
      <w:pPr>
        <w:pStyle w:val="Akapitzlist"/>
        <w:ind w:left="426"/>
        <w:jc w:val="both"/>
        <w:rPr>
          <w:rFonts w:asciiTheme="majorHAnsi" w:hAnsiTheme="majorHAnsi" w:cstheme="majorHAnsi"/>
          <w:color w:val="000000" w:themeColor="text1"/>
          <w:sz w:val="14"/>
          <w:szCs w:val="14"/>
        </w:rPr>
      </w:pPr>
    </w:p>
    <w:p w14:paraId="4E7CBEB5" w14:textId="1695E506" w:rsidR="00873ECD" w:rsidRPr="000A70CA" w:rsidRDefault="00873ECD" w:rsidP="00483ECF">
      <w:pPr>
        <w:pStyle w:val="Akapitzlist"/>
        <w:numPr>
          <w:ilvl w:val="2"/>
          <w:numId w:val="19"/>
        </w:numPr>
        <w:ind w:left="709"/>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u w:val="single"/>
          <w:shd w:val="clear" w:color="auto" w:fill="D2FA90"/>
        </w:rPr>
        <w:t>oświadczenia wykonawcy</w:t>
      </w:r>
      <w:r w:rsidRPr="000A70CA">
        <w:rPr>
          <w:rFonts w:asciiTheme="majorHAnsi" w:hAnsiTheme="majorHAnsi" w:cstheme="majorHAnsi"/>
          <w:color w:val="000000" w:themeColor="text1"/>
        </w:rPr>
        <w:t xml:space="preserve">, </w:t>
      </w:r>
      <w:r w:rsidRPr="000A70CA">
        <w:rPr>
          <w:rFonts w:asciiTheme="majorHAnsi" w:hAnsiTheme="majorHAnsi" w:cstheme="majorHAnsi"/>
          <w:color w:val="000000" w:themeColor="text1"/>
          <w:sz w:val="20"/>
          <w:szCs w:val="20"/>
        </w:rPr>
        <w:t xml:space="preserve">w zakresie art. 108 ust. 1 pkt 5 ustawy, o braku przynależności do tej samej grupy kapitałowej w rozumieniu ustawy z dnia 16 lutego 2007 r. o ochronie konkurencji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0A70CA">
        <w:rPr>
          <w:rFonts w:asciiTheme="majorHAnsi" w:hAnsiTheme="majorHAnsi" w:cstheme="majorHAnsi"/>
          <w:b/>
          <w:bCs/>
          <w:color w:val="000000" w:themeColor="text1"/>
          <w:sz w:val="20"/>
          <w:szCs w:val="20"/>
        </w:rPr>
        <w:t xml:space="preserve">załącznik nr </w:t>
      </w:r>
      <w:r w:rsidR="00C65910">
        <w:rPr>
          <w:rFonts w:asciiTheme="majorHAnsi" w:hAnsiTheme="majorHAnsi" w:cstheme="majorHAnsi"/>
          <w:b/>
          <w:bCs/>
          <w:color w:val="000000" w:themeColor="text1"/>
          <w:sz w:val="20"/>
          <w:szCs w:val="20"/>
        </w:rPr>
        <w:t>4</w:t>
      </w:r>
      <w:r w:rsidRPr="000A70CA">
        <w:rPr>
          <w:rFonts w:asciiTheme="majorHAnsi" w:hAnsiTheme="majorHAnsi" w:cstheme="majorHAnsi"/>
          <w:b/>
          <w:bCs/>
          <w:color w:val="000000" w:themeColor="text1"/>
          <w:sz w:val="20"/>
          <w:szCs w:val="20"/>
        </w:rPr>
        <w:t xml:space="preserve"> do </w:t>
      </w:r>
      <w:r w:rsidR="00670169" w:rsidRPr="000A70CA">
        <w:rPr>
          <w:rFonts w:asciiTheme="majorHAnsi" w:hAnsiTheme="majorHAnsi" w:cstheme="majorHAnsi"/>
          <w:b/>
          <w:bCs/>
          <w:color w:val="000000" w:themeColor="text1"/>
          <w:sz w:val="20"/>
          <w:szCs w:val="20"/>
        </w:rPr>
        <w:t>SWZ</w:t>
      </w:r>
      <w:r w:rsidRPr="000A70CA">
        <w:rPr>
          <w:rFonts w:asciiTheme="majorHAnsi" w:hAnsiTheme="majorHAnsi" w:cstheme="majorHAnsi"/>
          <w:color w:val="000000" w:themeColor="text1"/>
          <w:sz w:val="20"/>
          <w:szCs w:val="20"/>
        </w:rPr>
        <w:t>;</w:t>
      </w:r>
    </w:p>
    <w:p w14:paraId="7B40638F" w14:textId="4BFC04D5" w:rsidR="005444BA" w:rsidRPr="000A70CA" w:rsidRDefault="005444BA" w:rsidP="00483ECF">
      <w:pPr>
        <w:pStyle w:val="Akapitzlist"/>
        <w:numPr>
          <w:ilvl w:val="2"/>
          <w:numId w:val="19"/>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b/>
          <w:bCs/>
          <w:color w:val="000000" w:themeColor="text1"/>
          <w:u w:val="single"/>
          <w:shd w:val="clear" w:color="auto" w:fill="D2FA90"/>
          <w:lang w:val="pl-PL"/>
        </w:rPr>
        <w:t>odpisu lub informacji z Krajowego Rejestru Sądowego lub z Centralnej Ewidencji i Informacji o Działalności Gospodarczej</w:t>
      </w:r>
      <w:r w:rsidRPr="000A70CA">
        <w:rPr>
          <w:rFonts w:asciiTheme="majorHAnsi" w:hAnsiTheme="majorHAnsi" w:cstheme="majorHAnsi"/>
          <w:color w:val="000000" w:themeColor="text1"/>
          <w:lang w:val="pl-PL"/>
        </w:rPr>
        <w:t xml:space="preserve">, </w:t>
      </w:r>
      <w:r w:rsidRPr="000A70CA">
        <w:rPr>
          <w:rFonts w:asciiTheme="majorHAnsi" w:hAnsiTheme="majorHAnsi" w:cstheme="majorHAnsi"/>
          <w:color w:val="000000" w:themeColor="text1"/>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0A70CA" w:rsidRDefault="005444BA" w:rsidP="00483ECF">
      <w:pPr>
        <w:pStyle w:val="Akapitzlist"/>
        <w:numPr>
          <w:ilvl w:val="0"/>
          <w:numId w:val="33"/>
        </w:numPr>
        <w:ind w:left="993"/>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Jeżeli </w:t>
      </w:r>
      <w:r w:rsidRPr="000A70CA">
        <w:rPr>
          <w:rFonts w:asciiTheme="majorHAnsi" w:hAnsiTheme="majorHAnsi" w:cstheme="majorHAnsi"/>
          <w:color w:val="000000" w:themeColor="text1"/>
          <w:sz w:val="20"/>
          <w:szCs w:val="20"/>
          <w:u w:val="single"/>
          <w:lang w:val="pl-PL"/>
        </w:rPr>
        <w:t>wykonawca ma siedzibę lub miejsce zamieszkania poza granicami Rzeczypospolitej Polskiej,</w:t>
      </w:r>
      <w:r w:rsidRPr="000A70CA">
        <w:rPr>
          <w:rFonts w:asciiTheme="majorHAnsi" w:hAnsiTheme="majorHAnsi" w:cstheme="majorHAnsi"/>
          <w:color w:val="000000" w:themeColor="text1"/>
          <w:sz w:val="20"/>
          <w:szCs w:val="20"/>
          <w:lang w:val="pl-PL"/>
        </w:rPr>
        <w:t xml:space="preserve"> zamiast dokumentu jak wyżej, składa dokument lub dokumenty wystawione w kraju, w którym </w:t>
      </w:r>
      <w:r w:rsidRPr="000A70CA">
        <w:rPr>
          <w:rFonts w:asciiTheme="majorHAnsi" w:hAnsiTheme="majorHAnsi" w:cstheme="majorHAnsi"/>
          <w:color w:val="000000" w:themeColor="text1"/>
          <w:sz w:val="20"/>
          <w:szCs w:val="20"/>
          <w:lang w:val="pl-PL"/>
        </w:rPr>
        <w:lastRenderedPageBreak/>
        <w:t xml:space="preserve">wykonawca ma siedzibę lub miejsce zamieszkania, potwierdzające, że nie otwarto jego likwidacji, nie ogłoszono upadłości, jego aktywami nie zarządza likwidator lub sąd, nie zawarł układu </w:t>
      </w:r>
      <w:r w:rsidR="00D206F9" w:rsidRPr="000A70CA">
        <w:rPr>
          <w:rFonts w:asciiTheme="majorHAnsi" w:hAnsiTheme="majorHAnsi" w:cstheme="majorHAnsi"/>
          <w:color w:val="000000" w:themeColor="text1"/>
          <w:sz w:val="20"/>
          <w:szCs w:val="20"/>
          <w:lang w:val="pl-PL"/>
        </w:rPr>
        <w:br/>
      </w:r>
      <w:r w:rsidRPr="000A70CA">
        <w:rPr>
          <w:rFonts w:asciiTheme="majorHAnsi" w:hAnsiTheme="majorHAnsi" w:cstheme="majorHAnsi"/>
          <w:color w:val="000000" w:themeColor="text1"/>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0A70CA" w:rsidRDefault="005444BA" w:rsidP="00483ECF">
      <w:pPr>
        <w:pStyle w:val="Akapitzlist"/>
        <w:numPr>
          <w:ilvl w:val="0"/>
          <w:numId w:val="33"/>
        </w:numPr>
        <w:ind w:left="993"/>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692E3673" w:rsidR="005444BA" w:rsidRPr="000A70CA" w:rsidRDefault="005444BA" w:rsidP="00483ECF">
      <w:pPr>
        <w:pStyle w:val="Akapitzlist"/>
        <w:numPr>
          <w:ilvl w:val="0"/>
          <w:numId w:val="33"/>
        </w:numPr>
        <w:ind w:left="993"/>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0A70CA" w:rsidRDefault="00D4161D" w:rsidP="00D4161D">
      <w:pPr>
        <w:pStyle w:val="Akapitzlist"/>
        <w:ind w:left="993"/>
        <w:jc w:val="both"/>
        <w:rPr>
          <w:rFonts w:asciiTheme="majorHAnsi" w:hAnsiTheme="majorHAnsi" w:cstheme="majorHAnsi"/>
          <w:color w:val="000000" w:themeColor="text1"/>
          <w:sz w:val="20"/>
          <w:szCs w:val="20"/>
          <w:lang w:val="pl-PL"/>
        </w:rPr>
      </w:pPr>
    </w:p>
    <w:p w14:paraId="2F6760E6" w14:textId="44022D10" w:rsidR="00BC7D76" w:rsidRPr="000A70CA" w:rsidRDefault="00D4161D" w:rsidP="005F456F">
      <w:pPr>
        <w:shd w:val="clear" w:color="auto" w:fill="D9D9D9" w:themeFill="background1" w:themeFillShade="D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W przypadku, gdy Wykonawca </w:t>
      </w:r>
      <w:r w:rsidRPr="000A70CA">
        <w:rPr>
          <w:rFonts w:asciiTheme="majorHAnsi" w:hAnsiTheme="majorHAnsi" w:cstheme="majorHAnsi"/>
          <w:b/>
          <w:bCs/>
          <w:color w:val="000000" w:themeColor="text1"/>
          <w:sz w:val="20"/>
          <w:szCs w:val="20"/>
          <w:u w:val="single"/>
          <w:lang w:val="pl-PL"/>
        </w:rPr>
        <w:t>korzysta z zasobów podmiotu udostępniającego zasoby</w:t>
      </w:r>
      <w:r w:rsidRPr="000A70CA">
        <w:rPr>
          <w:rFonts w:asciiTheme="majorHAnsi" w:hAnsiTheme="majorHAnsi" w:cstheme="majorHAnsi"/>
          <w:color w:val="000000" w:themeColor="text1"/>
          <w:sz w:val="20"/>
          <w:szCs w:val="20"/>
          <w:lang w:val="pl-PL"/>
        </w:rPr>
        <w:t>, podmiotowe środki dowodowe określone w pkt 1) i 2) składa również podmiot udostępniający zasoby.</w:t>
      </w:r>
    </w:p>
    <w:p w14:paraId="228790A3" w14:textId="77777777" w:rsidR="00D4161D" w:rsidRPr="000A70CA" w:rsidRDefault="00D4161D" w:rsidP="00D4161D">
      <w:pPr>
        <w:jc w:val="both"/>
        <w:rPr>
          <w:rFonts w:asciiTheme="majorHAnsi" w:hAnsiTheme="majorHAnsi" w:cstheme="majorHAnsi"/>
          <w:color w:val="000000" w:themeColor="text1"/>
          <w:sz w:val="10"/>
          <w:szCs w:val="10"/>
          <w:lang w:val="pl-PL"/>
        </w:rPr>
      </w:pPr>
    </w:p>
    <w:p w14:paraId="0383DB98" w14:textId="77777777" w:rsidR="003A21AA" w:rsidRPr="000A70CA" w:rsidRDefault="003A21AA" w:rsidP="003A21AA">
      <w:pPr>
        <w:jc w:val="both"/>
        <w:rPr>
          <w:rFonts w:asciiTheme="majorHAnsi" w:hAnsiTheme="majorHAnsi" w:cstheme="majorHAnsi"/>
          <w:color w:val="000000" w:themeColor="text1"/>
          <w:sz w:val="10"/>
          <w:szCs w:val="10"/>
          <w:lang w:val="pl-PL"/>
        </w:rPr>
      </w:pPr>
    </w:p>
    <w:p w14:paraId="748C0306" w14:textId="77777777" w:rsidR="003A21AA" w:rsidRPr="000A70CA" w:rsidRDefault="003A21AA" w:rsidP="003A21AA">
      <w:pPr>
        <w:ind w:left="142"/>
        <w:jc w:val="both"/>
        <w:rPr>
          <w:rFonts w:asciiTheme="majorHAnsi" w:hAnsiTheme="majorHAnsi" w:cstheme="majorHAnsi"/>
          <w:b/>
          <w:bCs/>
          <w:color w:val="000000" w:themeColor="text1"/>
          <w:sz w:val="24"/>
          <w:szCs w:val="24"/>
          <w:u w:val="single"/>
          <w:lang w:val="pl-PL"/>
        </w:rPr>
      </w:pPr>
      <w:r w:rsidRPr="000A70CA">
        <w:rPr>
          <w:rFonts w:asciiTheme="majorHAnsi" w:hAnsiTheme="majorHAnsi" w:cstheme="majorHAnsi"/>
          <w:color w:val="000000" w:themeColor="text1"/>
          <w:lang w:val="pl-PL"/>
        </w:rPr>
        <w:t xml:space="preserve">- </w:t>
      </w:r>
      <w:r w:rsidRPr="000A70CA">
        <w:rPr>
          <w:rFonts w:asciiTheme="majorHAnsi" w:hAnsiTheme="majorHAnsi" w:cstheme="majorHAnsi"/>
          <w:b/>
          <w:bCs/>
          <w:color w:val="000000" w:themeColor="text1"/>
          <w:sz w:val="24"/>
          <w:szCs w:val="24"/>
          <w:u w:val="single"/>
          <w:lang w:val="pl-PL"/>
        </w:rPr>
        <w:t>spełnienie warunków udziału w postępowaniu:</w:t>
      </w:r>
    </w:p>
    <w:p w14:paraId="3A5CEED9" w14:textId="77777777" w:rsidR="003A21AA" w:rsidRPr="000A70CA" w:rsidRDefault="003A21AA" w:rsidP="003A21AA">
      <w:pPr>
        <w:ind w:left="142"/>
        <w:jc w:val="both"/>
        <w:rPr>
          <w:rFonts w:asciiTheme="majorHAnsi" w:hAnsiTheme="majorHAnsi" w:cstheme="majorHAnsi"/>
          <w:color w:val="000000" w:themeColor="text1"/>
          <w:lang w:val="pl-PL"/>
        </w:rPr>
      </w:pPr>
    </w:p>
    <w:p w14:paraId="1A43C371" w14:textId="65C18C20" w:rsidR="003A21AA" w:rsidRPr="000A70CA" w:rsidRDefault="003A21AA" w:rsidP="004B762F">
      <w:pPr>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u w:val="single"/>
          <w:shd w:val="clear" w:color="auto" w:fill="CBEF83"/>
        </w:rPr>
        <w:t>wykaz robót budowlanych</w:t>
      </w:r>
      <w:r w:rsidRPr="000A70CA">
        <w:rPr>
          <w:rFonts w:asciiTheme="majorHAnsi" w:hAnsiTheme="majorHAnsi" w:cstheme="majorHAnsi"/>
          <w:color w:val="000000" w:themeColor="text1"/>
        </w:rPr>
        <w:t xml:space="preserve"> </w:t>
      </w:r>
      <w:r w:rsidRPr="000A70CA">
        <w:rPr>
          <w:rFonts w:asciiTheme="majorHAnsi" w:hAnsiTheme="majorHAnsi" w:cstheme="majorHAnsi"/>
          <w:color w:val="000000" w:themeColor="text1"/>
          <w:sz w:val="20"/>
          <w:szCs w:val="20"/>
        </w:rPr>
        <w:t xml:space="preserve">spełniających wymagania określone w rozdziale </w:t>
      </w:r>
      <w:bookmarkStart w:id="32" w:name="_Hlk66022292"/>
      <w:r w:rsidRPr="000A70CA">
        <w:rPr>
          <w:rFonts w:asciiTheme="majorHAnsi" w:hAnsiTheme="majorHAnsi" w:cstheme="majorHAnsi"/>
          <w:color w:val="000000" w:themeColor="text1"/>
          <w:sz w:val="20"/>
          <w:szCs w:val="20"/>
        </w:rPr>
        <w:t>VII pkt 2 ppkt 4) lit. a)</w:t>
      </w:r>
      <w:bookmarkEnd w:id="32"/>
      <w:r w:rsidRPr="000A70CA">
        <w:rPr>
          <w:rFonts w:asciiTheme="majorHAnsi" w:hAnsiTheme="majorHAnsi" w:cstheme="majorHAnsi"/>
          <w:color w:val="000000" w:themeColor="text1"/>
          <w:sz w:val="20"/>
          <w:szCs w:val="20"/>
        </w:rPr>
        <w:t xml:space="preserve">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0A70CA">
        <w:rPr>
          <w:rFonts w:asciiTheme="majorHAnsi" w:hAnsiTheme="majorHAnsi" w:cstheme="majorHAnsi"/>
          <w:b/>
          <w:color w:val="000000" w:themeColor="text1"/>
          <w:sz w:val="20"/>
          <w:szCs w:val="20"/>
        </w:rPr>
        <w:t xml:space="preserve">załącznik nr </w:t>
      </w:r>
      <w:r w:rsidR="00431260">
        <w:rPr>
          <w:rFonts w:asciiTheme="majorHAnsi" w:hAnsiTheme="majorHAnsi" w:cstheme="majorHAnsi"/>
          <w:b/>
          <w:color w:val="000000" w:themeColor="text1"/>
          <w:sz w:val="20"/>
          <w:szCs w:val="20"/>
        </w:rPr>
        <w:t>5</w:t>
      </w:r>
      <w:r w:rsidRPr="000A70CA">
        <w:rPr>
          <w:rFonts w:asciiTheme="majorHAnsi" w:hAnsiTheme="majorHAnsi" w:cstheme="majorHAnsi"/>
          <w:b/>
          <w:color w:val="000000" w:themeColor="text1"/>
          <w:sz w:val="20"/>
          <w:szCs w:val="20"/>
        </w:rPr>
        <w:t xml:space="preserve"> 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color w:val="000000" w:themeColor="text1"/>
          <w:sz w:val="20"/>
          <w:szCs w:val="20"/>
        </w:rPr>
        <w:t>;</w:t>
      </w:r>
    </w:p>
    <w:p w14:paraId="13DFABEE" w14:textId="4D7AD6D7" w:rsidR="00FF2E88" w:rsidRPr="000A70CA" w:rsidRDefault="00A176F3" w:rsidP="00FF2E88">
      <w:pPr>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u w:val="single"/>
          <w:shd w:val="clear" w:color="auto" w:fill="CBEF83"/>
        </w:rPr>
        <w:t>wykaz osób</w:t>
      </w:r>
      <w:r w:rsidRPr="000A70CA">
        <w:rPr>
          <w:rFonts w:asciiTheme="majorHAnsi" w:hAnsiTheme="majorHAnsi" w:cstheme="majorHAnsi"/>
          <w:color w:val="000000" w:themeColor="text1"/>
        </w:rPr>
        <w:t xml:space="preserve"> </w:t>
      </w:r>
      <w:r w:rsidR="00FF2E88" w:rsidRPr="000A70CA">
        <w:rPr>
          <w:rFonts w:asciiTheme="majorHAnsi" w:hAnsiTheme="majorHAnsi" w:cstheme="majorHAnsi"/>
          <w:color w:val="000000" w:themeColor="text1"/>
          <w:sz w:val="20"/>
          <w:szCs w:val="20"/>
        </w:rPr>
        <w:t xml:space="preserve">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w:t>
      </w:r>
      <w:r w:rsidR="00FF2E88" w:rsidRPr="000A70CA">
        <w:rPr>
          <w:rFonts w:asciiTheme="majorHAnsi" w:hAnsiTheme="majorHAnsi" w:cstheme="majorHAnsi"/>
          <w:b/>
          <w:bCs/>
          <w:color w:val="000000" w:themeColor="text1"/>
          <w:sz w:val="20"/>
          <w:szCs w:val="20"/>
        </w:rPr>
        <w:t xml:space="preserve">załącznik nr </w:t>
      </w:r>
      <w:r w:rsidR="00431260">
        <w:rPr>
          <w:rFonts w:asciiTheme="majorHAnsi" w:hAnsiTheme="majorHAnsi" w:cstheme="majorHAnsi"/>
          <w:b/>
          <w:bCs/>
          <w:color w:val="000000" w:themeColor="text1"/>
          <w:sz w:val="20"/>
          <w:szCs w:val="20"/>
        </w:rPr>
        <w:t>6</w:t>
      </w:r>
      <w:r w:rsidR="00FF2E88" w:rsidRPr="000A70CA">
        <w:rPr>
          <w:rFonts w:asciiTheme="majorHAnsi" w:hAnsiTheme="majorHAnsi" w:cstheme="majorHAnsi"/>
          <w:b/>
          <w:bCs/>
          <w:color w:val="000000" w:themeColor="text1"/>
          <w:sz w:val="20"/>
          <w:szCs w:val="20"/>
        </w:rPr>
        <w:t xml:space="preserve"> do SWZ</w:t>
      </w:r>
      <w:r w:rsidR="00FF2E88" w:rsidRPr="000A70CA">
        <w:rPr>
          <w:rFonts w:asciiTheme="majorHAnsi" w:hAnsiTheme="majorHAnsi" w:cstheme="majorHAnsi"/>
          <w:color w:val="000000" w:themeColor="text1"/>
          <w:sz w:val="20"/>
          <w:szCs w:val="20"/>
        </w:rPr>
        <w:t>.</w:t>
      </w:r>
    </w:p>
    <w:p w14:paraId="21454204" w14:textId="77777777" w:rsidR="003A21AA" w:rsidRPr="000A70CA" w:rsidRDefault="003A21AA" w:rsidP="003A21AA">
      <w:pPr>
        <w:jc w:val="both"/>
        <w:rPr>
          <w:rFonts w:asciiTheme="majorHAnsi" w:hAnsiTheme="majorHAnsi" w:cstheme="majorHAnsi"/>
          <w:color w:val="000000" w:themeColor="text1"/>
          <w:sz w:val="20"/>
          <w:szCs w:val="20"/>
        </w:rPr>
      </w:pPr>
    </w:p>
    <w:p w14:paraId="3D0C5A94" w14:textId="15DED95B" w:rsidR="0075328D" w:rsidRPr="000A70CA" w:rsidRDefault="0075328D" w:rsidP="00483ECF">
      <w:pPr>
        <w:pStyle w:val="Akapitzlist"/>
        <w:numPr>
          <w:ilvl w:val="3"/>
          <w:numId w:val="29"/>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0A70CA" w:rsidRDefault="0075328D" w:rsidP="00483ECF">
      <w:pPr>
        <w:pStyle w:val="Akapitzlist"/>
        <w:numPr>
          <w:ilvl w:val="3"/>
          <w:numId w:val="29"/>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Jeżeli zachodzą uzasadnione podstawy do uznania, że złożone uprzednio podmiotowe środki dowodowe </w:t>
      </w:r>
      <w:r w:rsidRPr="000A70CA">
        <w:rPr>
          <w:rFonts w:asciiTheme="majorHAnsi" w:hAnsiTheme="majorHAnsi" w:cstheme="majorHAnsi"/>
          <w:color w:val="000000" w:themeColor="text1"/>
          <w:sz w:val="20"/>
          <w:szCs w:val="20"/>
          <w:u w:val="single"/>
        </w:rPr>
        <w:t>nie są już aktualne</w:t>
      </w:r>
      <w:r w:rsidRPr="000A70CA">
        <w:rPr>
          <w:rFonts w:asciiTheme="majorHAnsi" w:hAnsiTheme="majorHAnsi" w:cstheme="majorHAnsi"/>
          <w:color w:val="000000" w:themeColor="text1"/>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0A70CA" w:rsidRDefault="003236C6" w:rsidP="00483ECF">
      <w:pPr>
        <w:pStyle w:val="Akapitzlist"/>
        <w:numPr>
          <w:ilvl w:val="3"/>
          <w:numId w:val="29"/>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t>
      </w:r>
      <w:r w:rsidRPr="000A70CA">
        <w:rPr>
          <w:rFonts w:asciiTheme="majorHAnsi" w:hAnsiTheme="majorHAnsi" w:cstheme="majorHAnsi"/>
          <w:color w:val="000000" w:themeColor="text1"/>
          <w:sz w:val="20"/>
          <w:szCs w:val="20"/>
          <w:u w:val="single"/>
        </w:rPr>
        <w:t>nie wzywa</w:t>
      </w:r>
      <w:r w:rsidRPr="000A70CA">
        <w:rPr>
          <w:rFonts w:asciiTheme="majorHAnsi" w:hAnsiTheme="majorHAnsi" w:cstheme="majorHAnsi"/>
          <w:color w:val="000000" w:themeColor="text1"/>
          <w:sz w:val="20"/>
          <w:szCs w:val="20"/>
        </w:rPr>
        <w:t xml:space="preserve"> do złożenia podmiotowych środków dowodowych, jeżeli:</w:t>
      </w:r>
    </w:p>
    <w:p w14:paraId="000000A2" w14:textId="77D31A9C" w:rsidR="00881017" w:rsidRPr="000A70CA" w:rsidRDefault="003236C6" w:rsidP="00873ECD">
      <w:pPr>
        <w:ind w:left="882" w:hanging="43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 xml:space="preserve"> w oświadczeniu, o którym mowa w art. 125 ust. 1 </w:t>
      </w:r>
      <w:r w:rsidR="0075328D"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xml:space="preserve"> dane umożliwiające dostęp do tych środków;</w:t>
      </w:r>
    </w:p>
    <w:p w14:paraId="000000A3" w14:textId="77777777" w:rsidR="00881017" w:rsidRPr="000A70CA" w:rsidRDefault="003236C6" w:rsidP="00873ECD">
      <w:pPr>
        <w:ind w:left="882" w:hanging="43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2)</w:t>
      </w:r>
      <w:r w:rsidRPr="000A70CA">
        <w:rPr>
          <w:rFonts w:asciiTheme="majorHAnsi" w:hAnsiTheme="majorHAnsi" w:cstheme="majorHAnsi"/>
          <w:color w:val="000000" w:themeColor="text1"/>
          <w:sz w:val="20"/>
          <w:szCs w:val="20"/>
        </w:rPr>
        <w:tab/>
        <w:t>podmiotowym środkiem dowodowym jest oświadczenie, którego treść odpowiada zakresowi oświadczenia, o którym mowa w art. 125 ust. 1.</w:t>
      </w:r>
    </w:p>
    <w:p w14:paraId="29A90190" w14:textId="2040BA28" w:rsidR="00895249" w:rsidRPr="000A70CA"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Wykonawca nie jest zobowiązany do złożenia podmiotowych środków dowodowych, które zamawiający posiada, jeżeli Wykonawca wskaże te środki oraz potwierdzi ich prawidłowość</w:t>
      </w:r>
      <w:r w:rsidR="00D206F9"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i aktualność.</w:t>
      </w:r>
      <w:r w:rsidR="00895249" w:rsidRPr="000A70CA">
        <w:rPr>
          <w:rFonts w:asciiTheme="majorHAnsi" w:hAnsiTheme="majorHAnsi" w:cstheme="majorHAnsi"/>
          <w:color w:val="000000" w:themeColor="text1"/>
          <w:sz w:val="20"/>
          <w:szCs w:val="20"/>
        </w:rPr>
        <w:t xml:space="preserve"> </w:t>
      </w:r>
    </w:p>
    <w:p w14:paraId="099BE354" w14:textId="1C2252FA" w:rsidR="00895249" w:rsidRPr="000A70CA"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Podmiotowe środki dowodowe sporządzone w języku obcym muszą być złożone wraz</w:t>
      </w:r>
      <w:r w:rsidR="00D206F9"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z tłumaczeniem na język polski.</w:t>
      </w:r>
    </w:p>
    <w:p w14:paraId="56DE5F41" w14:textId="2455707D" w:rsidR="00895249" w:rsidRPr="000A70CA"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color w:val="000000" w:themeColor="text1"/>
          <w:sz w:val="20"/>
          <w:szCs w:val="20"/>
        </w:rPr>
      </w:pPr>
      <w:bookmarkStart w:id="33" w:name="_Hlk71645429"/>
      <w:r w:rsidRPr="000A70CA">
        <w:rPr>
          <w:rFonts w:asciiTheme="majorHAnsi" w:hAnsiTheme="majorHAnsi" w:cstheme="majorHAnsi"/>
          <w:color w:val="000000" w:themeColor="text1"/>
          <w:sz w:val="20"/>
          <w:szCs w:val="20"/>
        </w:rPr>
        <w:t xml:space="preserve">Podmiotowe środki dowodowe oraz inne dokumenty lub oświadczenia należy przekazać Zamawiającemu </w:t>
      </w:r>
      <w:r w:rsidRPr="000A70CA">
        <w:rPr>
          <w:rFonts w:asciiTheme="majorHAnsi" w:hAnsiTheme="majorHAnsi" w:cstheme="majorHAnsi"/>
          <w:b/>
          <w:bCs/>
          <w:color w:val="000000" w:themeColor="text1"/>
          <w:sz w:val="20"/>
          <w:szCs w:val="20"/>
        </w:rPr>
        <w:t>przy użyciu środków komunikacji elektronicznej</w:t>
      </w:r>
      <w:r w:rsidRPr="000A70CA">
        <w:rPr>
          <w:rFonts w:asciiTheme="majorHAnsi" w:hAnsiTheme="majorHAnsi" w:cstheme="majorHAnsi"/>
          <w:color w:val="000000" w:themeColor="text1"/>
          <w:sz w:val="20"/>
          <w:szCs w:val="20"/>
        </w:rPr>
        <w:t xml:space="preserve"> określonych w </w:t>
      </w:r>
      <w:r w:rsidR="00625837" w:rsidRPr="000A70CA">
        <w:rPr>
          <w:rFonts w:asciiTheme="majorHAnsi" w:hAnsiTheme="majorHAnsi" w:cstheme="majorHAnsi"/>
          <w:color w:val="000000" w:themeColor="text1"/>
          <w:sz w:val="20"/>
          <w:szCs w:val="20"/>
        </w:rPr>
        <w:t>R</w:t>
      </w:r>
      <w:r w:rsidRPr="000A70CA">
        <w:rPr>
          <w:rFonts w:asciiTheme="majorHAnsi" w:hAnsiTheme="majorHAnsi" w:cstheme="majorHAnsi"/>
          <w:color w:val="000000" w:themeColor="text1"/>
          <w:sz w:val="20"/>
          <w:szCs w:val="20"/>
        </w:rPr>
        <w:t xml:space="preserve">ozdziale </w:t>
      </w:r>
      <w:r w:rsidR="00625837" w:rsidRPr="000A70CA">
        <w:rPr>
          <w:rFonts w:asciiTheme="majorHAnsi" w:hAnsiTheme="majorHAnsi" w:cstheme="majorHAnsi"/>
          <w:color w:val="000000" w:themeColor="text1"/>
          <w:sz w:val="20"/>
          <w:szCs w:val="20"/>
        </w:rPr>
        <w:t>XII</w:t>
      </w:r>
      <w:r w:rsidRPr="000A70CA">
        <w:rPr>
          <w:rFonts w:asciiTheme="majorHAnsi" w:hAnsiTheme="majorHAnsi" w:cstheme="majorHAnsi"/>
          <w:color w:val="000000" w:themeColor="text1"/>
          <w:sz w:val="20"/>
          <w:szCs w:val="20"/>
        </w:rPr>
        <w:t xml:space="preserve">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0A70CA">
        <w:rPr>
          <w:rFonts w:asciiTheme="majorHAnsi" w:hAnsiTheme="majorHAnsi" w:cstheme="majorHAnsi"/>
          <w:color w:val="000000" w:themeColor="text1"/>
          <w:sz w:val="20"/>
          <w:szCs w:val="20"/>
        </w:rPr>
        <w:t>.</w:t>
      </w:r>
    </w:p>
    <w:p w14:paraId="000000A5" w14:textId="4B9B91A9" w:rsidR="00881017" w:rsidRPr="000A70CA"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zakresie nieuregulowanym ustawą PZP lub niniejszą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0A70CA">
        <w:rPr>
          <w:rFonts w:asciiTheme="majorHAnsi" w:hAnsiTheme="majorHAnsi" w:cstheme="majorHAnsi"/>
          <w:color w:val="000000" w:themeColor="text1"/>
          <w:sz w:val="20"/>
          <w:szCs w:val="20"/>
        </w:rPr>
        <w:t xml:space="preserve"> (Dz. U. Z 2020 r. Poz. 2415)</w:t>
      </w:r>
      <w:r w:rsidRPr="000A70CA">
        <w:rPr>
          <w:rFonts w:asciiTheme="majorHAnsi" w:hAnsiTheme="majorHAnsi" w:cstheme="majorHAnsi"/>
          <w:color w:val="000000" w:themeColor="text1"/>
          <w:sz w:val="20"/>
          <w:szCs w:val="20"/>
        </w:rPr>
        <w:t>.</w:t>
      </w:r>
    </w:p>
    <w:bookmarkEnd w:id="33"/>
    <w:p w14:paraId="57F003D3" w14:textId="77777777" w:rsidR="009E409A" w:rsidRPr="000A70CA" w:rsidRDefault="009E409A" w:rsidP="009E409A">
      <w:pPr>
        <w:pBdr>
          <w:top w:val="nil"/>
          <w:left w:val="nil"/>
          <w:bottom w:val="nil"/>
          <w:right w:val="nil"/>
          <w:between w:val="nil"/>
        </w:pBdr>
        <w:ind w:left="434"/>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575AD83B" w14:textId="77777777" w:rsidTr="00811B45">
        <w:tc>
          <w:tcPr>
            <w:tcW w:w="9019" w:type="dxa"/>
            <w:shd w:val="clear" w:color="auto" w:fill="D9D9D9" w:themeFill="background1" w:themeFillShade="D9"/>
          </w:tcPr>
          <w:p w14:paraId="5FF1B934" w14:textId="32F94103" w:rsidR="00811B45" w:rsidRPr="000A70CA" w:rsidRDefault="00811B45" w:rsidP="00811B45">
            <w:pPr>
              <w:pStyle w:val="Nagwek2"/>
              <w:spacing w:before="120"/>
              <w:outlineLvl w:val="1"/>
              <w:rPr>
                <w:rFonts w:asciiTheme="majorHAnsi" w:hAnsiTheme="majorHAnsi" w:cstheme="majorHAnsi"/>
                <w:b/>
                <w:bCs/>
                <w:color w:val="000000" w:themeColor="text1"/>
                <w:sz w:val="24"/>
                <w:szCs w:val="24"/>
              </w:rPr>
            </w:pPr>
            <w:bookmarkStart w:id="34" w:name="_Toc69448416"/>
            <w:r w:rsidRPr="000A70CA">
              <w:rPr>
                <w:rFonts w:asciiTheme="majorHAnsi" w:hAnsiTheme="majorHAnsi" w:cstheme="majorHAnsi"/>
                <w:b/>
                <w:bCs/>
                <w:color w:val="000000" w:themeColor="text1"/>
                <w:sz w:val="24"/>
                <w:szCs w:val="24"/>
              </w:rPr>
              <w:t>X. Poleganie na zasobach innych podmiotów</w:t>
            </w:r>
            <w:bookmarkEnd w:id="34"/>
          </w:p>
        </w:tc>
      </w:tr>
    </w:tbl>
    <w:p w14:paraId="197E86A9" w14:textId="29518ADE" w:rsidR="00377A0B" w:rsidRPr="000A70CA" w:rsidRDefault="00377A0B" w:rsidP="00EE5EB0">
      <w:pPr>
        <w:numPr>
          <w:ilvl w:val="3"/>
          <w:numId w:val="45"/>
        </w:numPr>
        <w:ind w:left="426" w:right="23" w:hanging="45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celu potwierdzenia spełnienia warunków udziału w postępowaniu, wykonawca może polegać na potencjale podmiotu udostępniającego zasoby na zasadach opisanych w art. 118–123 ustawy P</w:t>
      </w:r>
      <w:r w:rsidR="009E409A" w:rsidRPr="000A70CA">
        <w:rPr>
          <w:rFonts w:asciiTheme="majorHAnsi" w:hAnsiTheme="majorHAnsi" w:cstheme="majorHAnsi"/>
          <w:color w:val="000000" w:themeColor="text1"/>
          <w:sz w:val="20"/>
          <w:szCs w:val="20"/>
        </w:rPr>
        <w:t>ZP</w:t>
      </w:r>
      <w:r w:rsidRPr="000A70CA">
        <w:rPr>
          <w:rFonts w:asciiTheme="majorHAnsi" w:hAnsiTheme="majorHAnsi" w:cstheme="majorHAnsi"/>
          <w:color w:val="000000" w:themeColor="text1"/>
          <w:sz w:val="20"/>
          <w:szCs w:val="20"/>
        </w:rPr>
        <w:t xml:space="preserve">, niezależnie od charakteru prawnego łączących go z nimi stosunków prawnych. </w:t>
      </w:r>
    </w:p>
    <w:p w14:paraId="0C29C353" w14:textId="1B028739" w:rsidR="00377A0B" w:rsidRPr="000A70CA" w:rsidRDefault="00377A0B" w:rsidP="00EE5EB0">
      <w:pPr>
        <w:numPr>
          <w:ilvl w:val="3"/>
          <w:numId w:val="45"/>
        </w:numPr>
        <w:ind w:left="426" w:right="23" w:hanging="45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Podmiot, na potencjał którego wykonawca powołuje się w celu wykazania spełnienia warunków udziału </w:t>
      </w:r>
      <w:r w:rsidR="00A85A68"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postępowaniu, </w:t>
      </w:r>
      <w:r w:rsidRPr="000A70CA">
        <w:rPr>
          <w:rFonts w:asciiTheme="majorHAnsi" w:hAnsiTheme="majorHAnsi" w:cstheme="majorHAnsi"/>
          <w:b/>
          <w:bCs/>
          <w:color w:val="000000" w:themeColor="text1"/>
          <w:sz w:val="20"/>
          <w:szCs w:val="20"/>
        </w:rPr>
        <w:t>nie może podlegać wykluczeniu</w:t>
      </w:r>
      <w:r w:rsidRPr="000A70CA">
        <w:rPr>
          <w:rFonts w:asciiTheme="majorHAnsi" w:hAnsiTheme="majorHAnsi" w:cstheme="majorHAnsi"/>
          <w:color w:val="000000" w:themeColor="text1"/>
          <w:sz w:val="20"/>
          <w:szCs w:val="20"/>
        </w:rPr>
        <w:t xml:space="preserve"> na podstawie art. 108 ust. 1 oraz art. 109 ust. 1 pkt 4, 5, 7 ustawy P</w:t>
      </w:r>
      <w:r w:rsidR="009E409A" w:rsidRPr="000A70CA">
        <w:rPr>
          <w:rFonts w:asciiTheme="majorHAnsi" w:hAnsiTheme="majorHAnsi" w:cstheme="majorHAnsi"/>
          <w:color w:val="000000" w:themeColor="text1"/>
          <w:sz w:val="20"/>
          <w:szCs w:val="20"/>
        </w:rPr>
        <w:t>ZP</w:t>
      </w:r>
    </w:p>
    <w:p w14:paraId="000000A8" w14:textId="21F67F32" w:rsidR="00881017" w:rsidRPr="000A70CA" w:rsidRDefault="003236C6" w:rsidP="00EE5EB0">
      <w:pPr>
        <w:numPr>
          <w:ilvl w:val="3"/>
          <w:numId w:val="45"/>
        </w:numPr>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odniesieniu do warunków dotyczących </w:t>
      </w:r>
      <w:r w:rsidR="00377A0B" w:rsidRPr="000A70CA">
        <w:rPr>
          <w:rFonts w:asciiTheme="majorHAnsi" w:hAnsiTheme="majorHAnsi" w:cstheme="majorHAnsi"/>
          <w:color w:val="000000" w:themeColor="text1"/>
          <w:sz w:val="20"/>
          <w:szCs w:val="20"/>
        </w:rPr>
        <w:t xml:space="preserve">wykształcenia, kwalifikacji zawodowych lub </w:t>
      </w:r>
      <w:r w:rsidRPr="000A70CA">
        <w:rPr>
          <w:rFonts w:asciiTheme="majorHAnsi" w:hAnsiTheme="majorHAnsi" w:cstheme="majorHAnsi"/>
          <w:color w:val="000000" w:themeColor="text1"/>
          <w:sz w:val="20"/>
          <w:szCs w:val="20"/>
        </w:rPr>
        <w:t>doświadczenia, wykonawcy mogą polegać na zdolnościach podmiotów udostępniających zasoby, jeśli podmioty te wykonają świadczenie do realizacji którego te zdolności są wymagane.</w:t>
      </w:r>
    </w:p>
    <w:p w14:paraId="000000A9" w14:textId="232DBCC9" w:rsidR="00881017" w:rsidRPr="000A70CA" w:rsidRDefault="003236C6" w:rsidP="00EE5EB0">
      <w:pPr>
        <w:numPr>
          <w:ilvl w:val="3"/>
          <w:numId w:val="45"/>
        </w:numPr>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który polega na zdolnościach lub sytuacji podmiotów udostępniających zasoby, składa, wraz z ofertą, </w:t>
      </w:r>
      <w:r w:rsidRPr="000A70CA">
        <w:rPr>
          <w:rFonts w:asciiTheme="majorHAnsi" w:hAnsiTheme="majorHAnsi" w:cstheme="majorHAnsi"/>
          <w:b/>
          <w:bCs/>
          <w:color w:val="000000" w:themeColor="text1"/>
          <w:sz w:val="20"/>
          <w:szCs w:val="20"/>
        </w:rPr>
        <w:t>zobowiązanie podmiotu udostępniającego zasoby</w:t>
      </w:r>
      <w:r w:rsidRPr="000A70CA">
        <w:rPr>
          <w:rFonts w:asciiTheme="majorHAnsi" w:hAnsiTheme="majorHAnsi" w:cstheme="majorHAnsi"/>
          <w:color w:val="000000" w:themeColor="text1"/>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0A70CA">
        <w:rPr>
          <w:rFonts w:asciiTheme="majorHAnsi" w:hAnsiTheme="majorHAnsi" w:cstheme="majorHAnsi"/>
          <w:b/>
          <w:color w:val="000000" w:themeColor="text1"/>
          <w:sz w:val="20"/>
          <w:szCs w:val="20"/>
        </w:rPr>
        <w:t xml:space="preserve">załącznik nr </w:t>
      </w:r>
      <w:r w:rsidR="00C64835" w:rsidRPr="000A70CA">
        <w:rPr>
          <w:rFonts w:asciiTheme="majorHAnsi" w:hAnsiTheme="majorHAnsi" w:cstheme="majorHAnsi"/>
          <w:b/>
          <w:color w:val="000000" w:themeColor="text1"/>
          <w:sz w:val="20"/>
          <w:szCs w:val="20"/>
        </w:rPr>
        <w:t>3</w:t>
      </w:r>
      <w:r w:rsidRPr="000A70CA">
        <w:rPr>
          <w:rFonts w:asciiTheme="majorHAnsi" w:hAnsiTheme="majorHAnsi" w:cstheme="majorHAnsi"/>
          <w:b/>
          <w:color w:val="000000" w:themeColor="text1"/>
          <w:sz w:val="20"/>
          <w:szCs w:val="20"/>
        </w:rPr>
        <w:t xml:space="preserve"> 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b/>
          <w:color w:val="000000" w:themeColor="text1"/>
          <w:sz w:val="20"/>
          <w:szCs w:val="20"/>
        </w:rPr>
        <w:t>.</w:t>
      </w:r>
    </w:p>
    <w:p w14:paraId="000000AA" w14:textId="444CF1B9" w:rsidR="00881017" w:rsidRPr="000A70CA" w:rsidRDefault="003236C6" w:rsidP="00EE5EB0">
      <w:pPr>
        <w:numPr>
          <w:ilvl w:val="3"/>
          <w:numId w:val="45"/>
        </w:numPr>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ocenia, czy udostępniane wykonawcy przez podmioty udostępniające zasoby zdolności techniczne lub zawodowe, pozwalają na wykazanie przez wykonawcę spełniania warunków udziału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postępowaniu, a także bada, </w:t>
      </w:r>
      <w:r w:rsidRPr="000A70CA">
        <w:rPr>
          <w:rFonts w:asciiTheme="majorHAnsi" w:hAnsiTheme="majorHAnsi" w:cstheme="majorHAnsi"/>
          <w:b/>
          <w:bCs/>
          <w:color w:val="000000" w:themeColor="text1"/>
          <w:sz w:val="20"/>
          <w:szCs w:val="20"/>
        </w:rPr>
        <w:t>czy nie zachodzą wobec tego podmiotu podstawy wykluczenia, które zostały przewidziane względem wykonawcy</w:t>
      </w:r>
      <w:r w:rsidRPr="000A70CA">
        <w:rPr>
          <w:rFonts w:asciiTheme="majorHAnsi" w:hAnsiTheme="majorHAnsi" w:cstheme="majorHAnsi"/>
          <w:color w:val="000000" w:themeColor="text1"/>
          <w:sz w:val="20"/>
          <w:szCs w:val="20"/>
        </w:rPr>
        <w:t>.</w:t>
      </w:r>
    </w:p>
    <w:p w14:paraId="000000AB" w14:textId="28D31157" w:rsidR="00881017" w:rsidRPr="000A70CA" w:rsidRDefault="003236C6" w:rsidP="00EE5EB0">
      <w:pPr>
        <w:numPr>
          <w:ilvl w:val="3"/>
          <w:numId w:val="45"/>
        </w:numPr>
        <w:ind w:left="426" w:right="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w postępowaniu.</w:t>
      </w:r>
    </w:p>
    <w:p w14:paraId="000000AC" w14:textId="289D0514" w:rsidR="00881017" w:rsidRPr="000A70CA" w:rsidRDefault="003236C6" w:rsidP="00EE5EB0">
      <w:pPr>
        <w:numPr>
          <w:ilvl w:val="3"/>
          <w:numId w:val="45"/>
        </w:numPr>
        <w:shd w:val="clear" w:color="auto" w:fill="D9D9D9" w:themeFill="background1" w:themeFillShade="D9"/>
        <w:ind w:left="426" w:right="20"/>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t xml:space="preserve">UWAGA: </w:t>
      </w:r>
      <w:r w:rsidRPr="000A70CA">
        <w:rPr>
          <w:rFonts w:asciiTheme="majorHAnsi" w:hAnsiTheme="majorHAnsi" w:cstheme="majorHAnsi"/>
          <w:color w:val="000000" w:themeColor="text1"/>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0A70CA" w:rsidRDefault="00F818B0" w:rsidP="00EE5EB0">
      <w:pPr>
        <w:numPr>
          <w:ilvl w:val="3"/>
          <w:numId w:val="45"/>
        </w:numPr>
        <w:shd w:val="clear" w:color="auto" w:fill="FFFFFF"/>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Inne dokumenty składane przez podmiot udostępniający zasoby:</w:t>
      </w:r>
    </w:p>
    <w:p w14:paraId="000000AD" w14:textId="7413F34A" w:rsidR="00881017" w:rsidRPr="000A70CA" w:rsidRDefault="003236C6" w:rsidP="00F818B0">
      <w:pPr>
        <w:shd w:val="clear" w:color="auto" w:fill="FFFFFF"/>
        <w:ind w:left="426"/>
        <w:jc w:val="both"/>
        <w:rPr>
          <w:rFonts w:asciiTheme="majorHAnsi" w:hAnsiTheme="majorHAnsi" w:cstheme="majorHAnsi"/>
          <w:color w:val="000000" w:themeColor="text1"/>
        </w:rPr>
      </w:pPr>
      <w:r w:rsidRPr="000A70CA">
        <w:rPr>
          <w:rFonts w:asciiTheme="majorHAnsi" w:hAnsiTheme="majorHAnsi" w:cstheme="majorHAnsi"/>
          <w:color w:val="000000" w:themeColor="text1"/>
          <w:sz w:val="20"/>
          <w:szCs w:val="20"/>
        </w:rPr>
        <w:t xml:space="preserve">Wykonawca, w przypadku polegania na zdolnościach lub sytuacji podmiotów udostępniających zasoby, przedstawia wraz z </w:t>
      </w:r>
      <w:r w:rsidR="00C114BA" w:rsidRPr="000A70CA">
        <w:rPr>
          <w:rFonts w:asciiTheme="majorHAnsi" w:hAnsiTheme="majorHAnsi" w:cstheme="majorHAnsi"/>
          <w:color w:val="000000" w:themeColor="text1"/>
          <w:sz w:val="20"/>
          <w:szCs w:val="20"/>
        </w:rPr>
        <w:t xml:space="preserve">zobowiązaniem do udostępnienia zasobów </w:t>
      </w:r>
      <w:r w:rsidR="00C114BA" w:rsidRPr="000A70CA">
        <w:rPr>
          <w:rFonts w:asciiTheme="majorHAnsi" w:hAnsiTheme="majorHAnsi" w:cstheme="majorHAnsi"/>
          <w:b/>
          <w:bCs/>
          <w:color w:val="000000" w:themeColor="text1"/>
          <w:sz w:val="20"/>
          <w:szCs w:val="20"/>
        </w:rPr>
        <w:t>wstępne oświadczenie</w:t>
      </w:r>
      <w:r w:rsidR="00C114BA"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 xml:space="preserve">o którym mowa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Rozdziale </w:t>
      </w:r>
      <w:r w:rsidR="00C114BA" w:rsidRPr="000A70CA">
        <w:rPr>
          <w:rFonts w:asciiTheme="majorHAnsi" w:hAnsiTheme="majorHAnsi" w:cstheme="majorHAnsi"/>
          <w:color w:val="000000" w:themeColor="text1"/>
          <w:sz w:val="20"/>
          <w:szCs w:val="20"/>
        </w:rPr>
        <w:t>I</w:t>
      </w:r>
      <w:r w:rsidRPr="000A70CA">
        <w:rPr>
          <w:rFonts w:asciiTheme="majorHAnsi" w:hAnsiTheme="majorHAnsi" w:cstheme="majorHAnsi"/>
          <w:color w:val="000000" w:themeColor="text1"/>
          <w:sz w:val="20"/>
          <w:szCs w:val="20"/>
        </w:rPr>
        <w:t xml:space="preserve">X </w:t>
      </w:r>
      <w:r w:rsidR="00C114BA" w:rsidRPr="000A70CA">
        <w:rPr>
          <w:rFonts w:asciiTheme="majorHAnsi" w:hAnsiTheme="majorHAnsi" w:cstheme="majorHAnsi"/>
          <w:color w:val="000000" w:themeColor="text1"/>
          <w:sz w:val="20"/>
          <w:szCs w:val="20"/>
        </w:rPr>
        <w:t xml:space="preserve">Pkt A, ppkt 1) lit. </w:t>
      </w:r>
      <w:r w:rsidR="00A85A68" w:rsidRPr="000A70CA">
        <w:rPr>
          <w:rFonts w:asciiTheme="majorHAnsi" w:hAnsiTheme="majorHAnsi" w:cstheme="majorHAnsi"/>
          <w:color w:val="000000" w:themeColor="text1"/>
          <w:sz w:val="20"/>
          <w:szCs w:val="20"/>
        </w:rPr>
        <w:t>a</w:t>
      </w:r>
      <w:r w:rsidR="00BB7FFD" w:rsidRPr="000A70CA">
        <w:rPr>
          <w:rFonts w:asciiTheme="majorHAnsi" w:hAnsiTheme="majorHAnsi" w:cstheme="majorHAnsi"/>
          <w:color w:val="000000" w:themeColor="text1"/>
          <w:sz w:val="20"/>
          <w:szCs w:val="20"/>
        </w:rPr>
        <w:t xml:space="preserve">) – wstępne </w:t>
      </w:r>
      <w:r w:rsidRPr="000A70CA">
        <w:rPr>
          <w:rFonts w:asciiTheme="majorHAnsi" w:hAnsiTheme="majorHAnsi" w:cstheme="majorHAnsi"/>
          <w:color w:val="000000" w:themeColor="text1"/>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0A70CA">
        <w:rPr>
          <w:rFonts w:asciiTheme="majorHAnsi" w:hAnsiTheme="majorHAnsi" w:cstheme="majorHAnsi"/>
          <w:color w:val="000000" w:themeColor="text1"/>
          <w:sz w:val="20"/>
          <w:szCs w:val="20"/>
        </w:rPr>
        <w:t xml:space="preserve">. Wykonawca, na wezwanie </w:t>
      </w:r>
      <w:r w:rsidR="00BB7FFD" w:rsidRPr="000A70CA">
        <w:rPr>
          <w:rFonts w:asciiTheme="majorHAnsi" w:hAnsiTheme="majorHAnsi" w:cstheme="majorHAnsi"/>
          <w:color w:val="000000" w:themeColor="text1"/>
          <w:sz w:val="20"/>
          <w:szCs w:val="20"/>
        </w:rPr>
        <w:lastRenderedPageBreak/>
        <w:t>Zamawiającego, składa również dotyczące podmiotu udostępniającego zasoby, podmiotowe środki dowodowe wymienione w Rozdziale IX pkt B</w:t>
      </w:r>
      <w:r w:rsidR="00B32181" w:rsidRPr="000A70CA">
        <w:rPr>
          <w:rFonts w:asciiTheme="majorHAnsi" w:hAnsiTheme="majorHAnsi" w:cstheme="majorHAnsi"/>
          <w:color w:val="000000" w:themeColor="text1"/>
          <w:sz w:val="20"/>
          <w:szCs w:val="20"/>
        </w:rPr>
        <w:t>2</w:t>
      </w:r>
      <w:r w:rsidR="00BB7FFD" w:rsidRPr="000A70CA">
        <w:rPr>
          <w:rFonts w:asciiTheme="majorHAnsi" w:hAnsiTheme="majorHAnsi" w:cstheme="majorHAnsi"/>
          <w:color w:val="000000" w:themeColor="text1"/>
          <w:sz w:val="20"/>
          <w:szCs w:val="20"/>
        </w:rPr>
        <w:t>, ppkt 1) i 2).</w:t>
      </w:r>
      <w:r w:rsidR="00BB7FFD" w:rsidRPr="000A70CA">
        <w:rPr>
          <w:rFonts w:asciiTheme="majorHAnsi" w:hAnsiTheme="majorHAnsi" w:cstheme="majorHAnsi"/>
          <w:color w:val="000000" w:themeColor="text1"/>
        </w:rPr>
        <w:t xml:space="preserve"> </w:t>
      </w:r>
    </w:p>
    <w:p w14:paraId="1BD02056" w14:textId="77777777" w:rsidR="00F818B0" w:rsidRPr="000A70CA" w:rsidRDefault="00F818B0" w:rsidP="00F818B0">
      <w:pPr>
        <w:shd w:val="clear" w:color="auto" w:fill="FFFFFF"/>
        <w:ind w:left="426"/>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487EDB7B" w14:textId="77777777" w:rsidTr="00F818B0">
        <w:tc>
          <w:tcPr>
            <w:tcW w:w="9019" w:type="dxa"/>
            <w:shd w:val="clear" w:color="auto" w:fill="D9D9D9" w:themeFill="background1" w:themeFillShade="D9"/>
          </w:tcPr>
          <w:p w14:paraId="1903F947" w14:textId="1F3FD780" w:rsidR="00F818B0" w:rsidRPr="000A70CA" w:rsidRDefault="00F818B0" w:rsidP="00F818B0">
            <w:pPr>
              <w:pStyle w:val="Nagwek2"/>
              <w:spacing w:before="120"/>
              <w:outlineLvl w:val="1"/>
              <w:rPr>
                <w:rFonts w:asciiTheme="majorHAnsi" w:hAnsiTheme="majorHAnsi" w:cstheme="majorHAnsi"/>
                <w:b/>
                <w:bCs/>
                <w:color w:val="000000" w:themeColor="text1"/>
                <w:sz w:val="24"/>
                <w:szCs w:val="24"/>
              </w:rPr>
            </w:pPr>
            <w:bookmarkStart w:id="35" w:name="_Toc69448417"/>
            <w:r w:rsidRPr="000A70CA">
              <w:rPr>
                <w:rFonts w:asciiTheme="majorHAnsi" w:hAnsiTheme="majorHAnsi" w:cstheme="majorHAnsi"/>
                <w:b/>
                <w:bCs/>
                <w:color w:val="000000" w:themeColor="text1"/>
                <w:sz w:val="24"/>
                <w:szCs w:val="24"/>
              </w:rPr>
              <w:t>XI. Informacja dla Wykonawców wspólnie ubiegających się o udzielenie zamówienia</w:t>
            </w:r>
            <w:bookmarkEnd w:id="35"/>
          </w:p>
        </w:tc>
      </w:tr>
    </w:tbl>
    <w:p w14:paraId="000000AF" w14:textId="77777777" w:rsidR="00881017" w:rsidRPr="000A70CA" w:rsidRDefault="003236C6" w:rsidP="00483ECF">
      <w:pPr>
        <w:numPr>
          <w:ilvl w:val="0"/>
          <w:numId w:val="18"/>
        </w:numPr>
        <w:spacing w:before="24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0A70CA">
        <w:rPr>
          <w:rFonts w:asciiTheme="majorHAnsi" w:hAnsiTheme="majorHAnsi" w:cstheme="majorHAnsi"/>
          <w:b/>
          <w:color w:val="000000" w:themeColor="text1"/>
          <w:sz w:val="20"/>
          <w:szCs w:val="20"/>
        </w:rPr>
        <w:t xml:space="preserve"> </w:t>
      </w:r>
      <w:r w:rsidRPr="000A70CA">
        <w:rPr>
          <w:rFonts w:asciiTheme="majorHAnsi" w:hAnsiTheme="majorHAnsi" w:cstheme="majorHAnsi"/>
          <w:color w:val="000000" w:themeColor="text1"/>
          <w:sz w:val="20"/>
          <w:szCs w:val="20"/>
        </w:rPr>
        <w:t xml:space="preserve">winno być załączone do oferty. </w:t>
      </w:r>
    </w:p>
    <w:p w14:paraId="000000B0" w14:textId="7BD3BCB4" w:rsidR="00881017" w:rsidRPr="000A70CA" w:rsidRDefault="003236C6" w:rsidP="00483ECF">
      <w:pPr>
        <w:numPr>
          <w:ilvl w:val="0"/>
          <w:numId w:val="18"/>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Wykonawców wspólnie ubiegających się o udzielenie zamówienia, </w:t>
      </w:r>
      <w:r w:rsidR="00BB7FFD" w:rsidRPr="000A70CA">
        <w:rPr>
          <w:rFonts w:asciiTheme="majorHAnsi" w:hAnsiTheme="majorHAnsi" w:cstheme="majorHAnsi"/>
          <w:b/>
          <w:bCs/>
          <w:color w:val="000000" w:themeColor="text1"/>
          <w:sz w:val="20"/>
          <w:szCs w:val="20"/>
        </w:rPr>
        <w:t xml:space="preserve">wstępne </w:t>
      </w:r>
      <w:r w:rsidRPr="000A70CA">
        <w:rPr>
          <w:rFonts w:asciiTheme="majorHAnsi" w:hAnsiTheme="majorHAnsi" w:cstheme="majorHAnsi"/>
          <w:b/>
          <w:bCs/>
          <w:color w:val="000000" w:themeColor="text1"/>
          <w:sz w:val="20"/>
          <w:szCs w:val="20"/>
        </w:rPr>
        <w:t>oświadczenia</w:t>
      </w:r>
      <w:r w:rsidRPr="000A70CA">
        <w:rPr>
          <w:rFonts w:asciiTheme="majorHAnsi" w:hAnsiTheme="majorHAnsi" w:cstheme="majorHAnsi"/>
          <w:color w:val="000000" w:themeColor="text1"/>
          <w:sz w:val="20"/>
          <w:szCs w:val="20"/>
        </w:rPr>
        <w:t xml:space="preserve">,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o których mowa w </w:t>
      </w:r>
      <w:bookmarkStart w:id="36" w:name="_Hlk66023857"/>
      <w:r w:rsidRPr="000A70CA">
        <w:rPr>
          <w:rFonts w:asciiTheme="majorHAnsi" w:hAnsiTheme="majorHAnsi" w:cstheme="majorHAnsi"/>
          <w:color w:val="000000" w:themeColor="text1"/>
          <w:sz w:val="20"/>
          <w:szCs w:val="20"/>
        </w:rPr>
        <w:t xml:space="preserve">Rozdziale </w:t>
      </w:r>
      <w:r w:rsidR="007F6165" w:rsidRPr="000A70CA">
        <w:rPr>
          <w:rFonts w:asciiTheme="majorHAnsi" w:hAnsiTheme="majorHAnsi" w:cstheme="majorHAnsi"/>
          <w:color w:val="000000" w:themeColor="text1"/>
          <w:sz w:val="20"/>
          <w:szCs w:val="20"/>
        </w:rPr>
        <w:t>I</w:t>
      </w:r>
      <w:r w:rsidRPr="000A70CA">
        <w:rPr>
          <w:rFonts w:asciiTheme="majorHAnsi" w:hAnsiTheme="majorHAnsi" w:cstheme="majorHAnsi"/>
          <w:color w:val="000000" w:themeColor="text1"/>
          <w:sz w:val="20"/>
          <w:szCs w:val="20"/>
        </w:rPr>
        <w:t xml:space="preserve">X </w:t>
      </w:r>
      <w:r w:rsidR="007F6165" w:rsidRPr="000A70CA">
        <w:rPr>
          <w:rFonts w:asciiTheme="majorHAnsi" w:hAnsiTheme="majorHAnsi" w:cstheme="majorHAnsi"/>
          <w:color w:val="000000" w:themeColor="text1"/>
          <w:sz w:val="20"/>
          <w:szCs w:val="20"/>
        </w:rPr>
        <w:t xml:space="preserve">Pkt A ppkt. 1) lit. a) </w:t>
      </w:r>
      <w:r w:rsidR="00670169" w:rsidRPr="000A70CA">
        <w:rPr>
          <w:rFonts w:asciiTheme="majorHAnsi" w:hAnsiTheme="majorHAnsi" w:cstheme="majorHAnsi"/>
          <w:color w:val="000000" w:themeColor="text1"/>
          <w:sz w:val="20"/>
          <w:szCs w:val="20"/>
        </w:rPr>
        <w:t>SWZ</w:t>
      </w:r>
      <w:bookmarkEnd w:id="36"/>
      <w:r w:rsidRPr="000A70CA">
        <w:rPr>
          <w:rFonts w:asciiTheme="majorHAnsi" w:hAnsiTheme="majorHAnsi" w:cstheme="majorHAnsi"/>
          <w:color w:val="000000" w:themeColor="text1"/>
          <w:sz w:val="20"/>
          <w:szCs w:val="20"/>
        </w:rPr>
        <w:t xml:space="preserve">, składa każdy z Wykonawców. Oświadczenia te potwierdzają brak podstaw wykluczenia oraz spełnianie warunków udziału w zakresie, w jakim każdy </w:t>
      </w:r>
      <w:r w:rsidR="00D206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z Wykonawców wykazuje spełnianie warunków udziału w postępowaniu.</w:t>
      </w:r>
    </w:p>
    <w:p w14:paraId="000000B1" w14:textId="39F26028" w:rsidR="00881017" w:rsidRPr="000A70CA" w:rsidRDefault="003236C6" w:rsidP="00483ECF">
      <w:pPr>
        <w:numPr>
          <w:ilvl w:val="0"/>
          <w:numId w:val="18"/>
        </w:numPr>
        <w:ind w:left="426"/>
        <w:jc w:val="both"/>
        <w:rPr>
          <w:rFonts w:asciiTheme="majorHAnsi" w:hAnsiTheme="majorHAnsi" w:cstheme="majorHAnsi"/>
          <w:color w:val="000000" w:themeColor="text1"/>
          <w:sz w:val="20"/>
          <w:szCs w:val="20"/>
          <w:u w:val="single"/>
        </w:rPr>
      </w:pPr>
      <w:r w:rsidRPr="000A70CA">
        <w:rPr>
          <w:rFonts w:asciiTheme="majorHAnsi" w:hAnsiTheme="majorHAnsi" w:cstheme="majorHAnsi"/>
          <w:color w:val="000000" w:themeColor="text1"/>
          <w:sz w:val="20"/>
          <w:szCs w:val="20"/>
        </w:rPr>
        <w:t xml:space="preserve">Wykonawcy wspólnie ubiegający się o udzielenie zamówienia dołączają do oferty </w:t>
      </w:r>
      <w:r w:rsidRPr="000A70CA">
        <w:rPr>
          <w:rFonts w:asciiTheme="majorHAnsi" w:hAnsiTheme="majorHAnsi" w:cstheme="majorHAnsi"/>
          <w:color w:val="000000" w:themeColor="text1"/>
          <w:sz w:val="20"/>
          <w:szCs w:val="20"/>
          <w:u w:val="single"/>
        </w:rPr>
        <w:t>oświadczenie, z którego wynika, które roboty budowlane wykonają poszczególni wykonawcy.</w:t>
      </w:r>
    </w:p>
    <w:p w14:paraId="000000B2" w14:textId="0464EC5A" w:rsidR="00881017" w:rsidRPr="000A70CA" w:rsidRDefault="003236C6" w:rsidP="00175A75">
      <w:pPr>
        <w:numPr>
          <w:ilvl w:val="0"/>
          <w:numId w:val="18"/>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Oświadczenia i dokumenty</w:t>
      </w:r>
      <w:r w:rsidR="007F6165"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potwierdzające brak podstaw do wykluczenia z postępowania</w:t>
      </w:r>
      <w:r w:rsidR="007F6165" w:rsidRPr="000A70CA">
        <w:rPr>
          <w:rFonts w:asciiTheme="majorHAnsi" w:hAnsiTheme="majorHAnsi" w:cstheme="majorHAnsi"/>
          <w:color w:val="000000" w:themeColor="text1"/>
          <w:sz w:val="20"/>
          <w:szCs w:val="20"/>
        </w:rPr>
        <w:t xml:space="preserve">, wymienione </w:t>
      </w:r>
      <w:r w:rsidR="00D206F9" w:rsidRPr="000A70CA">
        <w:rPr>
          <w:rFonts w:asciiTheme="majorHAnsi" w:hAnsiTheme="majorHAnsi" w:cstheme="majorHAnsi"/>
          <w:color w:val="000000" w:themeColor="text1"/>
          <w:sz w:val="20"/>
          <w:szCs w:val="20"/>
        </w:rPr>
        <w:br/>
      </w:r>
      <w:r w:rsidR="007F6165" w:rsidRPr="000A70CA">
        <w:rPr>
          <w:rFonts w:asciiTheme="majorHAnsi" w:hAnsiTheme="majorHAnsi" w:cstheme="majorHAnsi"/>
          <w:color w:val="000000" w:themeColor="text1"/>
          <w:sz w:val="20"/>
          <w:szCs w:val="20"/>
        </w:rPr>
        <w:t xml:space="preserve">w </w:t>
      </w:r>
      <w:r w:rsidRPr="000A70CA">
        <w:rPr>
          <w:rFonts w:asciiTheme="majorHAnsi" w:hAnsiTheme="majorHAnsi" w:cstheme="majorHAnsi"/>
          <w:color w:val="000000" w:themeColor="text1"/>
          <w:sz w:val="20"/>
          <w:szCs w:val="20"/>
        </w:rPr>
        <w:t xml:space="preserve"> </w:t>
      </w:r>
      <w:r w:rsidR="007F6165" w:rsidRPr="000A70CA">
        <w:rPr>
          <w:rFonts w:asciiTheme="majorHAnsi" w:hAnsiTheme="majorHAnsi" w:cstheme="majorHAnsi"/>
          <w:color w:val="000000" w:themeColor="text1"/>
          <w:sz w:val="20"/>
          <w:szCs w:val="20"/>
        </w:rPr>
        <w:t xml:space="preserve">Rozdziale IX Pkt B.2 ppkt 1) i 2) </w:t>
      </w:r>
      <w:r w:rsidR="00670169" w:rsidRPr="000A70CA">
        <w:rPr>
          <w:rFonts w:asciiTheme="majorHAnsi" w:hAnsiTheme="majorHAnsi" w:cstheme="majorHAnsi"/>
          <w:color w:val="000000" w:themeColor="text1"/>
          <w:sz w:val="20"/>
          <w:szCs w:val="20"/>
        </w:rPr>
        <w:t>SWZ</w:t>
      </w:r>
      <w:r w:rsidR="007F6165"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 xml:space="preserve">składa każdy z Wykonawców wspólnie ubiegających się </w:t>
      </w:r>
      <w:r w:rsidR="00175A75"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o zamówienie.</w:t>
      </w:r>
    </w:p>
    <w:p w14:paraId="09F2E8A3" w14:textId="6C072E32" w:rsidR="00314728" w:rsidRPr="000A70CA" w:rsidRDefault="00314728" w:rsidP="00314728">
      <w:pPr>
        <w:pStyle w:val="Akapitzlist"/>
        <w:numPr>
          <w:ilvl w:val="0"/>
          <w:numId w:val="18"/>
        </w:numPr>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 xml:space="preserve">Wadium - </w:t>
      </w:r>
      <w:r w:rsidRPr="000A70CA">
        <w:rPr>
          <w:rFonts w:asciiTheme="majorHAnsi" w:hAnsiTheme="majorHAnsi" w:cstheme="majorHAnsi"/>
          <w:color w:val="000000" w:themeColor="text1"/>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0A70CA" w:rsidRDefault="001D5B19" w:rsidP="00F818B0">
      <w:pPr>
        <w:ind w:left="426"/>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330FE98A" w14:textId="77777777" w:rsidTr="00F818B0">
        <w:tc>
          <w:tcPr>
            <w:tcW w:w="9019" w:type="dxa"/>
            <w:shd w:val="clear" w:color="auto" w:fill="D9D9D9" w:themeFill="background1" w:themeFillShade="D9"/>
          </w:tcPr>
          <w:p w14:paraId="24CEF814" w14:textId="3E630400" w:rsidR="00F818B0" w:rsidRPr="000A70CA" w:rsidRDefault="00F818B0" w:rsidP="0042542C">
            <w:pPr>
              <w:pStyle w:val="Nagwek2"/>
              <w:spacing w:before="120"/>
              <w:jc w:val="both"/>
              <w:outlineLvl w:val="1"/>
              <w:rPr>
                <w:rFonts w:asciiTheme="majorHAnsi" w:hAnsiTheme="majorHAnsi" w:cstheme="majorHAnsi"/>
                <w:b/>
                <w:bCs/>
                <w:color w:val="000000" w:themeColor="text1"/>
                <w:sz w:val="24"/>
                <w:szCs w:val="24"/>
              </w:rPr>
            </w:pPr>
            <w:bookmarkStart w:id="37" w:name="_Toc69448418"/>
            <w:r w:rsidRPr="000A70CA">
              <w:rPr>
                <w:rFonts w:asciiTheme="majorHAnsi" w:hAnsiTheme="majorHAnsi" w:cstheme="majorHAnsi"/>
                <w:b/>
                <w:bCs/>
                <w:color w:val="000000" w:themeColor="text1"/>
                <w:sz w:val="24"/>
                <w:szCs w:val="24"/>
              </w:rPr>
              <w:t xml:space="preserve">XII. Informacje o sposobie porozumiewania się zamawiającego z Wykonawcami oraz </w:t>
            </w:r>
            <w:r w:rsidR="00625837" w:rsidRPr="000A70CA">
              <w:rPr>
                <w:rFonts w:asciiTheme="majorHAnsi" w:hAnsiTheme="majorHAnsi" w:cstheme="majorHAnsi"/>
                <w:b/>
                <w:bCs/>
                <w:color w:val="000000" w:themeColor="text1"/>
                <w:sz w:val="24"/>
                <w:szCs w:val="24"/>
              </w:rPr>
              <w:br/>
              <w:t xml:space="preserve">        </w:t>
            </w:r>
            <w:r w:rsidRPr="000A70CA">
              <w:rPr>
                <w:rFonts w:asciiTheme="majorHAnsi" w:hAnsiTheme="majorHAnsi" w:cstheme="majorHAnsi"/>
                <w:b/>
                <w:bCs/>
                <w:color w:val="000000" w:themeColor="text1"/>
                <w:sz w:val="24"/>
                <w:szCs w:val="24"/>
              </w:rPr>
              <w:t>przekazywania oświadczeń lub dokumentów</w:t>
            </w:r>
            <w:bookmarkEnd w:id="37"/>
          </w:p>
        </w:tc>
      </w:tr>
    </w:tbl>
    <w:p w14:paraId="06539C06" w14:textId="77777777" w:rsidR="00514F28" w:rsidRPr="000A70CA" w:rsidRDefault="00514F28" w:rsidP="00514F28">
      <w:pPr>
        <w:spacing w:line="320" w:lineRule="auto"/>
        <w:ind w:left="720"/>
        <w:jc w:val="both"/>
        <w:rPr>
          <w:rFonts w:asciiTheme="majorHAnsi" w:hAnsiTheme="majorHAnsi" w:cstheme="majorHAnsi"/>
          <w:color w:val="000000" w:themeColor="text1"/>
          <w:sz w:val="10"/>
          <w:szCs w:val="10"/>
        </w:rPr>
      </w:pPr>
    </w:p>
    <w:p w14:paraId="003FA72F" w14:textId="123BB032" w:rsidR="00695383" w:rsidRPr="000A70CA" w:rsidRDefault="00695383" w:rsidP="003862F1">
      <w:pPr>
        <w:pStyle w:val="Akapitzlist"/>
        <w:pBdr>
          <w:top w:val="nil"/>
          <w:left w:val="nil"/>
          <w:bottom w:val="nil"/>
          <w:right w:val="nil"/>
          <w:between w:val="nil"/>
        </w:pBdr>
        <w:ind w:left="426"/>
        <w:jc w:val="both"/>
        <w:rPr>
          <w:rFonts w:asciiTheme="majorHAnsi" w:hAnsiTheme="majorHAnsi" w:cstheme="majorHAnsi"/>
          <w:b/>
          <w:bCs/>
          <w:color w:val="000000" w:themeColor="text1"/>
          <w:sz w:val="24"/>
          <w:szCs w:val="24"/>
        </w:rPr>
      </w:pPr>
      <w:r w:rsidRPr="000A70CA">
        <w:rPr>
          <w:rFonts w:asciiTheme="majorHAnsi" w:hAnsiTheme="majorHAnsi" w:cstheme="majorHAnsi"/>
          <w:b/>
          <w:bCs/>
          <w:color w:val="000000" w:themeColor="text1"/>
          <w:sz w:val="24"/>
          <w:szCs w:val="24"/>
        </w:rPr>
        <w:t>INFORMACJE OGÓLNE</w:t>
      </w:r>
    </w:p>
    <w:p w14:paraId="16E31F2C" w14:textId="77777777" w:rsidR="00695383" w:rsidRPr="000A70CA" w:rsidRDefault="00695383" w:rsidP="00695383">
      <w:pPr>
        <w:pStyle w:val="Akapitzlist"/>
        <w:pBdr>
          <w:top w:val="nil"/>
          <w:left w:val="nil"/>
          <w:bottom w:val="nil"/>
          <w:right w:val="nil"/>
          <w:between w:val="nil"/>
        </w:pBdr>
        <w:ind w:left="426"/>
        <w:jc w:val="both"/>
        <w:rPr>
          <w:rFonts w:asciiTheme="majorHAnsi" w:hAnsiTheme="majorHAnsi" w:cstheme="majorHAnsi"/>
          <w:b/>
          <w:bCs/>
          <w:color w:val="000000" w:themeColor="text1"/>
          <w:sz w:val="10"/>
          <w:szCs w:val="10"/>
        </w:rPr>
      </w:pPr>
    </w:p>
    <w:p w14:paraId="2CC7F65F" w14:textId="0426EC09" w:rsidR="002166D8" w:rsidRPr="000A70CA" w:rsidRDefault="002166D8" w:rsidP="002166D8">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Podmiotowe środki dowodowe oraz inne dokumenty lub oświadczenia należy przekazać Zamawiającemu przy użyciu środków komunikacji elektronicznej określonych w pkt 3, w zakresie i w sposób określony </w:t>
      </w:r>
      <w:r w:rsidRPr="000A70CA">
        <w:rPr>
          <w:rFonts w:asciiTheme="majorHAnsi" w:hAnsiTheme="majorHAnsi" w:cstheme="majorHAnsi"/>
          <w:color w:val="000000" w:themeColor="text1"/>
          <w:sz w:val="20"/>
          <w:szCs w:val="20"/>
        </w:rPr>
        <w:br/>
        <w:t xml:space="preserve">w Rozporządzeniu Prezesa Rady Ministrów z dnia 30 grudnia 2020 r. w sprawie sposobu sporządzania </w:t>
      </w:r>
      <w:r w:rsidRPr="000A70CA">
        <w:rPr>
          <w:rFonts w:asciiTheme="majorHAnsi" w:hAnsiTheme="majorHAnsi" w:cstheme="majorHAnsi"/>
          <w:color w:val="000000" w:themeColor="text1"/>
          <w:sz w:val="20"/>
          <w:szCs w:val="20"/>
        </w:rPr>
        <w:br/>
        <w:t xml:space="preserve">i przekazywania informacji oraz wymagań technicznych dla dokumentów elektronicznych oraz środków komunikacji elektronicznej w postępowaniu o udzielenie zamówienia publicznego lub konkursie (Dz. U. </w:t>
      </w:r>
      <w:r w:rsidRPr="000A70CA">
        <w:rPr>
          <w:rFonts w:asciiTheme="majorHAnsi" w:hAnsiTheme="majorHAnsi" w:cstheme="majorHAnsi"/>
          <w:color w:val="000000" w:themeColor="text1"/>
          <w:sz w:val="20"/>
          <w:szCs w:val="20"/>
        </w:rPr>
        <w:br/>
        <w:t>z 2020 r. poz. 2452).</w:t>
      </w:r>
    </w:p>
    <w:p w14:paraId="0E4359AE" w14:textId="5F9D8C40" w:rsidR="002166D8" w:rsidRPr="000A70CA" w:rsidRDefault="002166D8" w:rsidP="002166D8">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zakresie nieuregulowanym ustawą PZP lub niniejszą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0A70CA" w:rsidRDefault="00821A35" w:rsidP="00483ECF">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postępowaniu o udzielenie zamówienia komunikacja między Zamawiającym a Wykonawcami odbywa się przy użyciu</w:t>
      </w:r>
      <w:r w:rsidR="004710E3" w:rsidRPr="000A70CA">
        <w:rPr>
          <w:rFonts w:asciiTheme="majorHAnsi" w:hAnsiTheme="majorHAnsi" w:cstheme="majorHAnsi"/>
          <w:color w:val="000000" w:themeColor="text1"/>
          <w:sz w:val="20"/>
          <w:szCs w:val="20"/>
        </w:rPr>
        <w:t>:</w:t>
      </w:r>
    </w:p>
    <w:p w14:paraId="636565CA" w14:textId="77777777" w:rsidR="004710E3" w:rsidRPr="000A70CA" w:rsidRDefault="004710E3" w:rsidP="00821A35">
      <w:p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t>
      </w:r>
      <w:r w:rsidR="00821A35" w:rsidRPr="000A70CA">
        <w:rPr>
          <w:rFonts w:asciiTheme="majorHAnsi" w:hAnsiTheme="majorHAnsi" w:cstheme="majorHAnsi"/>
          <w:color w:val="000000" w:themeColor="text1"/>
          <w:sz w:val="20"/>
          <w:szCs w:val="20"/>
        </w:rPr>
        <w:t xml:space="preserve"> miniPortalu, który dostępny jest pod adresem: </w:t>
      </w:r>
      <w:hyperlink r:id="rId11" w:history="1">
        <w:r w:rsidRPr="000A70CA">
          <w:rPr>
            <w:rStyle w:val="Hipercze"/>
            <w:rFonts w:asciiTheme="majorHAnsi" w:hAnsiTheme="majorHAnsi" w:cstheme="majorHAnsi"/>
            <w:color w:val="000000" w:themeColor="text1"/>
            <w:sz w:val="20"/>
            <w:szCs w:val="20"/>
          </w:rPr>
          <w:t>https://miniportal.uzp.gov.pl/</w:t>
        </w:r>
      </w:hyperlink>
      <w:r w:rsidR="00821A35" w:rsidRPr="000A70CA">
        <w:rPr>
          <w:rFonts w:asciiTheme="majorHAnsi" w:hAnsiTheme="majorHAnsi" w:cstheme="majorHAnsi"/>
          <w:color w:val="000000" w:themeColor="text1"/>
          <w:sz w:val="20"/>
          <w:szCs w:val="20"/>
        </w:rPr>
        <w:t>,</w:t>
      </w:r>
    </w:p>
    <w:p w14:paraId="2834566A" w14:textId="26A89147" w:rsidR="004710E3" w:rsidRPr="000A70CA" w:rsidRDefault="004710E3" w:rsidP="00821A35">
      <w:p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w:t>
      </w:r>
      <w:r w:rsidR="00821A35" w:rsidRPr="000A70CA">
        <w:rPr>
          <w:rFonts w:asciiTheme="majorHAnsi" w:hAnsiTheme="majorHAnsi" w:cstheme="majorHAnsi"/>
          <w:color w:val="000000" w:themeColor="text1"/>
          <w:sz w:val="20"/>
          <w:szCs w:val="20"/>
        </w:rPr>
        <w:t xml:space="preserve">ePUAPu, dostępnego pod adresem: </w:t>
      </w:r>
      <w:hyperlink r:id="rId12" w:history="1">
        <w:r w:rsidRPr="000A70CA">
          <w:rPr>
            <w:rStyle w:val="Hipercze"/>
            <w:rFonts w:asciiTheme="majorHAnsi" w:hAnsiTheme="majorHAnsi" w:cstheme="majorHAnsi"/>
            <w:color w:val="000000" w:themeColor="text1"/>
            <w:sz w:val="20"/>
            <w:szCs w:val="20"/>
          </w:rPr>
          <w:t>https://epuap.gov.pl/wps/portal</w:t>
        </w:r>
      </w:hyperlink>
    </w:p>
    <w:p w14:paraId="0186DC44" w14:textId="332FCE4B" w:rsidR="006A37A0" w:rsidRPr="000A70CA" w:rsidRDefault="00F538C7" w:rsidP="006A37A0">
      <w:pPr>
        <w:pBdr>
          <w:top w:val="nil"/>
          <w:left w:val="nil"/>
          <w:bottom w:val="nil"/>
          <w:right w:val="nil"/>
          <w:between w:val="nil"/>
        </w:pBdr>
        <w:ind w:left="426"/>
        <w:jc w:val="both"/>
        <w:rPr>
          <w:rFonts w:asciiTheme="majorHAnsi" w:hAnsiTheme="majorHAnsi" w:cstheme="majorHAnsi"/>
          <w:bCs/>
          <w:color w:val="000000" w:themeColor="text1"/>
        </w:rPr>
      </w:pPr>
      <w:r w:rsidRPr="000A70CA">
        <w:rPr>
          <w:rFonts w:asciiTheme="majorHAnsi" w:hAnsiTheme="majorHAnsi" w:cstheme="majorHAnsi"/>
          <w:color w:val="000000" w:themeColor="text1"/>
          <w:sz w:val="20"/>
          <w:szCs w:val="20"/>
        </w:rPr>
        <w:t xml:space="preserve">Komunikacja między Zamawiającym a Wykonawcą, </w:t>
      </w:r>
      <w:r w:rsidRPr="000A70CA">
        <w:rPr>
          <w:rFonts w:asciiTheme="majorHAnsi" w:hAnsiTheme="majorHAnsi" w:cstheme="majorHAnsi"/>
          <w:color w:val="000000" w:themeColor="text1"/>
          <w:sz w:val="20"/>
          <w:szCs w:val="20"/>
          <w:u w:val="single"/>
        </w:rPr>
        <w:t xml:space="preserve">za wyjątkiem </w:t>
      </w:r>
      <w:r w:rsidR="00F60958" w:rsidRPr="000A70CA">
        <w:rPr>
          <w:rFonts w:asciiTheme="majorHAnsi" w:hAnsiTheme="majorHAnsi" w:cstheme="majorHAnsi"/>
          <w:color w:val="000000" w:themeColor="text1"/>
          <w:sz w:val="20"/>
          <w:szCs w:val="20"/>
          <w:u w:val="single"/>
        </w:rPr>
        <w:t>przekazania formularza oferty</w:t>
      </w:r>
      <w:r w:rsidR="00F60958" w:rsidRPr="000A70CA">
        <w:rPr>
          <w:rFonts w:asciiTheme="majorHAnsi" w:hAnsiTheme="majorHAnsi" w:cstheme="majorHAnsi"/>
          <w:color w:val="000000" w:themeColor="text1"/>
          <w:sz w:val="20"/>
          <w:szCs w:val="20"/>
          <w:u w:val="single"/>
        </w:rPr>
        <w:br/>
        <w:t xml:space="preserve">i </w:t>
      </w:r>
      <w:r w:rsidRPr="000A70CA">
        <w:rPr>
          <w:rFonts w:asciiTheme="majorHAnsi" w:hAnsiTheme="majorHAnsi" w:cstheme="majorHAnsi"/>
          <w:color w:val="000000" w:themeColor="text1"/>
          <w:sz w:val="20"/>
          <w:szCs w:val="20"/>
          <w:u w:val="single"/>
        </w:rPr>
        <w:t xml:space="preserve">dokumentów wskazanych w </w:t>
      </w:r>
      <w:r w:rsidR="007F6165" w:rsidRPr="000A70CA">
        <w:rPr>
          <w:rFonts w:asciiTheme="majorHAnsi" w:hAnsiTheme="majorHAnsi" w:cstheme="majorHAnsi"/>
          <w:color w:val="000000" w:themeColor="text1"/>
          <w:sz w:val="20"/>
          <w:szCs w:val="20"/>
          <w:u w:val="single"/>
        </w:rPr>
        <w:t xml:space="preserve">Rozdziale IX pkt </w:t>
      </w:r>
      <w:r w:rsidR="00CD2DB3" w:rsidRPr="000A70CA">
        <w:rPr>
          <w:rFonts w:asciiTheme="majorHAnsi" w:hAnsiTheme="majorHAnsi" w:cstheme="majorHAnsi"/>
          <w:color w:val="000000" w:themeColor="text1"/>
          <w:sz w:val="20"/>
          <w:szCs w:val="20"/>
          <w:u w:val="single"/>
        </w:rPr>
        <w:t>A</w:t>
      </w:r>
      <w:r w:rsidR="007F6165" w:rsidRPr="000A70CA">
        <w:rPr>
          <w:rFonts w:asciiTheme="majorHAnsi" w:hAnsiTheme="majorHAnsi" w:cstheme="majorHAnsi"/>
          <w:color w:val="000000" w:themeColor="text1"/>
          <w:sz w:val="20"/>
          <w:szCs w:val="20"/>
          <w:u w:val="single"/>
        </w:rPr>
        <w:t xml:space="preserve"> ppkt 1</w:t>
      </w:r>
      <w:r w:rsidRPr="000A70CA">
        <w:rPr>
          <w:rFonts w:asciiTheme="majorHAnsi" w:hAnsiTheme="majorHAnsi" w:cstheme="majorHAnsi"/>
          <w:color w:val="000000" w:themeColor="text1"/>
          <w:sz w:val="20"/>
          <w:szCs w:val="20"/>
        </w:rPr>
        <w:t xml:space="preserve"> może również odbywać się za pomocą poczty</w:t>
      </w:r>
      <w:r w:rsidR="00821A35" w:rsidRPr="000A70CA">
        <w:rPr>
          <w:rFonts w:asciiTheme="majorHAnsi" w:hAnsiTheme="majorHAnsi" w:cstheme="majorHAnsi"/>
          <w:color w:val="000000" w:themeColor="text1"/>
          <w:sz w:val="20"/>
          <w:szCs w:val="20"/>
        </w:rPr>
        <w:t xml:space="preserve"> elektronicznej</w:t>
      </w:r>
      <w:r w:rsidR="004710E3" w:rsidRPr="000A70CA">
        <w:rPr>
          <w:rFonts w:asciiTheme="majorHAnsi" w:hAnsiTheme="majorHAnsi" w:cstheme="majorHAnsi"/>
          <w:color w:val="000000" w:themeColor="text1"/>
          <w:sz w:val="20"/>
          <w:szCs w:val="20"/>
        </w:rPr>
        <w:t xml:space="preserve"> </w:t>
      </w:r>
      <w:hyperlink r:id="rId13" w:history="1">
        <w:r w:rsidR="006A37A0" w:rsidRPr="000A70CA">
          <w:rPr>
            <w:rStyle w:val="Hipercze"/>
            <w:rFonts w:asciiTheme="majorHAnsi" w:hAnsiTheme="majorHAnsi" w:cstheme="majorHAnsi"/>
            <w:bCs/>
            <w:color w:val="000000" w:themeColor="text1"/>
          </w:rPr>
          <w:t>sekretariat@galewice.pl</w:t>
        </w:r>
      </w:hyperlink>
    </w:p>
    <w:p w14:paraId="42D82251" w14:textId="3F1ABCBD" w:rsidR="004710E3" w:rsidRPr="000A70CA"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lang w:val="pl-PL"/>
        </w:rPr>
        <w:t>Wykonawca zamierzający wziąć udział w postępowaniu o udzielenie zamówienia</w:t>
      </w:r>
      <w:r w:rsidR="004710E3" w:rsidRPr="000A70CA">
        <w:rPr>
          <w:rFonts w:asciiTheme="majorHAnsi" w:hAnsiTheme="majorHAnsi" w:cstheme="majorHAnsi"/>
          <w:color w:val="000000" w:themeColor="text1"/>
          <w:sz w:val="20"/>
          <w:szCs w:val="20"/>
          <w:lang w:val="pl-PL"/>
        </w:rPr>
        <w:t xml:space="preserve"> </w:t>
      </w:r>
      <w:r w:rsidRPr="000A70CA">
        <w:rPr>
          <w:rFonts w:asciiTheme="majorHAnsi" w:hAnsiTheme="majorHAnsi" w:cstheme="majorHAnsi"/>
          <w:color w:val="000000" w:themeColor="text1"/>
          <w:sz w:val="20"/>
          <w:szCs w:val="20"/>
          <w:lang w:val="pl-PL"/>
        </w:rPr>
        <w:t xml:space="preserve">publicznego, </w:t>
      </w:r>
      <w:r w:rsidRPr="000A70CA">
        <w:rPr>
          <w:rFonts w:asciiTheme="majorHAnsi" w:hAnsiTheme="majorHAnsi" w:cstheme="majorHAnsi"/>
          <w:b/>
          <w:bCs/>
          <w:color w:val="000000" w:themeColor="text1"/>
          <w:sz w:val="20"/>
          <w:szCs w:val="20"/>
          <w:u w:val="single"/>
          <w:lang w:val="pl-PL"/>
        </w:rPr>
        <w:t>musi posiadać konto na ePUAP</w:t>
      </w:r>
      <w:r w:rsidRPr="000A70CA">
        <w:rPr>
          <w:rFonts w:asciiTheme="majorHAnsi" w:hAnsiTheme="majorHAnsi" w:cstheme="majorHAnsi"/>
          <w:color w:val="000000" w:themeColor="text1"/>
          <w:sz w:val="20"/>
          <w:szCs w:val="20"/>
          <w:lang w:val="pl-PL"/>
        </w:rPr>
        <w:t>. Wykonawca posiadający konto na</w:t>
      </w:r>
      <w:r w:rsidR="004710E3" w:rsidRPr="000A70CA">
        <w:rPr>
          <w:rFonts w:asciiTheme="majorHAnsi" w:hAnsiTheme="majorHAnsi" w:cstheme="majorHAnsi"/>
          <w:color w:val="000000" w:themeColor="text1"/>
          <w:sz w:val="20"/>
          <w:szCs w:val="20"/>
          <w:lang w:val="pl-PL"/>
        </w:rPr>
        <w:t xml:space="preserve"> </w:t>
      </w:r>
      <w:r w:rsidRPr="000A70CA">
        <w:rPr>
          <w:rFonts w:asciiTheme="majorHAnsi" w:hAnsiTheme="majorHAnsi" w:cstheme="majorHAnsi"/>
          <w:color w:val="000000" w:themeColor="text1"/>
          <w:sz w:val="20"/>
          <w:szCs w:val="20"/>
          <w:lang w:val="pl-PL"/>
        </w:rPr>
        <w:t>ePUAP ma dostęp do następujących formularzy: „</w:t>
      </w:r>
      <w:r w:rsidRPr="000A70CA">
        <w:rPr>
          <w:rFonts w:asciiTheme="majorHAnsi" w:hAnsiTheme="majorHAnsi" w:cstheme="majorHAnsi"/>
          <w:b/>
          <w:bCs/>
          <w:color w:val="000000" w:themeColor="text1"/>
          <w:sz w:val="20"/>
          <w:szCs w:val="20"/>
          <w:lang w:val="pl-PL"/>
        </w:rPr>
        <w:t>Formularz do złożenia, zmiany,</w:t>
      </w:r>
      <w:r w:rsidR="004710E3" w:rsidRPr="000A70CA">
        <w:rPr>
          <w:rFonts w:asciiTheme="majorHAnsi" w:hAnsiTheme="majorHAnsi" w:cstheme="majorHAnsi"/>
          <w:b/>
          <w:bCs/>
          <w:color w:val="000000" w:themeColor="text1"/>
          <w:sz w:val="20"/>
          <w:szCs w:val="20"/>
          <w:lang w:val="pl-PL"/>
        </w:rPr>
        <w:t xml:space="preserve"> </w:t>
      </w:r>
      <w:r w:rsidRPr="000A70CA">
        <w:rPr>
          <w:rFonts w:asciiTheme="majorHAnsi" w:hAnsiTheme="majorHAnsi" w:cstheme="majorHAnsi"/>
          <w:b/>
          <w:bCs/>
          <w:color w:val="000000" w:themeColor="text1"/>
          <w:sz w:val="20"/>
          <w:szCs w:val="20"/>
          <w:lang w:val="pl-PL"/>
        </w:rPr>
        <w:t>wycofania oferty lub wniosku</w:t>
      </w:r>
      <w:r w:rsidRPr="000A70CA">
        <w:rPr>
          <w:rFonts w:asciiTheme="majorHAnsi" w:hAnsiTheme="majorHAnsi" w:cstheme="majorHAnsi"/>
          <w:color w:val="000000" w:themeColor="text1"/>
          <w:sz w:val="20"/>
          <w:szCs w:val="20"/>
          <w:lang w:val="pl-PL"/>
        </w:rPr>
        <w:t>” oraz do „</w:t>
      </w:r>
      <w:r w:rsidRPr="000A70CA">
        <w:rPr>
          <w:rFonts w:asciiTheme="majorHAnsi" w:hAnsiTheme="majorHAnsi" w:cstheme="majorHAnsi"/>
          <w:b/>
          <w:bCs/>
          <w:color w:val="000000" w:themeColor="text1"/>
          <w:sz w:val="20"/>
          <w:szCs w:val="20"/>
          <w:lang w:val="pl-PL"/>
        </w:rPr>
        <w:t>Formularza do komunikacji</w:t>
      </w:r>
      <w:r w:rsidRPr="000A70CA">
        <w:rPr>
          <w:rFonts w:asciiTheme="majorHAnsi" w:hAnsiTheme="majorHAnsi" w:cstheme="majorHAnsi"/>
          <w:color w:val="000000" w:themeColor="text1"/>
          <w:sz w:val="20"/>
          <w:szCs w:val="20"/>
          <w:lang w:val="pl-PL"/>
        </w:rPr>
        <w:t>”.</w:t>
      </w:r>
      <w:r w:rsidRPr="000A70CA">
        <w:rPr>
          <w:rFonts w:asciiTheme="majorHAnsi" w:hAnsiTheme="majorHAnsi" w:cstheme="majorHAnsi"/>
          <w:color w:val="000000" w:themeColor="text1"/>
          <w:sz w:val="20"/>
          <w:szCs w:val="20"/>
        </w:rPr>
        <w:t xml:space="preserve"> </w:t>
      </w:r>
    </w:p>
    <w:p w14:paraId="6601F91A" w14:textId="719241CF" w:rsidR="004710E3" w:rsidRPr="000A70CA" w:rsidRDefault="004710E3" w:rsidP="005F53F9">
      <w:pPr>
        <w:pStyle w:val="Akapitzlist"/>
        <w:numPr>
          <w:ilvl w:val="0"/>
          <w:numId w:val="1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 xml:space="preserve">Wymagania techniczne i organizacyjne wysyłania i odbierania dokumentów elektronicznych, elektronicznych kopii dokumentów i oświadczeń oraz informacji przekazywanych przy ich użyciu opisane </w:t>
      </w:r>
      <w:r w:rsidR="00D206F9" w:rsidRPr="000A70CA">
        <w:rPr>
          <w:rFonts w:asciiTheme="majorHAnsi" w:hAnsiTheme="majorHAnsi" w:cstheme="majorHAnsi"/>
          <w:color w:val="000000" w:themeColor="text1"/>
          <w:sz w:val="20"/>
          <w:szCs w:val="20"/>
        </w:rPr>
        <w:t>z</w:t>
      </w:r>
      <w:r w:rsidRPr="000A70CA">
        <w:rPr>
          <w:rFonts w:asciiTheme="majorHAnsi" w:hAnsiTheme="majorHAnsi" w:cstheme="majorHAnsi"/>
          <w:color w:val="000000" w:themeColor="text1"/>
          <w:sz w:val="20"/>
          <w:szCs w:val="20"/>
        </w:rPr>
        <w:t xml:space="preserve">ostały w </w:t>
      </w:r>
      <w:r w:rsidRPr="000A70CA">
        <w:rPr>
          <w:rFonts w:asciiTheme="majorHAnsi" w:hAnsiTheme="majorHAnsi" w:cstheme="majorHAnsi"/>
          <w:i/>
          <w:iCs/>
          <w:color w:val="000000" w:themeColor="text1"/>
          <w:sz w:val="20"/>
          <w:szCs w:val="20"/>
        </w:rPr>
        <w:t>Regulaminie korzystania z systemu miniPortal</w:t>
      </w:r>
      <w:r w:rsidRPr="000A70CA">
        <w:rPr>
          <w:rFonts w:asciiTheme="majorHAnsi" w:hAnsiTheme="majorHAnsi" w:cstheme="majorHAnsi"/>
          <w:color w:val="000000" w:themeColor="text1"/>
          <w:sz w:val="20"/>
          <w:szCs w:val="20"/>
        </w:rPr>
        <w:t xml:space="preserve"> oraz </w:t>
      </w:r>
      <w:r w:rsidRPr="000A70CA">
        <w:rPr>
          <w:rFonts w:asciiTheme="majorHAnsi" w:hAnsiTheme="majorHAnsi" w:cstheme="majorHAnsi"/>
          <w:i/>
          <w:iCs/>
          <w:color w:val="000000" w:themeColor="text1"/>
          <w:sz w:val="20"/>
          <w:szCs w:val="20"/>
        </w:rPr>
        <w:t>Warunkach korzystania</w:t>
      </w:r>
      <w:r w:rsidR="00D206F9" w:rsidRPr="000A70CA">
        <w:rPr>
          <w:rFonts w:asciiTheme="majorHAnsi" w:hAnsiTheme="majorHAnsi" w:cstheme="majorHAnsi"/>
          <w:i/>
          <w:iCs/>
          <w:color w:val="000000" w:themeColor="text1"/>
          <w:sz w:val="20"/>
          <w:szCs w:val="20"/>
        </w:rPr>
        <w:t xml:space="preserve"> </w:t>
      </w:r>
      <w:r w:rsidRPr="000A70CA">
        <w:rPr>
          <w:rFonts w:asciiTheme="majorHAnsi" w:hAnsiTheme="majorHAnsi" w:cstheme="majorHAnsi"/>
          <w:i/>
          <w:iCs/>
          <w:color w:val="000000" w:themeColor="text1"/>
          <w:sz w:val="20"/>
          <w:szCs w:val="20"/>
        </w:rPr>
        <w:t>z elektronicznej platformy usług administracji publicznej (ePUAP).</w:t>
      </w:r>
    </w:p>
    <w:p w14:paraId="71680826" w14:textId="77777777" w:rsidR="004710E3" w:rsidRPr="000A70CA"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Maksymalny rozmiar plików przesyłanych za pośrednictwem dedykowanych formularzy: „</w:t>
      </w:r>
      <w:r w:rsidRPr="000A70CA">
        <w:rPr>
          <w:rFonts w:asciiTheme="majorHAnsi" w:hAnsiTheme="majorHAnsi" w:cstheme="majorHAnsi"/>
          <w:b/>
          <w:bCs/>
          <w:color w:val="000000" w:themeColor="text1"/>
          <w:sz w:val="20"/>
          <w:szCs w:val="20"/>
          <w:lang w:val="pl-PL"/>
        </w:rPr>
        <w:t>Formularz złożenia, zmiany, wycofania oferty lub wniosku</w:t>
      </w:r>
      <w:r w:rsidRPr="000A70CA">
        <w:rPr>
          <w:rFonts w:asciiTheme="majorHAnsi" w:hAnsiTheme="majorHAnsi" w:cstheme="majorHAnsi"/>
          <w:color w:val="000000" w:themeColor="text1"/>
          <w:sz w:val="20"/>
          <w:szCs w:val="20"/>
          <w:lang w:val="pl-PL"/>
        </w:rPr>
        <w:t>” i „</w:t>
      </w:r>
      <w:r w:rsidRPr="000A70CA">
        <w:rPr>
          <w:rFonts w:asciiTheme="majorHAnsi" w:hAnsiTheme="majorHAnsi" w:cstheme="majorHAnsi"/>
          <w:b/>
          <w:bCs/>
          <w:color w:val="000000" w:themeColor="text1"/>
          <w:sz w:val="20"/>
          <w:szCs w:val="20"/>
          <w:lang w:val="pl-PL"/>
        </w:rPr>
        <w:t>Formularza do komunikacji</w:t>
      </w:r>
      <w:r w:rsidRPr="000A70CA">
        <w:rPr>
          <w:rFonts w:asciiTheme="majorHAnsi" w:hAnsiTheme="majorHAnsi" w:cstheme="majorHAnsi"/>
          <w:color w:val="000000" w:themeColor="text1"/>
          <w:sz w:val="20"/>
          <w:szCs w:val="20"/>
          <w:lang w:val="pl-PL"/>
        </w:rPr>
        <w:t xml:space="preserve">” wynosi </w:t>
      </w:r>
      <w:r w:rsidRPr="000A70CA">
        <w:rPr>
          <w:rFonts w:asciiTheme="majorHAnsi" w:hAnsiTheme="majorHAnsi" w:cstheme="majorHAnsi"/>
          <w:b/>
          <w:bCs/>
          <w:color w:val="000000" w:themeColor="text1"/>
          <w:sz w:val="20"/>
          <w:szCs w:val="20"/>
          <w:lang w:val="pl-PL"/>
        </w:rPr>
        <w:t>150 MB</w:t>
      </w:r>
      <w:r w:rsidRPr="000A70CA">
        <w:rPr>
          <w:rFonts w:asciiTheme="majorHAnsi" w:hAnsiTheme="majorHAnsi" w:cstheme="majorHAnsi"/>
          <w:color w:val="000000" w:themeColor="text1"/>
          <w:sz w:val="20"/>
          <w:szCs w:val="20"/>
          <w:lang w:val="pl-PL"/>
        </w:rPr>
        <w:t xml:space="preserve">. </w:t>
      </w:r>
    </w:p>
    <w:p w14:paraId="5E47FB86" w14:textId="7A34EC3C" w:rsidR="00E65A86" w:rsidRPr="000A70CA"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0A70CA">
        <w:rPr>
          <w:rFonts w:asciiTheme="majorHAnsi" w:hAnsiTheme="majorHAnsi" w:cstheme="majorHAnsi"/>
          <w:color w:val="000000" w:themeColor="text1"/>
          <w:sz w:val="20"/>
          <w:szCs w:val="20"/>
        </w:rPr>
        <w:t xml:space="preserve"> </w:t>
      </w:r>
    </w:p>
    <w:p w14:paraId="5B57AAF0" w14:textId="4E1CBA89" w:rsidR="000543CE" w:rsidRPr="000A70CA"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rPr>
        <w:t xml:space="preserve">We wszelkiej korespondencji związanej z niniejszym postępowaniem Zamawiający Wykonawca posługują się </w:t>
      </w:r>
      <w:r w:rsidRPr="000A70CA">
        <w:rPr>
          <w:rFonts w:asciiTheme="majorHAnsi" w:hAnsiTheme="majorHAnsi" w:cstheme="majorHAnsi"/>
          <w:b/>
          <w:bCs/>
          <w:color w:val="000000" w:themeColor="text1"/>
          <w:sz w:val="20"/>
          <w:szCs w:val="20"/>
        </w:rPr>
        <w:t xml:space="preserve">id postępowania: </w:t>
      </w:r>
      <w:r w:rsidR="00DD27F7" w:rsidRPr="000A70CA">
        <w:rPr>
          <w:rFonts w:asciiTheme="majorHAnsi" w:hAnsiTheme="majorHAnsi" w:cstheme="majorHAnsi"/>
          <w:b/>
          <w:color w:val="000000" w:themeColor="text1"/>
          <w:lang w:val="pl-PL"/>
        </w:rPr>
        <w:t>RIiRG.RFRD.1.2021</w:t>
      </w:r>
      <w:r w:rsidRPr="000A70CA">
        <w:rPr>
          <w:rFonts w:asciiTheme="majorHAnsi" w:hAnsiTheme="majorHAnsi" w:cstheme="majorHAnsi"/>
          <w:b/>
          <w:bCs/>
          <w:color w:val="000000" w:themeColor="text1"/>
          <w:sz w:val="20"/>
          <w:szCs w:val="20"/>
        </w:rPr>
        <w:t>.</w:t>
      </w:r>
    </w:p>
    <w:p w14:paraId="1586378D" w14:textId="3A036953" w:rsidR="00F538C7" w:rsidRPr="000A70CA"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20BB3E1F" w:rsidR="00877430" w:rsidRPr="000A70CA"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rPr>
        <w:t xml:space="preserve">Zamawiający przekazuje link do postępowania oraz ID postępowania </w:t>
      </w:r>
      <w:r w:rsidR="00CD2DB3" w:rsidRPr="000A70CA">
        <w:rPr>
          <w:rFonts w:asciiTheme="majorHAnsi" w:hAnsiTheme="majorHAnsi" w:cstheme="majorHAnsi"/>
          <w:color w:val="000000" w:themeColor="text1"/>
          <w:sz w:val="20"/>
          <w:szCs w:val="20"/>
        </w:rPr>
        <w:t>w Rozdziale I</w:t>
      </w:r>
      <w:r w:rsidR="00F60958" w:rsidRPr="000A70CA">
        <w:rPr>
          <w:rFonts w:asciiTheme="majorHAnsi" w:hAnsiTheme="majorHAnsi" w:cstheme="majorHAnsi"/>
          <w:color w:val="000000" w:themeColor="text1"/>
          <w:sz w:val="20"/>
          <w:szCs w:val="20"/>
        </w:rPr>
        <w:t>I</w:t>
      </w:r>
      <w:r w:rsidR="00CD2DB3" w:rsidRPr="000A70CA">
        <w:rPr>
          <w:rFonts w:asciiTheme="majorHAnsi" w:hAnsiTheme="majorHAnsi" w:cstheme="majorHAnsi"/>
          <w:color w:val="000000" w:themeColor="text1"/>
          <w:sz w:val="20"/>
          <w:szCs w:val="20"/>
        </w:rPr>
        <w:t xml:space="preserve"> </w:t>
      </w:r>
      <w:r w:rsidR="00670169" w:rsidRPr="000A70CA">
        <w:rPr>
          <w:rFonts w:asciiTheme="majorHAnsi" w:hAnsiTheme="majorHAnsi" w:cstheme="majorHAnsi"/>
          <w:color w:val="000000" w:themeColor="text1"/>
          <w:sz w:val="20"/>
          <w:szCs w:val="20"/>
        </w:rPr>
        <w:t>SWZ</w:t>
      </w:r>
      <w:r w:rsidR="00CD2DB3" w:rsidRPr="000A70CA">
        <w:rPr>
          <w:rFonts w:asciiTheme="majorHAnsi" w:hAnsiTheme="majorHAnsi" w:cstheme="majorHAnsi"/>
          <w:color w:val="000000" w:themeColor="text1"/>
          <w:sz w:val="20"/>
          <w:szCs w:val="20"/>
        </w:rPr>
        <w:t>.</w:t>
      </w:r>
      <w:r w:rsidRPr="000A70CA">
        <w:rPr>
          <w:rFonts w:asciiTheme="majorHAnsi" w:hAnsiTheme="majorHAnsi" w:cstheme="majorHAnsi"/>
          <w:color w:val="000000" w:themeColor="text1"/>
          <w:sz w:val="20"/>
          <w:szCs w:val="20"/>
        </w:rPr>
        <w:t xml:space="preserve"> Dane postępowanie można wyszukać również na Liście wszystkich postępowań w miniPortalu klikając wcześniej opcję „Dla Wykonawców” lub ze strony głównej z zakładki Postępowania. </w:t>
      </w:r>
    </w:p>
    <w:p w14:paraId="55CA1366" w14:textId="3107B720" w:rsidR="00877430" w:rsidRPr="000A70CA"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color w:val="000000" w:themeColor="text1"/>
          <w:sz w:val="20"/>
          <w:szCs w:val="20"/>
          <w:lang w:val="pl-PL"/>
        </w:rPr>
      </w:pPr>
      <w:r w:rsidRPr="000A70CA">
        <w:rPr>
          <w:rFonts w:ascii="CIDFont+F2" w:hAnsi="CIDFont+F2" w:cs="CIDFont+F2"/>
          <w:b/>
          <w:bCs/>
          <w:color w:val="000000" w:themeColor="text1"/>
          <w:sz w:val="20"/>
          <w:szCs w:val="20"/>
          <w:lang w:val="pl-PL"/>
        </w:rPr>
        <w:t>Sposób sporządzenia dokumentów elektronicznych</w:t>
      </w:r>
      <w:r w:rsidRPr="000A70CA">
        <w:rPr>
          <w:rFonts w:ascii="CIDFont+F2" w:hAnsi="CIDFont+F2" w:cs="CIDFont+F2"/>
          <w:color w:val="000000" w:themeColor="text1"/>
          <w:sz w:val="20"/>
          <w:szCs w:val="20"/>
          <w:lang w:val="pl-PL"/>
        </w:rPr>
        <w:t xml:space="preserve"> musi być zgody z wymaganiami określonymi </w:t>
      </w:r>
      <w:r w:rsidR="00CD2DB3" w:rsidRPr="000A70CA">
        <w:rPr>
          <w:rFonts w:ascii="CIDFont+F2" w:hAnsi="CIDFont+F2" w:cs="CIDFont+F2"/>
          <w:color w:val="000000" w:themeColor="text1"/>
          <w:sz w:val="20"/>
          <w:szCs w:val="20"/>
          <w:lang w:val="pl-PL"/>
        </w:rPr>
        <w:br/>
      </w:r>
      <w:r w:rsidRPr="000A70CA">
        <w:rPr>
          <w:rFonts w:ascii="CIDFont+F2" w:hAnsi="CIDFont+F2" w:cs="CIDFont+F2"/>
          <w:color w:val="000000" w:themeColor="text1"/>
          <w:sz w:val="20"/>
          <w:szCs w:val="20"/>
          <w:lang w:val="pl-PL"/>
        </w:rPr>
        <w:t>w rozporządzeniu Prezesa Rady Ministrów z dnia 30 grudnia 2020 r. w sprawie sposobu sporządzania</w:t>
      </w:r>
      <w:r w:rsidR="00CD2DB3" w:rsidRPr="000A70CA">
        <w:rPr>
          <w:rFonts w:ascii="CIDFont+F2" w:hAnsi="CIDFont+F2" w:cs="CIDFont+F2"/>
          <w:color w:val="000000" w:themeColor="text1"/>
          <w:sz w:val="20"/>
          <w:szCs w:val="20"/>
          <w:lang w:val="pl-PL"/>
        </w:rPr>
        <w:br/>
      </w:r>
      <w:r w:rsidRPr="000A70CA">
        <w:rPr>
          <w:rFonts w:ascii="CIDFont+F2" w:hAnsi="CIDFont+F2" w:cs="CIDFont+F2"/>
          <w:color w:val="000000" w:themeColor="text1"/>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sidRPr="000A70CA">
        <w:rPr>
          <w:rFonts w:ascii="CIDFont+F2" w:hAnsi="CIDFont+F2" w:cs="CIDFont+F2"/>
          <w:color w:val="000000" w:themeColor="text1"/>
          <w:sz w:val="20"/>
          <w:szCs w:val="20"/>
          <w:lang w:val="pl-PL"/>
        </w:rPr>
        <w:br/>
      </w:r>
      <w:r w:rsidRPr="000A70CA">
        <w:rPr>
          <w:rFonts w:ascii="CIDFont+F2" w:hAnsi="CIDFont+F2" w:cs="CIDFont+F2"/>
          <w:color w:val="000000" w:themeColor="text1"/>
          <w:sz w:val="20"/>
          <w:szCs w:val="20"/>
          <w:lang w:val="pl-PL"/>
        </w:rPr>
        <w:t>z 2020 poz. 2452) oraz rozporządzeniu</w:t>
      </w:r>
      <w:r w:rsidR="00877430" w:rsidRPr="000A70CA">
        <w:rPr>
          <w:rFonts w:ascii="CIDFont+F2" w:hAnsi="CIDFont+F2" w:cs="CIDFont+F2"/>
          <w:color w:val="000000" w:themeColor="text1"/>
          <w:sz w:val="20"/>
          <w:szCs w:val="20"/>
          <w:lang w:val="pl-PL"/>
        </w:rPr>
        <w:t xml:space="preserve"> </w:t>
      </w:r>
      <w:r w:rsidRPr="000A70CA">
        <w:rPr>
          <w:rFonts w:ascii="CIDFont+F2" w:hAnsi="CIDFont+F2" w:cs="CIDFont+F2"/>
          <w:color w:val="000000" w:themeColor="text1"/>
          <w:sz w:val="20"/>
          <w:szCs w:val="20"/>
          <w:lang w:val="pl-PL"/>
        </w:rPr>
        <w:t xml:space="preserve">Ministra Rozwoju, Pracy i Technologii z dnia 23 grudnia 2020 r. </w:t>
      </w:r>
      <w:r w:rsidR="00CD2DB3" w:rsidRPr="000A70CA">
        <w:rPr>
          <w:rFonts w:ascii="CIDFont+F2" w:hAnsi="CIDFont+F2" w:cs="CIDFont+F2"/>
          <w:color w:val="000000" w:themeColor="text1"/>
          <w:sz w:val="20"/>
          <w:szCs w:val="20"/>
          <w:lang w:val="pl-PL"/>
        </w:rPr>
        <w:br/>
      </w:r>
      <w:r w:rsidRPr="000A70CA">
        <w:rPr>
          <w:rFonts w:ascii="CIDFont+F2" w:hAnsi="CIDFont+F2" w:cs="CIDFont+F2"/>
          <w:color w:val="000000" w:themeColor="text1"/>
          <w:sz w:val="20"/>
          <w:szCs w:val="20"/>
          <w:lang w:val="pl-PL"/>
        </w:rPr>
        <w:t>w sprawie</w:t>
      </w:r>
      <w:r w:rsidR="00877430" w:rsidRPr="000A70CA">
        <w:rPr>
          <w:rFonts w:ascii="CIDFont+F2" w:hAnsi="CIDFont+F2" w:cs="CIDFont+F2"/>
          <w:color w:val="000000" w:themeColor="text1"/>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0A70CA"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0A70CA"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specyfikacja połączenia - Formularze udostępnione są za pomocą protokołu TLS 1.2,</w:t>
      </w:r>
    </w:p>
    <w:p w14:paraId="202E157E" w14:textId="77777777" w:rsidR="00F60958" w:rsidRPr="000A70CA"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format danych oraz kodowanie miniPortal - Formularze dostępne są w formacie HTML z kodowaniem UTF-8,</w:t>
      </w:r>
    </w:p>
    <w:p w14:paraId="22FB4BAE" w14:textId="77777777" w:rsidR="00F60958" w:rsidRPr="000A70CA"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oznaczenia czasu odbioru danych – miniPortal - wszelkie operacje opierają się o czas serwera i dane zapisywane są z dokładnością co do setnej części sekundy,</w:t>
      </w:r>
    </w:p>
    <w:p w14:paraId="1D9321F0" w14:textId="77777777" w:rsidR="00F60958" w:rsidRPr="000A70CA"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0A70CA"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System dostępny jest za pośrednictwem następujących przeglądarek internetowych:</w:t>
      </w:r>
    </w:p>
    <w:p w14:paraId="2D78E4D8" w14:textId="2209A8D0" w:rsidR="00F60958" w:rsidRPr="000A70CA"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000000" w:themeColor="text1"/>
          <w:sz w:val="20"/>
          <w:szCs w:val="20"/>
          <w:lang w:val="en-US"/>
        </w:rPr>
      </w:pPr>
      <w:r w:rsidRPr="000A70CA">
        <w:rPr>
          <w:rFonts w:asciiTheme="majorHAnsi" w:eastAsia="Times New Roman" w:hAnsiTheme="majorHAnsi" w:cstheme="majorHAnsi"/>
          <w:color w:val="000000" w:themeColor="text1"/>
          <w:sz w:val="20"/>
          <w:szCs w:val="20"/>
          <w:lang w:val="en-US"/>
        </w:rPr>
        <w:t xml:space="preserve">Microsoft Internet Explorer od </w:t>
      </w:r>
      <w:r w:rsidR="003738DC" w:rsidRPr="000A70CA">
        <w:rPr>
          <w:rFonts w:asciiTheme="majorHAnsi" w:eastAsia="Times New Roman" w:hAnsiTheme="majorHAnsi" w:cstheme="majorHAnsi"/>
          <w:color w:val="000000" w:themeColor="text1"/>
          <w:sz w:val="20"/>
          <w:szCs w:val="20"/>
          <w:lang w:val="pl-PL"/>
        </w:rPr>
        <w:t xml:space="preserve">wersji </w:t>
      </w:r>
      <w:r w:rsidRPr="000A70CA">
        <w:rPr>
          <w:rFonts w:asciiTheme="majorHAnsi" w:eastAsia="Times New Roman" w:hAnsiTheme="majorHAnsi" w:cstheme="majorHAnsi"/>
          <w:color w:val="000000" w:themeColor="text1"/>
          <w:sz w:val="20"/>
          <w:szCs w:val="20"/>
          <w:lang w:val="en-US"/>
        </w:rPr>
        <w:t>11.0</w:t>
      </w:r>
    </w:p>
    <w:p w14:paraId="11EFF47C" w14:textId="77777777" w:rsidR="00F60958" w:rsidRPr="000A70CA"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Mozilla Firefox od wersji 15</w:t>
      </w:r>
    </w:p>
    <w:p w14:paraId="3D82ED7F" w14:textId="77777777" w:rsidR="00F60958" w:rsidRPr="000A70CA"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Google Chrome od wersji 20</w:t>
      </w:r>
    </w:p>
    <w:p w14:paraId="62DE00AB" w14:textId="77777777" w:rsidR="00F60958" w:rsidRPr="000A70CA"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000000" w:themeColor="text1"/>
          <w:sz w:val="20"/>
          <w:szCs w:val="20"/>
          <w:lang w:val="pl-PL"/>
        </w:rPr>
      </w:pPr>
      <w:r w:rsidRPr="000A70CA">
        <w:rPr>
          <w:rFonts w:asciiTheme="majorHAnsi" w:eastAsia="Times New Roman" w:hAnsiTheme="majorHAnsi" w:cstheme="majorHAnsi"/>
          <w:color w:val="000000" w:themeColor="text1"/>
          <w:sz w:val="20"/>
          <w:szCs w:val="20"/>
          <w:lang w:val="pl-PL"/>
        </w:rPr>
        <w:t>Microsoft Edge</w:t>
      </w:r>
    </w:p>
    <w:p w14:paraId="30535531" w14:textId="77777777" w:rsidR="003738DC" w:rsidRPr="000A70CA"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color w:val="000000" w:themeColor="text1"/>
        </w:rPr>
      </w:pPr>
      <w:bookmarkStart w:id="38" w:name="_Hlk71647938"/>
      <w:r w:rsidRPr="000A70CA">
        <w:rPr>
          <w:rFonts w:asciiTheme="majorHAnsi" w:hAnsiTheme="majorHAnsi" w:cstheme="majorHAnsi"/>
          <w:color w:val="000000" w:themeColor="text1"/>
          <w:sz w:val="20"/>
          <w:szCs w:val="20"/>
        </w:rPr>
        <w:t>Zamawiający wyznacza następujące osoby do kontaktu z Wykonawcami:</w:t>
      </w:r>
      <w:r w:rsidR="002166D8" w:rsidRPr="000A70CA">
        <w:rPr>
          <w:rFonts w:asciiTheme="majorHAnsi" w:hAnsiTheme="majorHAnsi" w:cstheme="majorHAnsi"/>
          <w:color w:val="000000" w:themeColor="text1"/>
          <w:sz w:val="20"/>
          <w:szCs w:val="20"/>
        </w:rPr>
        <w:t xml:space="preserve"> </w:t>
      </w:r>
    </w:p>
    <w:p w14:paraId="2C4F4A16" w14:textId="07F815B7" w:rsidR="002166D8" w:rsidRPr="000A70CA" w:rsidRDefault="002166D8"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color w:val="000000" w:themeColor="text1"/>
        </w:rPr>
      </w:pPr>
      <w:r w:rsidRPr="000A70CA">
        <w:rPr>
          <w:rFonts w:asciiTheme="majorHAnsi" w:hAnsiTheme="majorHAnsi" w:cstheme="majorHAnsi"/>
          <w:color w:val="000000" w:themeColor="text1"/>
        </w:rPr>
        <w:t>- Karolina Kurek, 62/7838633.</w:t>
      </w:r>
    </w:p>
    <w:p w14:paraId="5365C9F2" w14:textId="12CFD70E" w:rsidR="003738DC" w:rsidRPr="000A70CA" w:rsidRDefault="003738DC"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color w:val="000000" w:themeColor="text1"/>
        </w:rPr>
      </w:pPr>
      <w:r w:rsidRPr="000A70CA">
        <w:rPr>
          <w:rFonts w:asciiTheme="majorHAnsi" w:hAnsiTheme="majorHAnsi" w:cstheme="majorHAnsi"/>
          <w:color w:val="000000" w:themeColor="text1"/>
        </w:rPr>
        <w:t>- Artur Kuberski, 62/7838639</w:t>
      </w:r>
    </w:p>
    <w:bookmarkEnd w:id="38"/>
    <w:p w14:paraId="78C25797" w14:textId="594792FF" w:rsidR="00C52EFB" w:rsidRPr="000A70CA" w:rsidRDefault="00C52EFB" w:rsidP="002166D8">
      <w:pPr>
        <w:pBdr>
          <w:top w:val="nil"/>
          <w:left w:val="nil"/>
          <w:bottom w:val="nil"/>
          <w:right w:val="nil"/>
          <w:between w:val="nil"/>
        </w:pBdr>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2A55070B" w14:textId="77777777" w:rsidTr="00C52EFB">
        <w:tc>
          <w:tcPr>
            <w:tcW w:w="9019" w:type="dxa"/>
            <w:shd w:val="clear" w:color="auto" w:fill="D9D9D9" w:themeFill="background1" w:themeFillShade="D9"/>
          </w:tcPr>
          <w:p w14:paraId="2EEF3871" w14:textId="371E9583" w:rsidR="00C52EFB" w:rsidRPr="000A70CA" w:rsidRDefault="00C52EFB" w:rsidP="00C52EFB">
            <w:pPr>
              <w:pStyle w:val="Nagwek2"/>
              <w:spacing w:before="120"/>
              <w:jc w:val="both"/>
              <w:outlineLvl w:val="1"/>
              <w:rPr>
                <w:rFonts w:asciiTheme="majorHAnsi" w:hAnsiTheme="majorHAnsi" w:cstheme="majorHAnsi"/>
                <w:b/>
                <w:bCs/>
                <w:color w:val="000000" w:themeColor="text1"/>
                <w:sz w:val="24"/>
                <w:szCs w:val="24"/>
              </w:rPr>
            </w:pPr>
            <w:bookmarkStart w:id="39" w:name="_Toc69448419"/>
            <w:r w:rsidRPr="000A70CA">
              <w:rPr>
                <w:rFonts w:asciiTheme="majorHAnsi" w:hAnsiTheme="majorHAnsi" w:cstheme="majorHAnsi"/>
                <w:b/>
                <w:bCs/>
                <w:color w:val="000000" w:themeColor="text1"/>
                <w:sz w:val="24"/>
                <w:szCs w:val="24"/>
              </w:rPr>
              <w:t>XI</w:t>
            </w:r>
            <w:r w:rsidR="007F6165" w:rsidRPr="000A70CA">
              <w:rPr>
                <w:rFonts w:asciiTheme="majorHAnsi" w:hAnsiTheme="majorHAnsi" w:cstheme="majorHAnsi"/>
                <w:b/>
                <w:bCs/>
                <w:color w:val="000000" w:themeColor="text1"/>
                <w:sz w:val="24"/>
                <w:szCs w:val="24"/>
              </w:rPr>
              <w:t>II</w:t>
            </w:r>
            <w:r w:rsidRPr="000A70CA">
              <w:rPr>
                <w:rFonts w:asciiTheme="majorHAnsi" w:hAnsiTheme="majorHAnsi" w:cstheme="majorHAnsi"/>
                <w:b/>
                <w:bCs/>
                <w:color w:val="000000" w:themeColor="text1"/>
                <w:sz w:val="24"/>
                <w:szCs w:val="24"/>
              </w:rPr>
              <w:t xml:space="preserve">. Opis sposobu przygotowania ofert oraz dokumentów wymaganych przez </w:t>
            </w:r>
            <w:r w:rsidR="003862F1" w:rsidRPr="000A70CA">
              <w:rPr>
                <w:rFonts w:asciiTheme="majorHAnsi" w:hAnsiTheme="majorHAnsi" w:cstheme="majorHAnsi"/>
                <w:b/>
                <w:bCs/>
                <w:color w:val="000000" w:themeColor="text1"/>
                <w:sz w:val="24"/>
                <w:szCs w:val="24"/>
              </w:rPr>
              <w:br/>
              <w:t xml:space="preserve">           </w:t>
            </w:r>
            <w:r w:rsidRPr="000A70CA">
              <w:rPr>
                <w:rFonts w:asciiTheme="majorHAnsi" w:hAnsiTheme="majorHAnsi" w:cstheme="majorHAnsi"/>
                <w:b/>
                <w:bCs/>
                <w:color w:val="000000" w:themeColor="text1"/>
                <w:sz w:val="24"/>
                <w:szCs w:val="24"/>
              </w:rPr>
              <w:t xml:space="preserve">Zamawiającego w </w:t>
            </w:r>
            <w:r w:rsidR="00670169" w:rsidRPr="000A70CA">
              <w:rPr>
                <w:rFonts w:asciiTheme="majorHAnsi" w:hAnsiTheme="majorHAnsi" w:cstheme="majorHAnsi"/>
                <w:b/>
                <w:bCs/>
                <w:color w:val="000000" w:themeColor="text1"/>
                <w:sz w:val="24"/>
                <w:szCs w:val="24"/>
              </w:rPr>
              <w:t>SWZ</w:t>
            </w:r>
            <w:bookmarkEnd w:id="39"/>
          </w:p>
        </w:tc>
      </w:tr>
    </w:tbl>
    <w:p w14:paraId="749DFE6F" w14:textId="77777777" w:rsidR="00C52EFB" w:rsidRPr="000A70CA" w:rsidRDefault="00C52EFB" w:rsidP="00C52EFB">
      <w:pPr>
        <w:ind w:left="720"/>
        <w:jc w:val="both"/>
        <w:rPr>
          <w:rFonts w:asciiTheme="majorHAnsi" w:eastAsia="Calibri" w:hAnsiTheme="majorHAnsi" w:cstheme="majorHAnsi"/>
          <w:color w:val="000000" w:themeColor="text1"/>
          <w:sz w:val="10"/>
          <w:szCs w:val="10"/>
        </w:rPr>
      </w:pPr>
    </w:p>
    <w:p w14:paraId="000000C8" w14:textId="2E6C6789" w:rsidR="00881017" w:rsidRPr="000A70CA" w:rsidRDefault="00F60958" w:rsidP="00175A75">
      <w:pPr>
        <w:numPr>
          <w:ilvl w:val="0"/>
          <w:numId w:val="26"/>
        </w:numPr>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Formularz oferty oraz </w:t>
      </w:r>
      <w:r w:rsidR="00B3247B" w:rsidRPr="000A70CA">
        <w:rPr>
          <w:rFonts w:asciiTheme="majorHAnsi" w:hAnsiTheme="majorHAnsi" w:cstheme="majorHAnsi"/>
          <w:color w:val="000000" w:themeColor="text1"/>
          <w:sz w:val="20"/>
          <w:szCs w:val="20"/>
        </w:rPr>
        <w:t>załączone do nie</w:t>
      </w:r>
      <w:r w:rsidRPr="000A70CA">
        <w:rPr>
          <w:rFonts w:asciiTheme="majorHAnsi" w:hAnsiTheme="majorHAnsi" w:cstheme="majorHAnsi"/>
          <w:color w:val="000000" w:themeColor="text1"/>
          <w:sz w:val="20"/>
          <w:szCs w:val="20"/>
        </w:rPr>
        <w:t>go</w:t>
      </w:r>
      <w:r w:rsidR="00B3247B" w:rsidRPr="000A70CA">
        <w:rPr>
          <w:rFonts w:asciiTheme="majorHAnsi" w:hAnsiTheme="majorHAnsi" w:cstheme="majorHAnsi"/>
          <w:color w:val="000000" w:themeColor="text1"/>
          <w:sz w:val="20"/>
          <w:szCs w:val="20"/>
        </w:rPr>
        <w:t xml:space="preserve"> dokumenty </w:t>
      </w:r>
      <w:r w:rsidR="003236C6" w:rsidRPr="000A70CA">
        <w:rPr>
          <w:rFonts w:asciiTheme="majorHAnsi" w:hAnsiTheme="majorHAnsi" w:cstheme="majorHAnsi"/>
          <w:b/>
          <w:bCs/>
          <w:color w:val="000000" w:themeColor="text1"/>
          <w:sz w:val="20"/>
          <w:szCs w:val="20"/>
        </w:rPr>
        <w:t>muszą zostać podpisane</w:t>
      </w:r>
      <w:r w:rsidR="003236C6" w:rsidRPr="000A70CA">
        <w:rPr>
          <w:rFonts w:asciiTheme="majorHAnsi" w:hAnsiTheme="majorHAnsi" w:cstheme="majorHAnsi"/>
          <w:color w:val="000000" w:themeColor="text1"/>
          <w:sz w:val="20"/>
          <w:szCs w:val="20"/>
        </w:rPr>
        <w:t xml:space="preserve"> </w:t>
      </w:r>
      <w:r w:rsidR="00175A75" w:rsidRPr="000A70CA">
        <w:rPr>
          <w:rFonts w:asciiTheme="majorHAnsi" w:hAnsiTheme="majorHAnsi" w:cstheme="majorHAnsi"/>
          <w:color w:val="000000" w:themeColor="text1"/>
          <w:sz w:val="20"/>
          <w:szCs w:val="20"/>
        </w:rPr>
        <w:t>e</w:t>
      </w:r>
      <w:r w:rsidR="003236C6" w:rsidRPr="000A70CA">
        <w:rPr>
          <w:rFonts w:asciiTheme="majorHAnsi" w:hAnsiTheme="majorHAnsi" w:cstheme="majorHAnsi"/>
          <w:color w:val="000000" w:themeColor="text1"/>
          <w:sz w:val="20"/>
          <w:szCs w:val="20"/>
        </w:rPr>
        <w:t xml:space="preserve">lektronicznym kwalifikowanym podpisem lub podpisem zaufanym lub podpisem osobistym. </w:t>
      </w:r>
    </w:p>
    <w:p w14:paraId="000000C9" w14:textId="7E561D23" w:rsidR="00881017" w:rsidRPr="000A70CA" w:rsidRDefault="003236C6" w:rsidP="00483ECF">
      <w:pPr>
        <w:pStyle w:val="Nagwek5"/>
        <w:numPr>
          <w:ilvl w:val="0"/>
          <w:numId w:val="26"/>
        </w:numPr>
        <w:spacing w:before="0" w:after="0"/>
        <w:ind w:left="426"/>
        <w:jc w:val="both"/>
        <w:rPr>
          <w:rFonts w:asciiTheme="majorHAnsi" w:hAnsiTheme="majorHAnsi" w:cstheme="majorHAnsi"/>
          <w:color w:val="000000" w:themeColor="text1"/>
          <w:sz w:val="20"/>
          <w:szCs w:val="20"/>
        </w:rPr>
      </w:pPr>
      <w:bookmarkStart w:id="40" w:name="_21eeoojwb3nb" w:colFirst="0" w:colLast="0"/>
      <w:bookmarkStart w:id="41" w:name="_Toc66025960"/>
      <w:bookmarkStart w:id="42" w:name="_Toc69448420"/>
      <w:bookmarkEnd w:id="40"/>
      <w:r w:rsidRPr="000A70CA">
        <w:rPr>
          <w:rFonts w:asciiTheme="majorHAnsi" w:hAnsiTheme="majorHAnsi" w:cstheme="majorHAnsi"/>
          <w:b/>
          <w:bCs/>
          <w:color w:val="000000" w:themeColor="text1"/>
          <w:sz w:val="20"/>
          <w:szCs w:val="20"/>
        </w:rPr>
        <w:lastRenderedPageBreak/>
        <w:t>Poświadczenia za zgodność z oryginałem</w:t>
      </w:r>
      <w:r w:rsidRPr="000A70CA">
        <w:rPr>
          <w:rFonts w:asciiTheme="majorHAnsi" w:hAnsiTheme="majorHAnsi" w:cstheme="majorHAnsi"/>
          <w:color w:val="000000" w:themeColor="text1"/>
          <w:sz w:val="20"/>
          <w:szCs w:val="20"/>
        </w:rPr>
        <w:t xml:space="preserve"> dokonuje odpowiednio Wykonawca, podmiot, na którego zdolnościach lub sytuacji polega Wykonawca, wykonawcy wspólnie ubiegający się o udzielenie zamówienia publicznego albo pod</w:t>
      </w:r>
      <w:r w:rsidR="00893590" w:rsidRPr="000A70CA">
        <w:rPr>
          <w:rFonts w:asciiTheme="majorHAnsi" w:hAnsiTheme="majorHAnsi" w:cstheme="majorHAnsi"/>
          <w:color w:val="000000" w:themeColor="text1"/>
          <w:sz w:val="20"/>
          <w:szCs w:val="20"/>
        </w:rPr>
        <w:t>w</w:t>
      </w:r>
      <w:r w:rsidRPr="000A70CA">
        <w:rPr>
          <w:rFonts w:asciiTheme="majorHAnsi" w:hAnsiTheme="majorHAnsi" w:cstheme="majorHAnsi"/>
          <w:color w:val="000000" w:themeColor="text1"/>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z oryginałem następuje w formie elektronicznej podpisane kwalifikowanym podpisem elektronicznym lub podpisem zaufanym lub podpisem osobistym przez osobę/osoby upoważnioną/upoważnione.</w:t>
      </w:r>
      <w:bookmarkEnd w:id="41"/>
      <w:bookmarkEnd w:id="42"/>
      <w:r w:rsidRPr="000A70CA">
        <w:rPr>
          <w:rFonts w:asciiTheme="majorHAnsi" w:hAnsiTheme="majorHAnsi" w:cstheme="majorHAnsi"/>
          <w:color w:val="000000" w:themeColor="text1"/>
          <w:sz w:val="20"/>
          <w:szCs w:val="20"/>
        </w:rPr>
        <w:t xml:space="preserve"> </w:t>
      </w:r>
    </w:p>
    <w:p w14:paraId="000000CA" w14:textId="77777777"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Oferta powinna być:</w:t>
      </w:r>
    </w:p>
    <w:p w14:paraId="0B56E5D7" w14:textId="652C94E8" w:rsidR="00151A6E" w:rsidRPr="000A70CA" w:rsidRDefault="003236C6" w:rsidP="00483ECF">
      <w:pPr>
        <w:numPr>
          <w:ilvl w:val="1"/>
          <w:numId w:val="25"/>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rPr>
        <w:t xml:space="preserve">sporządzona na podstawie załączników niniejszej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w języku polskim,</w:t>
      </w:r>
      <w:r w:rsidR="00151A6E" w:rsidRPr="000A70CA">
        <w:rPr>
          <w:rFonts w:asciiTheme="majorHAnsi" w:hAnsiTheme="majorHAnsi" w:cstheme="majorHAnsi"/>
          <w:color w:val="000000" w:themeColor="text1"/>
          <w:sz w:val="20"/>
          <w:szCs w:val="20"/>
        </w:rPr>
        <w:t xml:space="preserve"> </w:t>
      </w:r>
    </w:p>
    <w:p w14:paraId="0D9ECAC2" w14:textId="007E60DE" w:rsidR="00151A6E" w:rsidRPr="000A70CA"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rPr>
        <w:t xml:space="preserve">podpisana </w:t>
      </w:r>
      <w:hyperlink r:id="rId14">
        <w:r w:rsidRPr="000A70CA">
          <w:rPr>
            <w:rFonts w:asciiTheme="majorHAnsi" w:hAnsiTheme="majorHAnsi" w:cstheme="majorHAnsi"/>
            <w:b/>
            <w:color w:val="000000" w:themeColor="text1"/>
            <w:sz w:val="20"/>
            <w:szCs w:val="20"/>
            <w:u w:val="single"/>
          </w:rPr>
          <w:t>kwalifikowanym podpisem elektronicznym</w:t>
        </w:r>
      </w:hyperlink>
      <w:r w:rsidRPr="000A70CA">
        <w:rPr>
          <w:rFonts w:asciiTheme="majorHAnsi" w:hAnsiTheme="majorHAnsi" w:cstheme="majorHAnsi"/>
          <w:color w:val="000000" w:themeColor="text1"/>
          <w:sz w:val="20"/>
          <w:szCs w:val="20"/>
        </w:rPr>
        <w:t xml:space="preserve"> lub </w:t>
      </w:r>
      <w:hyperlink r:id="rId15">
        <w:r w:rsidRPr="000A70CA">
          <w:rPr>
            <w:rFonts w:asciiTheme="majorHAnsi" w:hAnsiTheme="majorHAnsi" w:cstheme="majorHAnsi"/>
            <w:b/>
            <w:color w:val="000000" w:themeColor="text1"/>
            <w:sz w:val="20"/>
            <w:szCs w:val="20"/>
            <w:u w:val="single"/>
          </w:rPr>
          <w:t>podpisem zaufanym</w:t>
        </w:r>
      </w:hyperlink>
      <w:r w:rsidRPr="000A70CA">
        <w:rPr>
          <w:rFonts w:asciiTheme="majorHAnsi" w:hAnsiTheme="majorHAnsi" w:cstheme="majorHAnsi"/>
          <w:color w:val="000000" w:themeColor="text1"/>
          <w:sz w:val="20"/>
          <w:szCs w:val="20"/>
        </w:rPr>
        <w:t xml:space="preserve"> lub </w:t>
      </w:r>
      <w:hyperlink r:id="rId16">
        <w:r w:rsidRPr="000A70CA">
          <w:rPr>
            <w:rFonts w:asciiTheme="majorHAnsi" w:hAnsiTheme="majorHAnsi" w:cstheme="majorHAnsi"/>
            <w:b/>
            <w:color w:val="000000" w:themeColor="text1"/>
            <w:sz w:val="20"/>
            <w:szCs w:val="20"/>
            <w:u w:val="single"/>
          </w:rPr>
          <w:t>podpisem osobistym</w:t>
        </w:r>
      </w:hyperlink>
      <w:r w:rsidRPr="000A70CA">
        <w:rPr>
          <w:rFonts w:asciiTheme="majorHAnsi" w:hAnsiTheme="majorHAnsi" w:cstheme="majorHAnsi"/>
          <w:color w:val="000000" w:themeColor="text1"/>
          <w:sz w:val="20"/>
          <w:szCs w:val="20"/>
        </w:rPr>
        <w:t xml:space="preserve"> przez osobę/osoby upoważnioną/upoważnione.</w:t>
      </w:r>
    </w:p>
    <w:p w14:paraId="3E4B116B" w14:textId="2E1CCC00" w:rsidR="00151A6E" w:rsidRPr="000A70CA"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u w:val="single"/>
        </w:rPr>
        <w:t xml:space="preserve">zaszyfrowana </w:t>
      </w:r>
      <w:r w:rsidR="00F60958" w:rsidRPr="000A70CA">
        <w:rPr>
          <w:rFonts w:asciiTheme="majorHAnsi" w:hAnsiTheme="majorHAnsi" w:cstheme="majorHAnsi"/>
          <w:color w:val="000000" w:themeColor="text1"/>
          <w:sz w:val="20"/>
          <w:szCs w:val="20"/>
          <w:u w:val="single"/>
        </w:rPr>
        <w:t>a następnie</w:t>
      </w:r>
      <w:r w:rsidRPr="000A70CA">
        <w:rPr>
          <w:rFonts w:asciiTheme="majorHAnsi" w:hAnsiTheme="majorHAnsi" w:cstheme="majorHAnsi"/>
          <w:color w:val="000000" w:themeColor="text1"/>
          <w:sz w:val="20"/>
          <w:szCs w:val="20"/>
          <w:u w:val="single"/>
        </w:rPr>
        <w:t xml:space="preserve"> </w:t>
      </w:r>
      <w:r w:rsidR="003236C6" w:rsidRPr="000A70CA">
        <w:rPr>
          <w:rFonts w:asciiTheme="majorHAnsi" w:hAnsiTheme="majorHAnsi" w:cstheme="majorHAnsi"/>
          <w:color w:val="000000" w:themeColor="text1"/>
          <w:sz w:val="20"/>
          <w:szCs w:val="20"/>
          <w:u w:val="single"/>
        </w:rPr>
        <w:t>złożona przy użyciu środków komunikacji elektronicznej</w:t>
      </w:r>
      <w:r w:rsidR="003236C6" w:rsidRPr="000A70CA">
        <w:rPr>
          <w:rFonts w:asciiTheme="majorHAnsi" w:hAnsiTheme="majorHAnsi" w:cstheme="majorHAnsi"/>
          <w:color w:val="000000" w:themeColor="text1"/>
          <w:sz w:val="20"/>
          <w:szCs w:val="20"/>
        </w:rPr>
        <w:t xml:space="preserve"> tzn. </w:t>
      </w:r>
      <w:r w:rsidRPr="000A70CA">
        <w:rPr>
          <w:rFonts w:asciiTheme="majorHAnsi" w:hAnsiTheme="majorHAnsi" w:cstheme="majorHAnsi"/>
          <w:color w:val="000000" w:themeColor="text1"/>
          <w:sz w:val="20"/>
          <w:szCs w:val="20"/>
          <w:lang w:val="pl-PL"/>
        </w:rPr>
        <w:t>za pośrednictwem „Formularza do złożenia, zmiany, wycofania oferty lub wniosku” dostępnego na ePUAP</w:t>
      </w:r>
      <w:r w:rsidRPr="000A70CA">
        <w:rPr>
          <w:rFonts w:asciiTheme="majorHAnsi" w:hAnsiTheme="majorHAnsi" w:cstheme="majorHAnsi"/>
          <w:color w:val="000000" w:themeColor="text1"/>
          <w:sz w:val="20"/>
          <w:szCs w:val="20"/>
          <w:lang w:val="pl-PL"/>
        </w:rPr>
        <w:br/>
        <w:t>i udostępnionego również na miniPortalu. Funkcjonalność do zaszyfrowania oferty przez Wykonawcę jest dostępna dla wykonawców na miniPortalu, w szczegółach danego postępowania</w:t>
      </w:r>
    </w:p>
    <w:p w14:paraId="000000CE" w14:textId="77777777"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0000D0" w14:textId="48A8D15C"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Zgodnie z art. 18 ust. 3 ustawy P</w:t>
      </w:r>
      <w:r w:rsidR="00151A6E" w:rsidRPr="000A70CA">
        <w:rPr>
          <w:rFonts w:asciiTheme="majorHAnsi" w:hAnsiTheme="majorHAnsi" w:cstheme="majorHAnsi"/>
          <w:color w:val="000000" w:themeColor="text1"/>
          <w:sz w:val="20"/>
          <w:szCs w:val="20"/>
        </w:rPr>
        <w:t>ZP</w:t>
      </w:r>
      <w:r w:rsidRPr="000A70CA">
        <w:rPr>
          <w:rFonts w:asciiTheme="majorHAnsi" w:hAnsiTheme="majorHAnsi" w:cstheme="majorHAnsi"/>
          <w:color w:val="000000" w:themeColor="text1"/>
          <w:sz w:val="20"/>
          <w:szCs w:val="20"/>
        </w:rPr>
        <w:t xml:space="preserve">, nie ujawnia się informacji stanowiących </w:t>
      </w:r>
      <w:r w:rsidRPr="000A70CA">
        <w:rPr>
          <w:rFonts w:asciiTheme="majorHAnsi" w:hAnsiTheme="majorHAnsi" w:cstheme="majorHAnsi"/>
          <w:color w:val="000000" w:themeColor="text1"/>
          <w:sz w:val="20"/>
          <w:szCs w:val="20"/>
          <w:u w:val="single"/>
        </w:rPr>
        <w:t>tajemnicę przedsiębiorstwa</w:t>
      </w:r>
      <w:r w:rsidRPr="000A70CA">
        <w:rPr>
          <w:rFonts w:asciiTheme="majorHAnsi" w:hAnsiTheme="majorHAnsi" w:cstheme="majorHAnsi"/>
          <w:color w:val="000000" w:themeColor="text1"/>
          <w:sz w:val="20"/>
          <w:szCs w:val="20"/>
        </w:rPr>
        <w:t xml:space="preserve">, </w:t>
      </w:r>
      <w:r w:rsidR="00786CCF"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rozumieniu przepisów o zwalczaniu nieuczciwej konkurencji. Jeżeli Wykonawca, nie później niż </w:t>
      </w:r>
      <w:r w:rsidR="00CD2DB3"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0A70CA">
        <w:rPr>
          <w:rFonts w:asciiTheme="majorHAnsi" w:hAnsiTheme="majorHAnsi" w:cstheme="majorHAnsi"/>
          <w:color w:val="000000" w:themeColor="text1"/>
          <w:sz w:val="20"/>
          <w:szCs w:val="20"/>
        </w:rPr>
        <w:t xml:space="preserve"> – więcej Rozdział XIV ust. 12-14.</w:t>
      </w:r>
    </w:p>
    <w:p w14:paraId="000000D3" w14:textId="77777777"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Każdy z Wykonawców może złożyć tylko jedną ofertę. Złożenie większej liczby ofert lub oferty zawierającej propozycje wariantowe spowoduje podlegać będzie odrzuceniu.</w:t>
      </w:r>
    </w:p>
    <w:p w14:paraId="000000D5" w14:textId="52105131"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Dokumenty i oświadczenia składane przez wykonawcę powinny być w języku polskim, chyba że w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dopuszczono inaczej. W przypadku załączenia dokumentów sporządzonych w innym języku niż dopuszczony, Wykonawca zobowiązany jest załączyć tłumaczenie na język polski.</w:t>
      </w:r>
    </w:p>
    <w:p w14:paraId="000000D6" w14:textId="1EBFA020"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0A70CA" w:rsidRDefault="003236C6" w:rsidP="00483ECF">
      <w:pPr>
        <w:numPr>
          <w:ilvl w:val="0"/>
          <w:numId w:val="26"/>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Maksymalny rozmiar jednego pliku przesyłanego za pośrednictwem dedykowanych formularzy do: złożenia, zmiany, wycofania oferty wynosi 150</w:t>
      </w:r>
      <w:r w:rsidR="001F5BC2" w:rsidRPr="000A70CA">
        <w:rPr>
          <w:rFonts w:asciiTheme="majorHAnsi" w:hAnsiTheme="majorHAnsi" w:cstheme="majorHAnsi"/>
          <w:color w:val="000000" w:themeColor="text1"/>
          <w:sz w:val="20"/>
          <w:szCs w:val="20"/>
        </w:rPr>
        <w:t xml:space="preserve"> MB</w:t>
      </w:r>
      <w:r w:rsidRPr="000A70CA">
        <w:rPr>
          <w:rFonts w:asciiTheme="majorHAnsi" w:hAnsiTheme="majorHAnsi" w:cstheme="majorHAnsi"/>
          <w:color w:val="000000" w:themeColor="text1"/>
          <w:sz w:val="20"/>
          <w:szCs w:val="20"/>
        </w:rPr>
        <w:t>.</w:t>
      </w:r>
    </w:p>
    <w:p w14:paraId="000000D8" w14:textId="77777777" w:rsidR="00881017" w:rsidRPr="000A70CA" w:rsidRDefault="003236C6" w:rsidP="00483ECF">
      <w:pPr>
        <w:numPr>
          <w:ilvl w:val="0"/>
          <w:numId w:val="26"/>
        </w:numPr>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b/>
          <w:color w:val="000000" w:themeColor="text1"/>
          <w:sz w:val="20"/>
          <w:szCs w:val="20"/>
        </w:rPr>
        <w:t>Rozszerzenia plików wykorzystywanych przez Wykonawców powinny być zgodne z</w:t>
      </w:r>
      <w:r w:rsidRPr="000A70CA">
        <w:rPr>
          <w:rFonts w:asciiTheme="majorHAnsi" w:hAnsiTheme="majorHAnsi" w:cstheme="majorHAnsi"/>
          <w:color w:val="000000" w:themeColor="text1"/>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0A70CA" w:rsidRDefault="003236C6" w:rsidP="00483ECF">
      <w:pPr>
        <w:numPr>
          <w:ilvl w:val="0"/>
          <w:numId w:val="26"/>
        </w:numPr>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rekomenduje wykorzystanie formatów: .pdf .doc .docx .xls .xlsx .jpg (.jpeg) </w:t>
      </w:r>
      <w:r w:rsidRPr="000A70CA">
        <w:rPr>
          <w:rFonts w:asciiTheme="majorHAnsi" w:hAnsiTheme="majorHAnsi" w:cstheme="majorHAnsi"/>
          <w:b/>
          <w:color w:val="000000" w:themeColor="text1"/>
          <w:sz w:val="20"/>
          <w:szCs w:val="20"/>
          <w:u w:val="single"/>
        </w:rPr>
        <w:t>ze szczególnym wskazaniem na .pdf</w:t>
      </w:r>
    </w:p>
    <w:p w14:paraId="000000DA" w14:textId="23CDB5E4" w:rsidR="00881017" w:rsidRPr="000A70CA" w:rsidRDefault="003236C6" w:rsidP="00483ECF">
      <w:pPr>
        <w:numPr>
          <w:ilvl w:val="0"/>
          <w:numId w:val="2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celu ewentualnej kompresji danych </w:t>
      </w:r>
      <w:r w:rsidRPr="000A70CA">
        <w:rPr>
          <w:rFonts w:asciiTheme="majorHAnsi" w:hAnsiTheme="majorHAnsi" w:cstheme="majorHAnsi"/>
          <w:color w:val="000000" w:themeColor="text1"/>
          <w:sz w:val="20"/>
          <w:szCs w:val="20"/>
          <w:u w:val="single"/>
        </w:rPr>
        <w:t>Zamawiający rekomenduje</w:t>
      </w:r>
      <w:r w:rsidRPr="000A70CA">
        <w:rPr>
          <w:rFonts w:asciiTheme="majorHAnsi" w:hAnsiTheme="majorHAnsi" w:cstheme="majorHAnsi"/>
          <w:color w:val="000000" w:themeColor="text1"/>
          <w:sz w:val="20"/>
          <w:szCs w:val="20"/>
        </w:rPr>
        <w:t xml:space="preserve"> wykorzystanie jednego z rozszerzeń:</w:t>
      </w:r>
    </w:p>
    <w:p w14:paraId="000000DB" w14:textId="77777777" w:rsidR="00881017" w:rsidRPr="000A70CA" w:rsidRDefault="003236C6" w:rsidP="00483ECF">
      <w:pPr>
        <w:numPr>
          <w:ilvl w:val="1"/>
          <w:numId w:val="22"/>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.zip </w:t>
      </w:r>
    </w:p>
    <w:p w14:paraId="000000DC" w14:textId="77777777" w:rsidR="00881017" w:rsidRPr="000A70CA" w:rsidRDefault="003236C6" w:rsidP="00483ECF">
      <w:pPr>
        <w:numPr>
          <w:ilvl w:val="1"/>
          <w:numId w:val="22"/>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.7Z</w:t>
      </w:r>
    </w:p>
    <w:p w14:paraId="6D7DFA93" w14:textId="3C396BFA" w:rsidR="00B3247B" w:rsidRPr="000A70CA" w:rsidRDefault="003236C6" w:rsidP="00483ECF">
      <w:pPr>
        <w:numPr>
          <w:ilvl w:val="0"/>
          <w:numId w:val="26"/>
        </w:numPr>
        <w:shd w:val="clear" w:color="auto" w:fill="FFFFFF" w:themeFill="background1"/>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Wśród rozszerzeń </w:t>
      </w:r>
      <w:r w:rsidRPr="000A70CA">
        <w:rPr>
          <w:rFonts w:asciiTheme="majorHAnsi" w:hAnsiTheme="majorHAnsi" w:cstheme="majorHAnsi"/>
          <w:b/>
          <w:bCs/>
          <w:color w:val="000000" w:themeColor="text1"/>
          <w:sz w:val="20"/>
          <w:szCs w:val="20"/>
        </w:rPr>
        <w:t>powszechnych a niewystępujących</w:t>
      </w:r>
      <w:r w:rsidRPr="000A70CA">
        <w:rPr>
          <w:rFonts w:asciiTheme="majorHAnsi" w:hAnsiTheme="majorHAnsi" w:cstheme="majorHAnsi"/>
          <w:color w:val="000000" w:themeColor="text1"/>
          <w:sz w:val="20"/>
          <w:szCs w:val="20"/>
        </w:rPr>
        <w:t xml:space="preserve"> w Rozporządzeniu KRI </w:t>
      </w:r>
      <w:r w:rsidR="00B3247B" w:rsidRPr="000A70CA">
        <w:rPr>
          <w:rFonts w:asciiTheme="majorHAnsi" w:hAnsiTheme="majorHAnsi" w:cstheme="majorHAnsi"/>
          <w:color w:val="000000" w:themeColor="text1"/>
          <w:sz w:val="20"/>
          <w:szCs w:val="20"/>
        </w:rPr>
        <w:t>znajdują się</w:t>
      </w:r>
      <w:r w:rsidRPr="000A70CA">
        <w:rPr>
          <w:rFonts w:asciiTheme="majorHAnsi" w:hAnsiTheme="majorHAnsi" w:cstheme="majorHAnsi"/>
          <w:color w:val="000000" w:themeColor="text1"/>
          <w:sz w:val="20"/>
          <w:szCs w:val="20"/>
        </w:rPr>
        <w:t xml:space="preserve">: </w:t>
      </w:r>
    </w:p>
    <w:p w14:paraId="000000DD" w14:textId="62595643" w:rsidR="00881017" w:rsidRPr="000A70CA" w:rsidRDefault="00B3247B" w:rsidP="001D5B19">
      <w:pPr>
        <w:shd w:val="clear" w:color="auto" w:fill="FFFFFF" w:themeFill="background1"/>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color w:val="000000" w:themeColor="text1"/>
          <w:sz w:val="20"/>
          <w:szCs w:val="20"/>
        </w:rPr>
        <w:t>.</w:t>
      </w:r>
      <w:r w:rsidR="003236C6" w:rsidRPr="000A70CA">
        <w:rPr>
          <w:rFonts w:asciiTheme="majorHAnsi" w:hAnsiTheme="majorHAnsi" w:cstheme="majorHAnsi"/>
          <w:color w:val="000000" w:themeColor="text1"/>
          <w:sz w:val="20"/>
          <w:szCs w:val="20"/>
        </w:rPr>
        <w:t xml:space="preserve">rar .gif .bmp .numbers .pages. </w:t>
      </w:r>
      <w:r w:rsidR="001D5B19" w:rsidRPr="000A70CA">
        <w:rPr>
          <w:rFonts w:asciiTheme="majorHAnsi" w:hAnsiTheme="majorHAnsi" w:cstheme="majorHAnsi"/>
          <w:color w:val="000000" w:themeColor="text1"/>
          <w:sz w:val="20"/>
          <w:szCs w:val="20"/>
        </w:rPr>
        <w:t xml:space="preserve">- </w:t>
      </w:r>
      <w:r w:rsidR="001D5B19" w:rsidRPr="000A70CA">
        <w:rPr>
          <w:rFonts w:asciiTheme="majorHAnsi" w:hAnsiTheme="majorHAnsi" w:cstheme="majorHAnsi"/>
          <w:b/>
          <w:bCs/>
          <w:color w:val="000000" w:themeColor="text1"/>
          <w:sz w:val="20"/>
          <w:szCs w:val="20"/>
        </w:rPr>
        <w:t>d</w:t>
      </w:r>
      <w:r w:rsidR="003236C6" w:rsidRPr="000A70CA">
        <w:rPr>
          <w:rFonts w:asciiTheme="majorHAnsi" w:hAnsiTheme="majorHAnsi" w:cstheme="majorHAnsi"/>
          <w:b/>
          <w:color w:val="000000" w:themeColor="text1"/>
          <w:sz w:val="20"/>
          <w:szCs w:val="20"/>
        </w:rPr>
        <w:t>okumenty złożone w takich plikach zostaną uznane za złożone nieskutecznie.</w:t>
      </w:r>
    </w:p>
    <w:p w14:paraId="000000DE" w14:textId="25C7A586" w:rsidR="00881017" w:rsidRPr="000A70CA" w:rsidRDefault="003236C6" w:rsidP="00483ECF">
      <w:pPr>
        <w:numPr>
          <w:ilvl w:val="0"/>
          <w:numId w:val="26"/>
        </w:numPr>
        <w:ind w:left="426"/>
        <w:jc w:val="both"/>
        <w:rPr>
          <w:rFonts w:asciiTheme="majorHAnsi" w:eastAsia="Calibr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zwraca uwagę na ograniczenia wielkości plików podpisywanych profilem zaufanym, który wynosi </w:t>
      </w:r>
      <w:r w:rsidRPr="000A70CA">
        <w:rPr>
          <w:rFonts w:asciiTheme="majorHAnsi" w:hAnsiTheme="majorHAnsi" w:cstheme="majorHAnsi"/>
          <w:b/>
          <w:color w:val="000000" w:themeColor="text1"/>
          <w:sz w:val="20"/>
          <w:szCs w:val="20"/>
        </w:rPr>
        <w:t>maksymalnie 10MB</w:t>
      </w:r>
      <w:r w:rsidRPr="000A70CA">
        <w:rPr>
          <w:rFonts w:asciiTheme="majorHAnsi" w:hAnsiTheme="majorHAnsi" w:cstheme="majorHAnsi"/>
          <w:color w:val="000000" w:themeColor="text1"/>
          <w:sz w:val="20"/>
          <w:szCs w:val="20"/>
        </w:rPr>
        <w:t xml:space="preserve">, oraz na ograniczenie wielkości plików podpisywanych w aplikacji eDoApp służącej do składania podpisu osobistego, który wynosi </w:t>
      </w:r>
      <w:r w:rsidRPr="000A70CA">
        <w:rPr>
          <w:rFonts w:asciiTheme="majorHAnsi" w:hAnsiTheme="majorHAnsi" w:cstheme="majorHAnsi"/>
          <w:b/>
          <w:color w:val="000000" w:themeColor="text1"/>
          <w:sz w:val="20"/>
          <w:szCs w:val="20"/>
        </w:rPr>
        <w:t>maksymalnie 5MB</w:t>
      </w:r>
      <w:r w:rsidRPr="000A70CA">
        <w:rPr>
          <w:rFonts w:asciiTheme="majorHAnsi" w:hAnsiTheme="majorHAnsi" w:cstheme="majorHAnsi"/>
          <w:color w:val="000000" w:themeColor="text1"/>
          <w:sz w:val="20"/>
          <w:szCs w:val="20"/>
        </w:rPr>
        <w:t>.</w:t>
      </w:r>
    </w:p>
    <w:p w14:paraId="000000DF" w14:textId="6F5EEBBE" w:rsidR="00881017" w:rsidRPr="000A70CA" w:rsidRDefault="00392D70" w:rsidP="00483ECF">
      <w:pPr>
        <w:numPr>
          <w:ilvl w:val="0"/>
          <w:numId w:val="26"/>
        </w:numPr>
        <w:shd w:val="clear" w:color="auto" w:fill="F2F2F2" w:themeFill="background1" w:themeFillShade="F2"/>
        <w:ind w:left="426"/>
        <w:jc w:val="both"/>
        <w:rPr>
          <w:rFonts w:asciiTheme="majorHAnsi" w:hAnsiTheme="majorHAnsi" w:cstheme="majorHAnsi"/>
          <w:color w:val="000000" w:themeColor="text1"/>
        </w:rPr>
      </w:pPr>
      <w:r w:rsidRPr="000A70CA">
        <w:rPr>
          <w:rFonts w:asciiTheme="majorHAnsi" w:hAnsiTheme="majorHAnsi" w:cstheme="majorHAnsi"/>
          <w:b/>
          <w:bCs/>
          <w:color w:val="000000" w:themeColor="text1"/>
          <w:u w:val="single"/>
        </w:rPr>
        <w:lastRenderedPageBreak/>
        <w:t>Zamawiający zaleca</w:t>
      </w:r>
      <w:r w:rsidR="00CD1CC3" w:rsidRPr="000A70CA">
        <w:rPr>
          <w:rFonts w:asciiTheme="majorHAnsi" w:hAnsiTheme="majorHAnsi" w:cstheme="majorHAnsi"/>
          <w:color w:val="000000" w:themeColor="text1"/>
        </w:rPr>
        <w:t xml:space="preserve"> w przypadku podpisywania dokumentów podpisem kwalifikowanym</w:t>
      </w:r>
      <w:r w:rsidR="003236C6" w:rsidRPr="000A70CA">
        <w:rPr>
          <w:rFonts w:asciiTheme="majorHAnsi" w:hAnsiTheme="majorHAnsi" w:cstheme="majorHAnsi"/>
          <w:color w:val="000000" w:themeColor="text1"/>
        </w:rPr>
        <w:t>:</w:t>
      </w:r>
    </w:p>
    <w:p w14:paraId="485C1758" w14:textId="5C64239C" w:rsidR="00392D70" w:rsidRPr="000A70CA"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color w:val="000000" w:themeColor="text1"/>
        </w:rPr>
      </w:pPr>
      <w:r w:rsidRPr="000A70CA">
        <w:rPr>
          <w:rFonts w:asciiTheme="majorHAnsi" w:hAnsiTheme="majorHAnsi" w:cstheme="majorHAnsi"/>
          <w:color w:val="000000" w:themeColor="text1"/>
        </w:rPr>
        <w:t xml:space="preserve">Przekonwertowanie plików składających się na ofertę oraz innych plików </w:t>
      </w:r>
      <w:r w:rsidR="00CD1CC3" w:rsidRPr="000A70CA">
        <w:rPr>
          <w:rFonts w:asciiTheme="majorHAnsi" w:hAnsiTheme="majorHAnsi" w:cstheme="majorHAnsi"/>
          <w:color w:val="000000" w:themeColor="text1"/>
        </w:rPr>
        <w:t xml:space="preserve">składanych </w:t>
      </w:r>
      <w:r w:rsidR="00911E55" w:rsidRPr="000A70CA">
        <w:rPr>
          <w:rFonts w:asciiTheme="majorHAnsi" w:hAnsiTheme="majorHAnsi" w:cstheme="majorHAnsi"/>
          <w:color w:val="000000" w:themeColor="text1"/>
        </w:rPr>
        <w:br/>
      </w:r>
      <w:r w:rsidR="00CD1CC3" w:rsidRPr="000A70CA">
        <w:rPr>
          <w:rFonts w:asciiTheme="majorHAnsi" w:hAnsiTheme="majorHAnsi" w:cstheme="majorHAnsi"/>
          <w:color w:val="000000" w:themeColor="text1"/>
        </w:rPr>
        <w:t xml:space="preserve">w postępowaniu, na rozszerzenie </w:t>
      </w:r>
      <w:r w:rsidR="00CD1CC3" w:rsidRPr="000A70CA">
        <w:rPr>
          <w:rFonts w:asciiTheme="majorHAnsi" w:hAnsiTheme="majorHAnsi" w:cstheme="majorHAnsi"/>
          <w:b/>
          <w:bCs/>
          <w:color w:val="000000" w:themeColor="text1"/>
        </w:rPr>
        <w:t>.pdf</w:t>
      </w:r>
      <w:r w:rsidR="00CD1CC3" w:rsidRPr="000A70CA">
        <w:rPr>
          <w:rFonts w:asciiTheme="majorHAnsi" w:hAnsiTheme="majorHAnsi" w:cstheme="majorHAnsi"/>
          <w:color w:val="000000" w:themeColor="text1"/>
        </w:rPr>
        <w:t xml:space="preserve"> i opatrzenie ich podpisem kwalifikowanym w formacie </w:t>
      </w:r>
      <w:r w:rsidR="00CD1CC3" w:rsidRPr="000A70CA">
        <w:rPr>
          <w:rFonts w:asciiTheme="majorHAnsi" w:hAnsiTheme="majorHAnsi" w:cstheme="majorHAnsi"/>
          <w:b/>
          <w:bCs/>
          <w:color w:val="000000" w:themeColor="text1"/>
        </w:rPr>
        <w:t>PadES,</w:t>
      </w:r>
      <w:r w:rsidR="00CD1CC3" w:rsidRPr="000A70CA">
        <w:rPr>
          <w:rFonts w:asciiTheme="majorHAnsi" w:hAnsiTheme="majorHAnsi" w:cstheme="majorHAnsi"/>
          <w:color w:val="000000" w:themeColor="text1"/>
        </w:rPr>
        <w:t xml:space="preserve"> ze względu na niskie ryzyko naruszenia integralności plików,</w:t>
      </w:r>
    </w:p>
    <w:p w14:paraId="786FAEB4" w14:textId="08B6F38A" w:rsidR="00CD1CC3" w:rsidRPr="000A70CA"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color w:val="000000" w:themeColor="text1"/>
        </w:rPr>
      </w:pPr>
      <w:r w:rsidRPr="000A70CA">
        <w:rPr>
          <w:rFonts w:asciiTheme="majorHAnsi" w:hAnsiTheme="majorHAnsi" w:cstheme="majorHAnsi"/>
          <w:color w:val="000000" w:themeColor="text1"/>
        </w:rPr>
        <w:t xml:space="preserve">Pliki w innych formatach niż PDF zaleca opatrzyć podpisem w formacie </w:t>
      </w:r>
      <w:r w:rsidRPr="000A70CA">
        <w:rPr>
          <w:rFonts w:asciiTheme="majorHAnsi" w:hAnsiTheme="majorHAnsi" w:cstheme="majorHAnsi"/>
          <w:b/>
          <w:bCs/>
          <w:color w:val="000000" w:themeColor="text1"/>
        </w:rPr>
        <w:t xml:space="preserve">XadES o typie zewnętrznym. </w:t>
      </w:r>
      <w:r w:rsidRPr="000A70CA">
        <w:rPr>
          <w:rFonts w:asciiTheme="majorHAnsi" w:hAnsiTheme="majorHAnsi" w:cstheme="majorHAnsi"/>
          <w:color w:val="000000" w:themeColor="text1"/>
        </w:rPr>
        <w:t>Wykonawca powinien pamiętać,</w:t>
      </w:r>
      <w:r w:rsidR="00786CCF" w:rsidRPr="000A70CA">
        <w:rPr>
          <w:rFonts w:asciiTheme="majorHAnsi" w:hAnsiTheme="majorHAnsi" w:cstheme="majorHAnsi"/>
          <w:color w:val="000000" w:themeColor="text1"/>
        </w:rPr>
        <w:t xml:space="preserve"> </w:t>
      </w:r>
      <w:r w:rsidRPr="000A70CA">
        <w:rPr>
          <w:rFonts w:asciiTheme="majorHAnsi" w:hAnsiTheme="majorHAnsi" w:cstheme="majorHAnsi"/>
          <w:color w:val="000000" w:themeColor="text1"/>
        </w:rPr>
        <w:t>aby plik z podpisem przekazywać</w:t>
      </w:r>
      <w:r w:rsidR="00786CCF" w:rsidRPr="000A70CA">
        <w:rPr>
          <w:rFonts w:asciiTheme="majorHAnsi" w:hAnsiTheme="majorHAnsi" w:cstheme="majorHAnsi"/>
          <w:color w:val="000000" w:themeColor="text1"/>
        </w:rPr>
        <w:t xml:space="preserve"> </w:t>
      </w:r>
      <w:r w:rsidRPr="000A70CA">
        <w:rPr>
          <w:rFonts w:asciiTheme="majorHAnsi" w:hAnsiTheme="majorHAnsi" w:cstheme="majorHAnsi"/>
          <w:color w:val="000000" w:themeColor="text1"/>
        </w:rPr>
        <w:t xml:space="preserve">łącznie </w:t>
      </w:r>
      <w:r w:rsidR="00911E55" w:rsidRPr="000A70CA">
        <w:rPr>
          <w:rFonts w:asciiTheme="majorHAnsi" w:hAnsiTheme="majorHAnsi" w:cstheme="majorHAnsi"/>
          <w:color w:val="000000" w:themeColor="text1"/>
        </w:rPr>
        <w:br/>
      </w:r>
      <w:r w:rsidRPr="000A70CA">
        <w:rPr>
          <w:rFonts w:asciiTheme="majorHAnsi" w:hAnsiTheme="majorHAnsi" w:cstheme="majorHAnsi"/>
          <w:color w:val="000000" w:themeColor="text1"/>
        </w:rPr>
        <w:t xml:space="preserve">z dokumentem </w:t>
      </w:r>
      <w:r w:rsidR="00786CCF" w:rsidRPr="000A70CA">
        <w:rPr>
          <w:rFonts w:asciiTheme="majorHAnsi" w:hAnsiTheme="majorHAnsi" w:cstheme="majorHAnsi"/>
          <w:color w:val="000000" w:themeColor="text1"/>
        </w:rPr>
        <w:t>p</w:t>
      </w:r>
      <w:r w:rsidRPr="000A70CA">
        <w:rPr>
          <w:rFonts w:asciiTheme="majorHAnsi" w:hAnsiTheme="majorHAnsi" w:cstheme="majorHAnsi"/>
          <w:color w:val="000000" w:themeColor="text1"/>
        </w:rPr>
        <w:t>odpisywanym.</w:t>
      </w:r>
    </w:p>
    <w:p w14:paraId="000000E3" w14:textId="0D212E73" w:rsidR="00881017" w:rsidRPr="000A70CA" w:rsidRDefault="003236C6" w:rsidP="00483ECF">
      <w:pPr>
        <w:numPr>
          <w:ilvl w:val="0"/>
          <w:numId w:val="26"/>
        </w:numPr>
        <w:shd w:val="clear" w:color="auto" w:fill="F2F2F2" w:themeFill="background1" w:themeFillShade="F2"/>
        <w:ind w:left="426"/>
        <w:jc w:val="both"/>
        <w:rPr>
          <w:rFonts w:asciiTheme="majorHAnsi" w:hAnsiTheme="majorHAnsi" w:cstheme="majorHAnsi"/>
          <w:color w:val="000000" w:themeColor="text1"/>
        </w:rPr>
      </w:pPr>
      <w:r w:rsidRPr="000A70CA">
        <w:rPr>
          <w:rFonts w:asciiTheme="majorHAnsi" w:hAnsiTheme="majorHAnsi" w:cstheme="majorHAnsi"/>
          <w:color w:val="000000" w:themeColor="text1"/>
        </w:rPr>
        <w:t>Zamawiający zaleca aby</w:t>
      </w:r>
      <w:r w:rsidRPr="000A70CA">
        <w:rPr>
          <w:rFonts w:asciiTheme="majorHAnsi" w:hAnsiTheme="majorHAnsi" w:cstheme="majorHAnsi"/>
          <w:b/>
          <w:color w:val="000000" w:themeColor="text1"/>
        </w:rPr>
        <w:t xml:space="preserve"> w przypadku podpisywania pliku przez kilka osób, stosować </w:t>
      </w:r>
      <w:r w:rsidRPr="000A70CA">
        <w:rPr>
          <w:rFonts w:asciiTheme="majorHAnsi" w:hAnsiTheme="majorHAnsi" w:cstheme="majorHAnsi"/>
          <w:b/>
          <w:color w:val="000000" w:themeColor="text1"/>
          <w:u w:val="single"/>
        </w:rPr>
        <w:t>podpisy tego samego rodzaju</w:t>
      </w:r>
      <w:r w:rsidR="00CD1CC3" w:rsidRPr="000A70CA">
        <w:rPr>
          <w:rFonts w:asciiTheme="majorHAnsi" w:hAnsiTheme="majorHAnsi" w:cstheme="majorHAnsi"/>
          <w:bCs/>
          <w:color w:val="000000" w:themeColor="text1"/>
        </w:rPr>
        <w:t xml:space="preserve"> (np</w:t>
      </w:r>
      <w:r w:rsidR="007F2B2C" w:rsidRPr="000A70CA">
        <w:rPr>
          <w:rFonts w:asciiTheme="majorHAnsi" w:hAnsiTheme="majorHAnsi" w:cstheme="majorHAnsi"/>
          <w:bCs/>
          <w:color w:val="000000" w:themeColor="text1"/>
        </w:rPr>
        <w:t>.</w:t>
      </w:r>
      <w:r w:rsidR="00CD1CC3" w:rsidRPr="000A70CA">
        <w:rPr>
          <w:rFonts w:asciiTheme="majorHAnsi" w:hAnsiTheme="majorHAnsi" w:cstheme="majorHAnsi"/>
          <w:bCs/>
          <w:color w:val="000000" w:themeColor="text1"/>
        </w:rPr>
        <w:t xml:space="preserve"> wszyscy podpisują podpisem kwalifikowanym)</w:t>
      </w:r>
      <w:r w:rsidRPr="000A70CA">
        <w:rPr>
          <w:rFonts w:asciiTheme="majorHAnsi" w:hAnsiTheme="majorHAnsi" w:cstheme="majorHAnsi"/>
          <w:b/>
          <w:color w:val="000000" w:themeColor="text1"/>
        </w:rPr>
        <w:t>.</w:t>
      </w:r>
      <w:r w:rsidRPr="000A70CA">
        <w:rPr>
          <w:rFonts w:asciiTheme="majorHAnsi" w:hAnsiTheme="majorHAnsi" w:cstheme="majorHAnsi"/>
          <w:color w:val="000000" w:themeColor="text1"/>
        </w:rPr>
        <w:t xml:space="preserve"> Podpisywanie różnymi rodzajami podpisów np. osobistym i kwalifikowanym może doprowadzić do problemów </w:t>
      </w:r>
      <w:r w:rsidR="00911E55" w:rsidRPr="000A70CA">
        <w:rPr>
          <w:rFonts w:asciiTheme="majorHAnsi" w:hAnsiTheme="majorHAnsi" w:cstheme="majorHAnsi"/>
          <w:color w:val="000000" w:themeColor="text1"/>
        </w:rPr>
        <w:br/>
      </w:r>
      <w:r w:rsidRPr="000A70CA">
        <w:rPr>
          <w:rFonts w:asciiTheme="majorHAnsi" w:hAnsiTheme="majorHAnsi" w:cstheme="majorHAnsi"/>
          <w:color w:val="000000" w:themeColor="text1"/>
        </w:rPr>
        <w:t xml:space="preserve">w weryfikacji plików. </w:t>
      </w:r>
    </w:p>
    <w:p w14:paraId="000000E6" w14:textId="1E7726DF" w:rsidR="00881017" w:rsidRPr="000A70CA" w:rsidRDefault="003236C6" w:rsidP="00483ECF">
      <w:pPr>
        <w:numPr>
          <w:ilvl w:val="0"/>
          <w:numId w:val="2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0A70CA" w:rsidRDefault="003236C6" w:rsidP="00483ECF">
      <w:pPr>
        <w:numPr>
          <w:ilvl w:val="0"/>
          <w:numId w:val="2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Jeśli Wykonawca pakuje dokumenty np. w plik o rozszerzeniu .zip, zaleca się wcześniejsze podpisanie każdego ze skompresowanych plików. </w:t>
      </w:r>
    </w:p>
    <w:p w14:paraId="000000E8" w14:textId="044C6015" w:rsidR="00881017" w:rsidRPr="000A70CA" w:rsidRDefault="003236C6" w:rsidP="00175A75">
      <w:pPr>
        <w:numPr>
          <w:ilvl w:val="0"/>
          <w:numId w:val="2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zaleca aby </w:t>
      </w:r>
      <w:r w:rsidRPr="000A70CA">
        <w:rPr>
          <w:rFonts w:asciiTheme="majorHAnsi" w:hAnsiTheme="majorHAnsi" w:cstheme="majorHAnsi"/>
          <w:b/>
          <w:color w:val="000000" w:themeColor="text1"/>
          <w:sz w:val="20"/>
          <w:szCs w:val="20"/>
          <w:u w:val="single"/>
        </w:rPr>
        <w:t>nie</w:t>
      </w:r>
      <w:r w:rsidRPr="000A70CA">
        <w:rPr>
          <w:rFonts w:asciiTheme="majorHAnsi" w:hAnsiTheme="majorHAnsi" w:cstheme="majorHAnsi"/>
          <w:b/>
          <w:color w:val="000000" w:themeColor="text1"/>
          <w:sz w:val="20"/>
          <w:szCs w:val="20"/>
        </w:rPr>
        <w:t xml:space="preserve"> </w:t>
      </w:r>
      <w:r w:rsidRPr="000A70CA">
        <w:rPr>
          <w:rFonts w:asciiTheme="majorHAnsi" w:hAnsiTheme="majorHAnsi" w:cstheme="majorHAnsi"/>
          <w:color w:val="000000" w:themeColor="text1"/>
          <w:sz w:val="20"/>
          <w:szCs w:val="20"/>
        </w:rPr>
        <w:t xml:space="preserve">wprowadzać jakichkolwiek zmian w plikach po ich </w:t>
      </w:r>
      <w:r w:rsidR="00911E55" w:rsidRPr="000A70CA">
        <w:rPr>
          <w:rFonts w:asciiTheme="majorHAnsi" w:hAnsiTheme="majorHAnsi" w:cstheme="majorHAnsi"/>
          <w:color w:val="000000" w:themeColor="text1"/>
          <w:sz w:val="20"/>
          <w:szCs w:val="20"/>
        </w:rPr>
        <w:t>podpisaniu.</w:t>
      </w:r>
      <w:r w:rsidRPr="000A70CA">
        <w:rPr>
          <w:rFonts w:asciiTheme="majorHAnsi" w:hAnsiTheme="majorHAnsi" w:cstheme="majorHAnsi"/>
          <w:color w:val="000000" w:themeColor="text1"/>
          <w:sz w:val="20"/>
          <w:szCs w:val="20"/>
        </w:rPr>
        <w:t xml:space="preserve"> Może to skutkować naruszeniem integralności plików co równoważne będzie z koniecznością odrzucenia oferty.</w:t>
      </w:r>
    </w:p>
    <w:p w14:paraId="22157950" w14:textId="77777777" w:rsidR="00767888" w:rsidRPr="000A70CA" w:rsidRDefault="00767888" w:rsidP="00767888">
      <w:pPr>
        <w:ind w:left="426"/>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69EE8735" w14:textId="77777777" w:rsidTr="00767888">
        <w:tc>
          <w:tcPr>
            <w:tcW w:w="9019" w:type="dxa"/>
            <w:shd w:val="clear" w:color="auto" w:fill="D9D9D9" w:themeFill="background1" w:themeFillShade="D9"/>
          </w:tcPr>
          <w:p w14:paraId="36BC1E98" w14:textId="77777777" w:rsidR="00767888" w:rsidRPr="000A70CA" w:rsidRDefault="00767888" w:rsidP="00767888">
            <w:pPr>
              <w:pStyle w:val="Nagwek2"/>
              <w:spacing w:before="120"/>
              <w:outlineLvl w:val="1"/>
              <w:rPr>
                <w:rFonts w:asciiTheme="majorHAnsi" w:hAnsiTheme="majorHAnsi" w:cstheme="majorHAnsi"/>
                <w:b/>
                <w:bCs/>
                <w:color w:val="000000" w:themeColor="text1"/>
                <w:sz w:val="28"/>
                <w:szCs w:val="28"/>
              </w:rPr>
            </w:pPr>
            <w:bookmarkStart w:id="43" w:name="_Toc69448421"/>
            <w:r w:rsidRPr="000A70CA">
              <w:rPr>
                <w:rFonts w:asciiTheme="majorHAnsi" w:hAnsiTheme="majorHAnsi" w:cstheme="majorHAnsi"/>
                <w:b/>
                <w:bCs/>
                <w:color w:val="000000" w:themeColor="text1"/>
                <w:sz w:val="28"/>
                <w:szCs w:val="28"/>
              </w:rPr>
              <w:t>XIV. Miejsce i termin składania ofert</w:t>
            </w:r>
            <w:bookmarkEnd w:id="43"/>
          </w:p>
        </w:tc>
      </w:tr>
    </w:tbl>
    <w:p w14:paraId="04500F71" w14:textId="77777777" w:rsidR="00767888" w:rsidRPr="000A70CA" w:rsidRDefault="00767888" w:rsidP="00767888">
      <w:pPr>
        <w:ind w:left="425"/>
        <w:jc w:val="both"/>
        <w:rPr>
          <w:rFonts w:asciiTheme="majorHAnsi" w:hAnsiTheme="majorHAnsi" w:cstheme="majorHAnsi"/>
          <w:color w:val="000000" w:themeColor="text1"/>
          <w:sz w:val="10"/>
          <w:szCs w:val="10"/>
        </w:rPr>
      </w:pPr>
    </w:p>
    <w:p w14:paraId="0E7421C1" w14:textId="742302C4" w:rsidR="00E42422" w:rsidRPr="000A70CA" w:rsidRDefault="006F5370" w:rsidP="00483ECF">
      <w:pPr>
        <w:numPr>
          <w:ilvl w:val="0"/>
          <w:numId w:val="21"/>
        </w:numPr>
        <w:ind w:left="425" w:hanging="357"/>
        <w:jc w:val="both"/>
        <w:rPr>
          <w:rFonts w:asciiTheme="majorHAnsi" w:hAnsiTheme="majorHAnsi" w:cstheme="majorHAnsi"/>
          <w:color w:val="000000" w:themeColor="text1"/>
        </w:rPr>
      </w:pPr>
      <w:r w:rsidRPr="000A70CA">
        <w:rPr>
          <w:rFonts w:asciiTheme="majorHAnsi" w:hAnsiTheme="majorHAnsi" w:cstheme="majorHAnsi"/>
          <w:b/>
          <w:bCs/>
          <w:color w:val="000000" w:themeColor="text1"/>
        </w:rPr>
        <w:t>Zaszyfrowaną ofertę</w:t>
      </w:r>
      <w:r w:rsidRPr="000A70CA">
        <w:rPr>
          <w:rFonts w:asciiTheme="majorHAnsi" w:hAnsiTheme="majorHAnsi" w:cstheme="majorHAnsi"/>
          <w:color w:val="000000" w:themeColor="text1"/>
        </w:rPr>
        <w:t xml:space="preserve"> należy złożyć w terminie</w:t>
      </w:r>
      <w:r w:rsidR="004F1695" w:rsidRPr="000A70CA">
        <w:rPr>
          <w:rFonts w:asciiTheme="majorHAnsi" w:hAnsiTheme="majorHAnsi" w:cstheme="majorHAnsi"/>
          <w:color w:val="000000" w:themeColor="text1"/>
        </w:rPr>
        <w:t>:</w:t>
      </w:r>
    </w:p>
    <w:tbl>
      <w:tblPr>
        <w:tblStyle w:val="Tabela-Siatka"/>
        <w:tblW w:w="0" w:type="auto"/>
        <w:tblInd w:w="2031" w:type="dxa"/>
        <w:tblLook w:val="04A0" w:firstRow="1" w:lastRow="0" w:firstColumn="1" w:lastColumn="0" w:noHBand="0" w:noVBand="1"/>
      </w:tblPr>
      <w:tblGrid>
        <w:gridCol w:w="5335"/>
      </w:tblGrid>
      <w:tr w:rsidR="000A70CA" w:rsidRPr="000A70CA" w14:paraId="478519DD" w14:textId="77777777" w:rsidTr="00CE0A3B">
        <w:tc>
          <w:tcPr>
            <w:tcW w:w="5335" w:type="dxa"/>
            <w:shd w:val="clear" w:color="auto" w:fill="D9D9D9" w:themeFill="background1" w:themeFillShade="D9"/>
          </w:tcPr>
          <w:p w14:paraId="273C8D3F" w14:textId="77777777" w:rsidR="004F1695" w:rsidRPr="000A70CA" w:rsidRDefault="004F1695" w:rsidP="004F1695">
            <w:pPr>
              <w:jc w:val="both"/>
              <w:rPr>
                <w:rFonts w:asciiTheme="majorHAnsi" w:hAnsiTheme="majorHAnsi" w:cstheme="majorHAnsi"/>
                <w:color w:val="000000" w:themeColor="text1"/>
                <w:sz w:val="16"/>
                <w:szCs w:val="16"/>
              </w:rPr>
            </w:pPr>
          </w:p>
          <w:p w14:paraId="76996B79" w14:textId="3DD1A7DB" w:rsidR="004F1695" w:rsidRPr="000A70CA" w:rsidRDefault="004F1695" w:rsidP="00434A8A">
            <w:pPr>
              <w:jc w:val="center"/>
              <w:rPr>
                <w:rFonts w:asciiTheme="majorHAnsi" w:hAnsiTheme="majorHAnsi" w:cstheme="majorHAnsi"/>
                <w:color w:val="000000" w:themeColor="text1"/>
                <w:sz w:val="24"/>
                <w:szCs w:val="24"/>
              </w:rPr>
            </w:pPr>
            <w:r w:rsidRPr="000A70CA">
              <w:rPr>
                <w:rFonts w:asciiTheme="majorHAnsi" w:hAnsiTheme="majorHAnsi" w:cstheme="majorHAnsi"/>
                <w:color w:val="000000" w:themeColor="text1"/>
                <w:sz w:val="24"/>
                <w:szCs w:val="24"/>
              </w:rPr>
              <w:t xml:space="preserve">do dnia </w:t>
            </w:r>
            <w:r w:rsidR="00FC7302" w:rsidRPr="000A70CA">
              <w:rPr>
                <w:rFonts w:asciiTheme="majorHAnsi" w:hAnsiTheme="majorHAnsi" w:cstheme="majorHAnsi"/>
                <w:b/>
                <w:bCs/>
                <w:color w:val="000000" w:themeColor="text1"/>
                <w:sz w:val="24"/>
                <w:szCs w:val="24"/>
              </w:rPr>
              <w:t xml:space="preserve">7 września </w:t>
            </w:r>
            <w:r w:rsidRPr="000A70CA">
              <w:rPr>
                <w:rFonts w:asciiTheme="majorHAnsi" w:hAnsiTheme="majorHAnsi" w:cstheme="majorHAnsi"/>
                <w:b/>
                <w:bCs/>
                <w:color w:val="000000" w:themeColor="text1"/>
                <w:sz w:val="24"/>
                <w:szCs w:val="24"/>
                <w:shd w:val="clear" w:color="auto" w:fill="D9D9D9" w:themeFill="background1" w:themeFillShade="D9"/>
              </w:rPr>
              <w:t xml:space="preserve">2021 roku </w:t>
            </w:r>
            <w:r w:rsidRPr="000A70CA">
              <w:rPr>
                <w:rFonts w:asciiTheme="majorHAnsi" w:hAnsiTheme="majorHAnsi" w:cstheme="majorHAnsi"/>
                <w:color w:val="000000" w:themeColor="text1"/>
                <w:sz w:val="24"/>
                <w:szCs w:val="24"/>
                <w:shd w:val="clear" w:color="auto" w:fill="D9D9D9" w:themeFill="background1" w:themeFillShade="D9"/>
              </w:rPr>
              <w:t>do</w:t>
            </w:r>
            <w:r w:rsidRPr="000A70CA">
              <w:rPr>
                <w:rFonts w:asciiTheme="majorHAnsi" w:hAnsiTheme="majorHAnsi" w:cstheme="majorHAnsi"/>
                <w:b/>
                <w:bCs/>
                <w:color w:val="000000" w:themeColor="text1"/>
                <w:sz w:val="24"/>
                <w:szCs w:val="24"/>
                <w:shd w:val="clear" w:color="auto" w:fill="D9D9D9" w:themeFill="background1" w:themeFillShade="D9"/>
              </w:rPr>
              <w:t xml:space="preserve"> </w:t>
            </w:r>
            <w:r w:rsidRPr="000A70CA">
              <w:rPr>
                <w:rFonts w:asciiTheme="majorHAnsi" w:hAnsiTheme="majorHAnsi" w:cstheme="majorHAnsi"/>
                <w:color w:val="000000" w:themeColor="text1"/>
                <w:sz w:val="24"/>
                <w:szCs w:val="24"/>
                <w:shd w:val="clear" w:color="auto" w:fill="D9D9D9" w:themeFill="background1" w:themeFillShade="D9"/>
              </w:rPr>
              <w:t>godz</w:t>
            </w:r>
            <w:r w:rsidRPr="000A70CA">
              <w:rPr>
                <w:rFonts w:asciiTheme="majorHAnsi" w:hAnsiTheme="majorHAnsi" w:cstheme="majorHAnsi"/>
                <w:b/>
                <w:bCs/>
                <w:color w:val="000000" w:themeColor="text1"/>
                <w:sz w:val="24"/>
                <w:szCs w:val="24"/>
                <w:shd w:val="clear" w:color="auto" w:fill="D9D9D9" w:themeFill="background1" w:themeFillShade="D9"/>
              </w:rPr>
              <w:t>. 9:00</w:t>
            </w:r>
            <w:r w:rsidRPr="000A70CA">
              <w:rPr>
                <w:rFonts w:asciiTheme="majorHAnsi" w:hAnsiTheme="majorHAnsi" w:cstheme="majorHAnsi"/>
                <w:color w:val="000000" w:themeColor="text1"/>
                <w:sz w:val="24"/>
                <w:szCs w:val="24"/>
              </w:rPr>
              <w:t>.</w:t>
            </w:r>
          </w:p>
          <w:p w14:paraId="728DDDDB" w14:textId="590381DA" w:rsidR="004F1695" w:rsidRPr="000A70CA" w:rsidRDefault="004F1695" w:rsidP="004F1695">
            <w:pPr>
              <w:jc w:val="both"/>
              <w:rPr>
                <w:rFonts w:asciiTheme="majorHAnsi" w:hAnsiTheme="majorHAnsi" w:cstheme="majorHAnsi"/>
                <w:color w:val="000000" w:themeColor="text1"/>
                <w:sz w:val="16"/>
                <w:szCs w:val="16"/>
              </w:rPr>
            </w:pPr>
          </w:p>
        </w:tc>
      </w:tr>
    </w:tbl>
    <w:p w14:paraId="5A8C4886" w14:textId="77777777" w:rsidR="00175A75" w:rsidRPr="000A70CA" w:rsidRDefault="00175A75" w:rsidP="00175A75">
      <w:pPr>
        <w:ind w:left="425" w:right="-185"/>
        <w:jc w:val="both"/>
        <w:rPr>
          <w:rFonts w:asciiTheme="majorHAnsi" w:hAnsiTheme="majorHAnsi" w:cstheme="majorHAnsi"/>
          <w:color w:val="000000" w:themeColor="text1"/>
          <w:sz w:val="20"/>
          <w:szCs w:val="20"/>
        </w:rPr>
      </w:pPr>
    </w:p>
    <w:p w14:paraId="745E4A4D" w14:textId="5B88BDCC" w:rsidR="00E42422" w:rsidRPr="000A70CA"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 xml:space="preserve">Do </w:t>
      </w:r>
      <w:r w:rsidR="00C97B09" w:rsidRPr="000A70CA">
        <w:rPr>
          <w:rFonts w:asciiTheme="majorHAnsi" w:hAnsiTheme="majorHAnsi" w:cstheme="majorHAnsi"/>
          <w:b/>
          <w:bCs/>
          <w:color w:val="000000" w:themeColor="text1"/>
          <w:sz w:val="20"/>
          <w:szCs w:val="20"/>
        </w:rPr>
        <w:t xml:space="preserve">formularza </w:t>
      </w:r>
      <w:r w:rsidRPr="000A70CA">
        <w:rPr>
          <w:rFonts w:asciiTheme="majorHAnsi" w:hAnsiTheme="majorHAnsi" w:cstheme="majorHAnsi"/>
          <w:b/>
          <w:bCs/>
          <w:color w:val="000000" w:themeColor="text1"/>
          <w:sz w:val="20"/>
          <w:szCs w:val="20"/>
        </w:rPr>
        <w:t>oferty należy dołączyć</w:t>
      </w:r>
      <w:r w:rsidRPr="000A70CA">
        <w:rPr>
          <w:rFonts w:asciiTheme="majorHAnsi" w:hAnsiTheme="majorHAnsi" w:cstheme="majorHAnsi"/>
          <w:color w:val="000000" w:themeColor="text1"/>
          <w:sz w:val="20"/>
          <w:szCs w:val="20"/>
        </w:rPr>
        <w:t xml:space="preserve"> wszystkie wymagane w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dokumenty określone </w:t>
      </w:r>
      <w:r w:rsidRPr="000A70CA">
        <w:rPr>
          <w:rFonts w:asciiTheme="majorHAnsi" w:hAnsiTheme="majorHAnsi" w:cstheme="majorHAnsi"/>
          <w:color w:val="000000" w:themeColor="text1"/>
          <w:sz w:val="20"/>
          <w:szCs w:val="20"/>
          <w:u w:val="single"/>
        </w:rPr>
        <w:t xml:space="preserve">w </w:t>
      </w:r>
      <w:r w:rsidR="00333F67" w:rsidRPr="000A70CA">
        <w:rPr>
          <w:rFonts w:asciiTheme="majorHAnsi" w:hAnsiTheme="majorHAnsi" w:cstheme="majorHAnsi"/>
          <w:color w:val="000000" w:themeColor="text1"/>
          <w:sz w:val="20"/>
          <w:szCs w:val="20"/>
          <w:u w:val="single"/>
        </w:rPr>
        <w:t>Rozdziale IX</w:t>
      </w:r>
      <w:r w:rsidR="004F1695" w:rsidRPr="000A70CA">
        <w:rPr>
          <w:rFonts w:asciiTheme="majorHAnsi" w:hAnsiTheme="majorHAnsi" w:cstheme="majorHAnsi"/>
          <w:color w:val="000000" w:themeColor="text1"/>
          <w:sz w:val="20"/>
          <w:szCs w:val="20"/>
          <w:u w:val="single"/>
        </w:rPr>
        <w:t xml:space="preserve"> </w:t>
      </w:r>
      <w:r w:rsidRPr="000A70CA">
        <w:rPr>
          <w:rFonts w:asciiTheme="majorHAnsi" w:hAnsiTheme="majorHAnsi" w:cstheme="majorHAnsi"/>
          <w:color w:val="000000" w:themeColor="text1"/>
          <w:sz w:val="20"/>
          <w:szCs w:val="20"/>
          <w:u w:val="single"/>
        </w:rPr>
        <w:t>pkt</w:t>
      </w:r>
      <w:r w:rsidR="003738DC" w:rsidRPr="000A70CA">
        <w:rPr>
          <w:rFonts w:asciiTheme="majorHAnsi" w:hAnsiTheme="majorHAnsi" w:cstheme="majorHAnsi"/>
          <w:color w:val="000000" w:themeColor="text1"/>
          <w:sz w:val="20"/>
          <w:szCs w:val="20"/>
          <w:u w:val="single"/>
        </w:rPr>
        <w:t xml:space="preserve"> </w:t>
      </w:r>
      <w:r w:rsidRPr="000A70CA">
        <w:rPr>
          <w:rFonts w:asciiTheme="majorHAnsi" w:hAnsiTheme="majorHAnsi" w:cstheme="majorHAnsi"/>
          <w:color w:val="000000" w:themeColor="text1"/>
          <w:sz w:val="20"/>
          <w:szCs w:val="20"/>
          <w:u w:val="single"/>
        </w:rPr>
        <w:t>A</w:t>
      </w:r>
      <w:r w:rsidR="004F1695" w:rsidRPr="000A70CA">
        <w:rPr>
          <w:rFonts w:asciiTheme="majorHAnsi" w:hAnsiTheme="majorHAnsi" w:cstheme="majorHAnsi"/>
          <w:color w:val="000000" w:themeColor="text1"/>
          <w:sz w:val="20"/>
          <w:szCs w:val="20"/>
        </w:rPr>
        <w:t>.</w:t>
      </w:r>
    </w:p>
    <w:p w14:paraId="06CE0497" w14:textId="039C2D80" w:rsidR="00E42422" w:rsidRPr="000A70CA" w:rsidRDefault="006F5370"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Szyfrowanie oferty</w:t>
      </w:r>
      <w:r w:rsidRPr="000A70CA">
        <w:rPr>
          <w:rFonts w:asciiTheme="majorHAnsi" w:hAnsiTheme="majorHAnsi" w:cstheme="majorHAnsi"/>
          <w:color w:val="000000" w:themeColor="text1"/>
          <w:sz w:val="20"/>
          <w:szCs w:val="20"/>
        </w:rPr>
        <w:t xml:space="preserve"> należy przeprowadzić bezpośrednio na stronie postępowania na </w:t>
      </w:r>
      <w:r w:rsidRPr="000A70CA">
        <w:rPr>
          <w:rFonts w:asciiTheme="majorHAnsi" w:hAnsiTheme="majorHAnsi" w:cstheme="majorHAnsi"/>
          <w:i/>
          <w:iCs/>
          <w:color w:val="000000" w:themeColor="text1"/>
          <w:sz w:val="20"/>
          <w:szCs w:val="20"/>
        </w:rPr>
        <w:t>miniPortalu</w:t>
      </w:r>
      <w:r w:rsidR="00E42422" w:rsidRPr="000A70CA">
        <w:rPr>
          <w:rFonts w:asciiTheme="majorHAnsi" w:hAnsiTheme="majorHAnsi" w:cstheme="majorHAnsi"/>
          <w:color w:val="000000" w:themeColor="text1"/>
          <w:sz w:val="20"/>
          <w:szCs w:val="20"/>
        </w:rPr>
        <w:t>.</w:t>
      </w:r>
      <w:r w:rsidRPr="000A70CA">
        <w:rPr>
          <w:rFonts w:asciiTheme="majorHAnsi" w:hAnsiTheme="majorHAnsi" w:cstheme="majorHAnsi"/>
          <w:color w:val="000000" w:themeColor="text1"/>
          <w:sz w:val="20"/>
          <w:szCs w:val="20"/>
        </w:rPr>
        <w:t xml:space="preserve"> </w:t>
      </w:r>
    </w:p>
    <w:p w14:paraId="4CA180CD" w14:textId="5F050572" w:rsidR="005978FC" w:rsidRPr="000A70CA" w:rsidRDefault="006F5370"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Sposób szyfrowania i złożenia oferty został opisany w </w:t>
      </w:r>
      <w:r w:rsidRPr="000A70CA">
        <w:rPr>
          <w:rFonts w:asciiTheme="majorHAnsi" w:hAnsiTheme="majorHAnsi" w:cstheme="majorHAnsi"/>
          <w:i/>
          <w:iCs/>
          <w:color w:val="000000" w:themeColor="text1"/>
          <w:sz w:val="20"/>
          <w:szCs w:val="20"/>
        </w:rPr>
        <w:t>Instrukcji użytkownika</w:t>
      </w:r>
      <w:r w:rsidRPr="000A70CA">
        <w:rPr>
          <w:rFonts w:asciiTheme="majorHAnsi" w:hAnsiTheme="majorHAnsi" w:cstheme="majorHAnsi"/>
          <w:color w:val="000000" w:themeColor="text1"/>
          <w:sz w:val="20"/>
          <w:szCs w:val="20"/>
        </w:rPr>
        <w:t xml:space="preserve"> dostępnej na </w:t>
      </w:r>
      <w:r w:rsidRPr="000A70CA">
        <w:rPr>
          <w:rFonts w:asciiTheme="majorHAnsi" w:hAnsiTheme="majorHAnsi" w:cstheme="majorHAnsi"/>
          <w:i/>
          <w:iCs/>
          <w:color w:val="000000" w:themeColor="text1"/>
          <w:sz w:val="20"/>
          <w:szCs w:val="20"/>
        </w:rPr>
        <w:t>miniPortalu</w:t>
      </w:r>
      <w:r w:rsidRPr="000A70CA">
        <w:rPr>
          <w:rFonts w:asciiTheme="majorHAnsi" w:hAnsiTheme="majorHAnsi" w:cstheme="majorHAnsi"/>
          <w:color w:val="000000" w:themeColor="text1"/>
          <w:sz w:val="20"/>
          <w:szCs w:val="20"/>
        </w:rPr>
        <w:t xml:space="preserve"> pod adresem</w:t>
      </w:r>
      <w:r w:rsidR="005978FC" w:rsidRPr="000A70CA">
        <w:rPr>
          <w:rFonts w:asciiTheme="majorHAnsi" w:hAnsiTheme="majorHAnsi" w:cstheme="majorHAnsi"/>
          <w:color w:val="000000" w:themeColor="text1"/>
          <w:sz w:val="20"/>
          <w:szCs w:val="20"/>
        </w:rPr>
        <w:t xml:space="preserve">: </w:t>
      </w:r>
    </w:p>
    <w:p w14:paraId="5D1514BA" w14:textId="35512803" w:rsidR="005978FC" w:rsidRPr="000A70CA" w:rsidRDefault="00212B52" w:rsidP="005978FC">
      <w:pPr>
        <w:ind w:left="425"/>
        <w:jc w:val="both"/>
        <w:rPr>
          <w:rFonts w:asciiTheme="majorHAnsi" w:hAnsiTheme="majorHAnsi" w:cstheme="majorHAnsi"/>
          <w:color w:val="000000" w:themeColor="text1"/>
          <w:sz w:val="20"/>
          <w:szCs w:val="20"/>
        </w:rPr>
      </w:pPr>
      <w:hyperlink r:id="rId17" w:history="1">
        <w:r w:rsidR="005978FC" w:rsidRPr="000A70CA">
          <w:rPr>
            <w:rStyle w:val="Hipercze"/>
            <w:rFonts w:asciiTheme="majorHAnsi" w:hAnsiTheme="majorHAnsi" w:cstheme="majorHAnsi"/>
            <w:color w:val="000000" w:themeColor="text1"/>
            <w:sz w:val="20"/>
            <w:szCs w:val="20"/>
          </w:rPr>
          <w:t>https://miniportal.uzp.gov.pl/Instrukcja_uzytkownika_miniPortal-ePUAP.pdf</w:t>
        </w:r>
      </w:hyperlink>
    </w:p>
    <w:p w14:paraId="445C2FF7" w14:textId="4BA72A0D" w:rsidR="005978FC" w:rsidRPr="000A70CA" w:rsidRDefault="006F5370" w:rsidP="00483ECF">
      <w:pPr>
        <w:numPr>
          <w:ilvl w:val="0"/>
          <w:numId w:val="21"/>
        </w:numPr>
        <w:ind w:left="425" w:right="-43"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składa ofertę </w:t>
      </w:r>
      <w:r w:rsidR="00AB7DE5" w:rsidRPr="000A70CA">
        <w:rPr>
          <w:rFonts w:asciiTheme="majorHAnsi" w:hAnsiTheme="majorHAnsi" w:cstheme="majorHAnsi"/>
          <w:color w:val="000000" w:themeColor="text1"/>
          <w:sz w:val="20"/>
          <w:szCs w:val="20"/>
        </w:rPr>
        <w:t>wraz z wymaganymi załącznikami</w:t>
      </w:r>
      <w:r w:rsidRPr="000A70CA">
        <w:rPr>
          <w:rFonts w:asciiTheme="majorHAnsi" w:hAnsiTheme="majorHAnsi" w:cstheme="majorHAnsi"/>
          <w:color w:val="000000" w:themeColor="text1"/>
          <w:sz w:val="20"/>
          <w:szCs w:val="20"/>
        </w:rPr>
        <w:t xml:space="preserve">, za pośrednictwem </w:t>
      </w:r>
      <w:r w:rsidRPr="000A70CA">
        <w:rPr>
          <w:rFonts w:asciiTheme="majorHAnsi" w:hAnsiTheme="majorHAnsi" w:cstheme="majorHAnsi"/>
          <w:b/>
          <w:bCs/>
          <w:color w:val="000000" w:themeColor="text1"/>
          <w:sz w:val="20"/>
          <w:szCs w:val="20"/>
        </w:rPr>
        <w:t xml:space="preserve">Formularza do złożenia, </w:t>
      </w:r>
      <w:r w:rsidR="005978FC" w:rsidRPr="000A70CA">
        <w:rPr>
          <w:rFonts w:asciiTheme="majorHAnsi" w:hAnsiTheme="majorHAnsi" w:cstheme="majorHAnsi"/>
          <w:b/>
          <w:bCs/>
          <w:color w:val="000000" w:themeColor="text1"/>
          <w:sz w:val="20"/>
          <w:szCs w:val="20"/>
        </w:rPr>
        <w:t>z</w:t>
      </w:r>
      <w:r w:rsidRPr="000A70CA">
        <w:rPr>
          <w:rFonts w:asciiTheme="majorHAnsi" w:hAnsiTheme="majorHAnsi" w:cstheme="majorHAnsi"/>
          <w:b/>
          <w:bCs/>
          <w:color w:val="000000" w:themeColor="text1"/>
          <w:sz w:val="20"/>
          <w:szCs w:val="20"/>
        </w:rPr>
        <w:t>miany, wycofania oferty lub wniosku</w:t>
      </w:r>
      <w:r w:rsidRPr="000A70CA">
        <w:rPr>
          <w:rFonts w:asciiTheme="majorHAnsi" w:hAnsiTheme="majorHAnsi" w:cstheme="majorHAnsi"/>
          <w:color w:val="000000" w:themeColor="text1"/>
          <w:sz w:val="20"/>
          <w:szCs w:val="20"/>
        </w:rPr>
        <w:t xml:space="preserve"> dostępnego na </w:t>
      </w:r>
      <w:r w:rsidRPr="000A70CA">
        <w:rPr>
          <w:rFonts w:asciiTheme="majorHAnsi" w:hAnsiTheme="majorHAnsi" w:cstheme="majorHAnsi"/>
          <w:i/>
          <w:iCs/>
          <w:color w:val="000000" w:themeColor="text1"/>
          <w:sz w:val="20"/>
          <w:szCs w:val="20"/>
        </w:rPr>
        <w:t>ePUAP</w:t>
      </w:r>
      <w:r w:rsidRPr="000A70CA">
        <w:rPr>
          <w:rFonts w:asciiTheme="majorHAnsi" w:hAnsiTheme="majorHAnsi" w:cstheme="majorHAnsi"/>
          <w:color w:val="000000" w:themeColor="text1"/>
          <w:sz w:val="20"/>
          <w:szCs w:val="20"/>
        </w:rPr>
        <w:t xml:space="preserve"> </w:t>
      </w:r>
      <w:hyperlink r:id="rId18" w:history="1">
        <w:r w:rsidR="005978FC" w:rsidRPr="000A70CA">
          <w:rPr>
            <w:rStyle w:val="Hipercze"/>
            <w:rFonts w:asciiTheme="majorHAnsi" w:hAnsiTheme="majorHAnsi" w:cstheme="majorHAnsi"/>
            <w:color w:val="000000" w:themeColor="text1"/>
            <w:sz w:val="20"/>
            <w:szCs w:val="20"/>
          </w:rPr>
          <w:t>https://moj.gov.pl/nforms/ezamowienia</w:t>
        </w:r>
      </w:hyperlink>
    </w:p>
    <w:p w14:paraId="41F86202" w14:textId="42E8703A" w:rsidR="005978FC" w:rsidRPr="000A70CA" w:rsidRDefault="006F5370" w:rsidP="005978FC">
      <w:pP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i udostępnionego również na miniPortalu </w:t>
      </w:r>
      <w:hyperlink r:id="rId19" w:history="1">
        <w:r w:rsidR="004F1695" w:rsidRPr="000A70CA">
          <w:rPr>
            <w:rStyle w:val="Hipercze"/>
            <w:rFonts w:asciiTheme="majorHAnsi" w:hAnsiTheme="majorHAnsi" w:cstheme="majorHAnsi"/>
            <w:color w:val="000000" w:themeColor="text1"/>
            <w:sz w:val="20"/>
            <w:szCs w:val="20"/>
          </w:rPr>
          <w:t>https://miniportal.uzp.gov.pl/GeneralInformation</w:t>
        </w:r>
      </w:hyperlink>
    </w:p>
    <w:p w14:paraId="37D7A6F1" w14:textId="1F736B0F" w:rsidR="006F5370" w:rsidRPr="000A70CA" w:rsidRDefault="005978FC"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W</w:t>
      </w:r>
      <w:r w:rsidR="006F5370" w:rsidRPr="000A70CA">
        <w:rPr>
          <w:rFonts w:asciiTheme="majorHAnsi" w:hAnsiTheme="majorHAnsi" w:cstheme="majorHAnsi"/>
          <w:b/>
          <w:bCs/>
          <w:color w:val="000000" w:themeColor="text1"/>
          <w:sz w:val="20"/>
          <w:szCs w:val="20"/>
        </w:rPr>
        <w:t>ymagania techniczne i organizacyjne</w:t>
      </w:r>
      <w:r w:rsidR="006F5370" w:rsidRPr="000A70CA">
        <w:rPr>
          <w:rFonts w:asciiTheme="majorHAnsi" w:hAnsiTheme="majorHAnsi" w:cstheme="majorHAnsi"/>
          <w:color w:val="000000" w:themeColor="text1"/>
          <w:sz w:val="20"/>
          <w:szCs w:val="20"/>
        </w:rPr>
        <w:t xml:space="preserve"> wysyłania i odbierania dokumentów w postaci </w:t>
      </w:r>
      <w:r w:rsidRPr="000A70CA">
        <w:rPr>
          <w:rFonts w:asciiTheme="majorHAnsi" w:hAnsiTheme="majorHAnsi" w:cstheme="majorHAnsi"/>
          <w:color w:val="000000" w:themeColor="text1"/>
          <w:sz w:val="20"/>
          <w:szCs w:val="20"/>
        </w:rPr>
        <w:t>e</w:t>
      </w:r>
      <w:r w:rsidR="006F5370" w:rsidRPr="000A70CA">
        <w:rPr>
          <w:rFonts w:asciiTheme="majorHAnsi" w:hAnsiTheme="majorHAnsi" w:cstheme="majorHAnsi"/>
          <w:color w:val="000000" w:themeColor="text1"/>
          <w:sz w:val="20"/>
          <w:szCs w:val="20"/>
        </w:rPr>
        <w:t xml:space="preserve">lektronicznej (oferty) opisane zostały w </w:t>
      </w:r>
      <w:r w:rsidR="006F5370" w:rsidRPr="000A70CA">
        <w:rPr>
          <w:rFonts w:asciiTheme="majorHAnsi" w:hAnsiTheme="majorHAnsi" w:cstheme="majorHAnsi"/>
          <w:i/>
          <w:iCs/>
          <w:color w:val="000000" w:themeColor="text1"/>
          <w:sz w:val="20"/>
          <w:szCs w:val="20"/>
        </w:rPr>
        <w:t>Regulaminie korzystania z miniPortalu</w:t>
      </w:r>
      <w:r w:rsidR="006F5370" w:rsidRPr="000A70CA">
        <w:rPr>
          <w:rFonts w:asciiTheme="majorHAnsi" w:hAnsiTheme="majorHAnsi" w:cstheme="majorHAnsi"/>
          <w:color w:val="000000" w:themeColor="text1"/>
          <w:sz w:val="20"/>
          <w:szCs w:val="20"/>
        </w:rPr>
        <w:t xml:space="preserve"> (zamieszczonym pod adresem </w:t>
      </w:r>
      <w:hyperlink r:id="rId20" w:history="1">
        <w:r w:rsidR="00645CF1" w:rsidRPr="000A70CA">
          <w:rPr>
            <w:rStyle w:val="Hipercze"/>
            <w:rFonts w:asciiTheme="majorHAnsi" w:hAnsiTheme="majorHAnsi" w:cstheme="majorHAnsi"/>
            <w:color w:val="000000" w:themeColor="text1"/>
            <w:sz w:val="20"/>
            <w:szCs w:val="20"/>
          </w:rPr>
          <w:t>https://miniportal.uzp.gov.pl/WarunkiUslugi</w:t>
        </w:r>
      </w:hyperlink>
      <w:r w:rsidR="00645CF1" w:rsidRPr="000A70CA">
        <w:rPr>
          <w:rFonts w:asciiTheme="majorHAnsi" w:hAnsiTheme="majorHAnsi" w:cstheme="majorHAnsi"/>
          <w:color w:val="000000" w:themeColor="text1"/>
          <w:sz w:val="20"/>
          <w:szCs w:val="20"/>
        </w:rPr>
        <w:t xml:space="preserve">) </w:t>
      </w:r>
      <w:r w:rsidR="006F5370" w:rsidRPr="000A70CA">
        <w:rPr>
          <w:rFonts w:asciiTheme="majorHAnsi" w:hAnsiTheme="majorHAnsi" w:cstheme="majorHAnsi"/>
          <w:color w:val="000000" w:themeColor="text1"/>
          <w:sz w:val="20"/>
          <w:szCs w:val="20"/>
        </w:rPr>
        <w:t xml:space="preserve">oraz Regulaminie ePUAP; </w:t>
      </w:r>
    </w:p>
    <w:p w14:paraId="04D85A5F" w14:textId="77777777" w:rsidR="006F5370" w:rsidRPr="000A70CA" w:rsidRDefault="006F5370"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przystępując do niniejszego postępowania o udzielenie zamówienia publicznego, akceptuje warunki korzystania z </w:t>
      </w:r>
      <w:r w:rsidRPr="000A70CA">
        <w:rPr>
          <w:rFonts w:asciiTheme="majorHAnsi" w:hAnsiTheme="majorHAnsi" w:cstheme="majorHAnsi"/>
          <w:i/>
          <w:iCs/>
          <w:color w:val="000000" w:themeColor="text1"/>
          <w:sz w:val="20"/>
          <w:szCs w:val="20"/>
        </w:rPr>
        <w:t>miniPortalu</w:t>
      </w:r>
      <w:r w:rsidRPr="000A70CA">
        <w:rPr>
          <w:rFonts w:asciiTheme="majorHAnsi" w:hAnsiTheme="majorHAnsi" w:cstheme="majorHAnsi"/>
          <w:color w:val="000000" w:themeColor="text1"/>
          <w:sz w:val="20"/>
          <w:szCs w:val="20"/>
        </w:rPr>
        <w:t xml:space="preserve">, określone w </w:t>
      </w:r>
      <w:r w:rsidRPr="000A70CA">
        <w:rPr>
          <w:rFonts w:asciiTheme="majorHAnsi" w:hAnsiTheme="majorHAnsi" w:cstheme="majorHAnsi"/>
          <w:i/>
          <w:iCs/>
          <w:color w:val="000000" w:themeColor="text1"/>
          <w:sz w:val="20"/>
          <w:szCs w:val="20"/>
        </w:rPr>
        <w:t>Regulaminie miniPortalu</w:t>
      </w:r>
      <w:r w:rsidRPr="000A70CA">
        <w:rPr>
          <w:rFonts w:asciiTheme="majorHAnsi" w:hAnsiTheme="majorHAnsi" w:cstheme="majorHAnsi"/>
          <w:color w:val="000000" w:themeColor="text1"/>
          <w:sz w:val="20"/>
          <w:szCs w:val="20"/>
        </w:rPr>
        <w:t xml:space="preserve"> oraz zobowiązuje się korzystając z miniPortalu przestrzegać postanowień tego regulaminu; </w:t>
      </w:r>
    </w:p>
    <w:p w14:paraId="508A0BAF" w14:textId="6519B7E7" w:rsidR="006F5370" w:rsidRPr="000A70CA" w:rsidRDefault="00645CF1"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M</w:t>
      </w:r>
      <w:r w:rsidR="006F5370" w:rsidRPr="000A70CA">
        <w:rPr>
          <w:rFonts w:asciiTheme="majorHAnsi" w:hAnsiTheme="majorHAnsi" w:cstheme="majorHAnsi"/>
          <w:b/>
          <w:bCs/>
          <w:color w:val="000000" w:themeColor="text1"/>
          <w:sz w:val="20"/>
          <w:szCs w:val="20"/>
        </w:rPr>
        <w:t>aksymalny rozmiar</w:t>
      </w:r>
      <w:r w:rsidR="006F5370" w:rsidRPr="000A70CA">
        <w:rPr>
          <w:rFonts w:asciiTheme="majorHAnsi" w:hAnsiTheme="majorHAnsi" w:cstheme="majorHAnsi"/>
          <w:color w:val="000000" w:themeColor="text1"/>
          <w:sz w:val="20"/>
          <w:szCs w:val="20"/>
        </w:rPr>
        <w:t xml:space="preserve"> plików przesyłanych za pośrednictwem dedykowanych formularzy do: złożenia, zmiany, wycofania oferty lub wniosku wynosi </w:t>
      </w:r>
      <w:r w:rsidR="006F5370" w:rsidRPr="000A70CA">
        <w:rPr>
          <w:rFonts w:asciiTheme="majorHAnsi" w:hAnsiTheme="majorHAnsi" w:cstheme="majorHAnsi"/>
          <w:b/>
          <w:bCs/>
          <w:color w:val="000000" w:themeColor="text1"/>
          <w:sz w:val="20"/>
          <w:szCs w:val="20"/>
        </w:rPr>
        <w:t>150 MB</w:t>
      </w:r>
      <w:r w:rsidR="006F5370" w:rsidRPr="000A70CA">
        <w:rPr>
          <w:rFonts w:asciiTheme="majorHAnsi" w:hAnsiTheme="majorHAnsi" w:cstheme="majorHAnsi"/>
          <w:color w:val="000000" w:themeColor="text1"/>
          <w:sz w:val="20"/>
          <w:szCs w:val="20"/>
        </w:rPr>
        <w:t xml:space="preserve">; </w:t>
      </w:r>
    </w:p>
    <w:p w14:paraId="32401D66" w14:textId="314B3EA5" w:rsidR="006F5370" w:rsidRPr="000A70CA" w:rsidRDefault="00645CF1" w:rsidP="00786C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Z</w:t>
      </w:r>
      <w:r w:rsidR="006F5370" w:rsidRPr="000A70CA">
        <w:rPr>
          <w:rFonts w:asciiTheme="majorHAnsi" w:hAnsiTheme="majorHAnsi" w:cstheme="majorHAnsi"/>
          <w:b/>
          <w:bCs/>
          <w:color w:val="000000" w:themeColor="text1"/>
          <w:sz w:val="20"/>
          <w:szCs w:val="20"/>
        </w:rPr>
        <w:t>a termin</w:t>
      </w:r>
      <w:r w:rsidR="006F5370" w:rsidRPr="000A70CA">
        <w:rPr>
          <w:rFonts w:asciiTheme="majorHAnsi" w:hAnsiTheme="majorHAnsi" w:cstheme="majorHAnsi"/>
          <w:color w:val="000000" w:themeColor="text1"/>
          <w:sz w:val="20"/>
          <w:szCs w:val="20"/>
        </w:rPr>
        <w:t xml:space="preserve"> (datę i godzinę) przekazania dokumentów (oferty) przyjmuje się termin (datę i godzinę) ich przekazania na ePUAP; </w:t>
      </w:r>
    </w:p>
    <w:p w14:paraId="1A7CE516" w14:textId="412F1626" w:rsidR="006F5370" w:rsidRPr="000A70CA" w:rsidRDefault="006F5370"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w:t>
      </w:r>
      <w:r w:rsidR="00645CF1" w:rsidRPr="000A70CA">
        <w:rPr>
          <w:rFonts w:asciiTheme="majorHAnsi" w:hAnsiTheme="majorHAnsi" w:cstheme="majorHAnsi"/>
          <w:color w:val="000000" w:themeColor="text1"/>
          <w:sz w:val="20"/>
          <w:szCs w:val="20"/>
        </w:rPr>
        <w:t>W</w:t>
      </w:r>
      <w:r w:rsidRPr="000A70CA">
        <w:rPr>
          <w:rFonts w:asciiTheme="majorHAnsi" w:hAnsiTheme="majorHAnsi" w:cstheme="majorHAnsi"/>
          <w:color w:val="000000" w:themeColor="text1"/>
          <w:sz w:val="20"/>
          <w:szCs w:val="20"/>
        </w:rPr>
        <w:t xml:space="preserve">e wszelkiej korespondencji związanej z niniejszym postępowaniem, w tym złożeniem oferty, </w:t>
      </w:r>
      <w:r w:rsidR="00175A75" w:rsidRPr="000A70CA">
        <w:rPr>
          <w:rFonts w:asciiTheme="majorHAnsi" w:hAnsiTheme="majorHAnsi" w:cstheme="majorHAnsi"/>
          <w:color w:val="000000" w:themeColor="text1"/>
          <w:sz w:val="20"/>
          <w:szCs w:val="20"/>
        </w:rPr>
        <w:t>Z</w:t>
      </w:r>
      <w:r w:rsidRPr="000A70CA">
        <w:rPr>
          <w:rFonts w:asciiTheme="majorHAnsi" w:hAnsiTheme="majorHAnsi" w:cstheme="majorHAnsi"/>
          <w:color w:val="000000" w:themeColor="text1"/>
          <w:sz w:val="20"/>
          <w:szCs w:val="20"/>
        </w:rPr>
        <w:t xml:space="preserve">amawiający i Wykonawcy posługują się numerem </w:t>
      </w:r>
      <w:r w:rsidRPr="000A70CA">
        <w:rPr>
          <w:rFonts w:asciiTheme="majorHAnsi" w:hAnsiTheme="majorHAnsi" w:cstheme="majorHAnsi"/>
          <w:b/>
          <w:bCs/>
          <w:color w:val="000000" w:themeColor="text1"/>
          <w:sz w:val="20"/>
          <w:szCs w:val="20"/>
        </w:rPr>
        <w:t>id postępowania</w:t>
      </w:r>
      <w:r w:rsidR="00E42422" w:rsidRPr="000A70CA">
        <w:rPr>
          <w:rFonts w:asciiTheme="majorHAnsi" w:hAnsiTheme="majorHAnsi" w:cstheme="majorHAnsi"/>
          <w:b/>
          <w:bCs/>
          <w:color w:val="000000" w:themeColor="text1"/>
          <w:sz w:val="20"/>
          <w:szCs w:val="20"/>
        </w:rPr>
        <w:t xml:space="preserve"> </w:t>
      </w:r>
      <w:r w:rsidR="003738DC" w:rsidRPr="000A70CA">
        <w:rPr>
          <w:rFonts w:asciiTheme="majorHAnsi" w:hAnsiTheme="majorHAnsi" w:cstheme="majorHAnsi"/>
          <w:b/>
          <w:color w:val="000000" w:themeColor="text1"/>
          <w:lang w:val="pl-PL"/>
        </w:rPr>
        <w:t>RIiRG.RFRD.1.2021</w:t>
      </w:r>
      <w:r w:rsidR="00E42422" w:rsidRPr="000A70CA">
        <w:rPr>
          <w:rFonts w:asciiTheme="majorHAnsi" w:hAnsiTheme="majorHAnsi" w:cstheme="majorHAnsi"/>
          <w:b/>
          <w:bCs/>
          <w:color w:val="000000" w:themeColor="text1"/>
          <w:sz w:val="20"/>
          <w:szCs w:val="20"/>
        </w:rPr>
        <w:t>.</w:t>
      </w:r>
      <w:r w:rsidRPr="000A70CA">
        <w:rPr>
          <w:rFonts w:asciiTheme="majorHAnsi" w:hAnsiTheme="majorHAnsi" w:cstheme="majorHAnsi"/>
          <w:color w:val="000000" w:themeColor="text1"/>
          <w:sz w:val="20"/>
          <w:szCs w:val="20"/>
        </w:rPr>
        <w:t xml:space="preserve"> </w:t>
      </w:r>
    </w:p>
    <w:p w14:paraId="7F45B458" w14:textId="457009E4" w:rsidR="00E42422" w:rsidRPr="000A70CA" w:rsidRDefault="007066B7" w:rsidP="00483ECF">
      <w:pPr>
        <w:numPr>
          <w:ilvl w:val="0"/>
          <w:numId w:val="21"/>
        </w:numPr>
        <w:shd w:val="clear" w:color="auto" w:fill="D9D9D9" w:themeFill="background1" w:themeFillShade="D9"/>
        <w:ind w:left="425" w:hanging="357"/>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Opis sposobu przygotowanie o</w:t>
      </w:r>
      <w:r w:rsidR="006F5370" w:rsidRPr="000A70CA">
        <w:rPr>
          <w:rFonts w:asciiTheme="majorHAnsi" w:hAnsiTheme="majorHAnsi" w:cstheme="majorHAnsi"/>
          <w:color w:val="000000" w:themeColor="text1"/>
          <w:sz w:val="20"/>
          <w:szCs w:val="20"/>
        </w:rPr>
        <w:t xml:space="preserve">ferta z załącznikami </w:t>
      </w:r>
      <w:r w:rsidRPr="000A70CA">
        <w:rPr>
          <w:rFonts w:asciiTheme="majorHAnsi" w:hAnsiTheme="majorHAnsi" w:cstheme="majorHAnsi"/>
          <w:color w:val="000000" w:themeColor="text1"/>
          <w:sz w:val="20"/>
          <w:szCs w:val="20"/>
        </w:rPr>
        <w:t xml:space="preserve">określa Rozdział XIII </w:t>
      </w:r>
      <w:r w:rsidR="00670169" w:rsidRPr="000A70CA">
        <w:rPr>
          <w:rFonts w:asciiTheme="majorHAnsi" w:hAnsiTheme="majorHAnsi" w:cstheme="majorHAnsi"/>
          <w:color w:val="000000" w:themeColor="text1"/>
          <w:sz w:val="20"/>
          <w:szCs w:val="20"/>
        </w:rPr>
        <w:t>SWZ</w:t>
      </w:r>
      <w:r w:rsidR="006F5370" w:rsidRPr="000A70CA">
        <w:rPr>
          <w:rFonts w:asciiTheme="majorHAnsi" w:hAnsiTheme="majorHAnsi" w:cstheme="majorHAnsi"/>
          <w:color w:val="000000" w:themeColor="text1"/>
          <w:sz w:val="20"/>
          <w:szCs w:val="20"/>
        </w:rPr>
        <w:t xml:space="preserve">; </w:t>
      </w:r>
    </w:p>
    <w:p w14:paraId="0825B7E2" w14:textId="0808C9B9" w:rsidR="006F5370" w:rsidRPr="000A70CA" w:rsidRDefault="00645CF1" w:rsidP="00483ECF">
      <w:pPr>
        <w:numPr>
          <w:ilvl w:val="0"/>
          <w:numId w:val="21"/>
        </w:numPr>
        <w:ind w:left="425" w:hanging="35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w:t>
      </w:r>
      <w:r w:rsidR="006F5370" w:rsidRPr="000A70CA">
        <w:rPr>
          <w:rFonts w:asciiTheme="majorHAnsi" w:hAnsiTheme="majorHAnsi" w:cstheme="majorHAnsi"/>
          <w:color w:val="000000" w:themeColor="text1"/>
          <w:sz w:val="20"/>
          <w:szCs w:val="20"/>
        </w:rPr>
        <w:t xml:space="preserve">szelkie </w:t>
      </w:r>
      <w:r w:rsidR="006F5370" w:rsidRPr="000A70CA">
        <w:rPr>
          <w:rFonts w:asciiTheme="majorHAnsi" w:hAnsiTheme="majorHAnsi" w:cstheme="majorHAnsi"/>
          <w:b/>
          <w:bCs/>
          <w:color w:val="000000" w:themeColor="text1"/>
          <w:sz w:val="20"/>
          <w:szCs w:val="20"/>
        </w:rPr>
        <w:t>informacje stanowiące tajemnicę przedsiębiorstwa</w:t>
      </w:r>
      <w:r w:rsidR="006F5370" w:rsidRPr="000A70CA">
        <w:rPr>
          <w:rFonts w:asciiTheme="majorHAnsi" w:hAnsiTheme="majorHAnsi" w:cstheme="majorHAnsi"/>
          <w:color w:val="000000" w:themeColor="text1"/>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w:t>
      </w:r>
      <w:r w:rsidR="006F5370" w:rsidRPr="000A70CA">
        <w:rPr>
          <w:rFonts w:asciiTheme="majorHAnsi" w:hAnsiTheme="majorHAnsi" w:cstheme="majorHAnsi"/>
          <w:color w:val="000000" w:themeColor="text1"/>
          <w:sz w:val="20"/>
          <w:szCs w:val="20"/>
        </w:rPr>
        <w:lastRenderedPageBreak/>
        <w:t>zaznaczeniem „</w:t>
      </w:r>
      <w:r w:rsidR="006F5370" w:rsidRPr="000A70CA">
        <w:rPr>
          <w:rFonts w:asciiTheme="majorHAnsi" w:hAnsiTheme="majorHAnsi" w:cstheme="majorHAnsi"/>
          <w:color w:val="000000" w:themeColor="text1"/>
          <w:sz w:val="20"/>
          <w:szCs w:val="20"/>
          <w:u w:val="single"/>
        </w:rPr>
        <w:t>Tajemnica przedsiębiorstwa</w:t>
      </w:r>
      <w:r w:rsidR="006F5370" w:rsidRPr="000A70CA">
        <w:rPr>
          <w:rFonts w:asciiTheme="majorHAnsi" w:hAnsiTheme="majorHAnsi" w:cstheme="majorHAnsi"/>
          <w:color w:val="000000" w:themeColor="text1"/>
          <w:sz w:val="20"/>
          <w:szCs w:val="20"/>
        </w:rPr>
        <w:t xml:space="preserve">”. Wykonawca zobowiązany jest, wraz z przekazaniem tych informacji, wykazać spełnienie przesłanek określonych w art. 11 ust. 2 ustawy z dnia 16 kwietnia 1993 r. </w:t>
      </w:r>
      <w:r w:rsidR="00786CCF" w:rsidRPr="000A70CA">
        <w:rPr>
          <w:rFonts w:asciiTheme="majorHAnsi" w:hAnsiTheme="majorHAnsi" w:cstheme="majorHAnsi"/>
          <w:color w:val="000000" w:themeColor="text1"/>
          <w:sz w:val="20"/>
          <w:szCs w:val="20"/>
        </w:rPr>
        <w:br/>
      </w:r>
      <w:r w:rsidR="006F5370" w:rsidRPr="000A70CA">
        <w:rPr>
          <w:rFonts w:asciiTheme="majorHAnsi" w:hAnsiTheme="majorHAnsi" w:cstheme="majorHAnsi"/>
          <w:color w:val="000000" w:themeColor="text1"/>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0A70CA">
        <w:rPr>
          <w:rFonts w:asciiTheme="majorHAnsi" w:hAnsiTheme="majorHAnsi" w:cstheme="majorHAnsi"/>
          <w:color w:val="000000" w:themeColor="text1"/>
          <w:sz w:val="20"/>
          <w:szCs w:val="20"/>
        </w:rPr>
        <w:t>PZP</w:t>
      </w:r>
      <w:r w:rsidR="006F5370" w:rsidRPr="000A70CA">
        <w:rPr>
          <w:rFonts w:asciiTheme="majorHAnsi" w:hAnsiTheme="majorHAnsi" w:cstheme="majorHAnsi"/>
          <w:color w:val="000000" w:themeColor="text1"/>
          <w:sz w:val="20"/>
          <w:szCs w:val="20"/>
        </w:rPr>
        <w:t>;</w:t>
      </w:r>
    </w:p>
    <w:p w14:paraId="7D8747F0" w14:textId="1EF6B17F" w:rsidR="00A6684F" w:rsidRPr="000A70CA" w:rsidRDefault="00645CF1"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informuje, iż zgodnie z art. 74 ust. 2 pkt 1 ustawy </w:t>
      </w:r>
      <w:r w:rsidR="00A6684F"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xml:space="preserve"> oferty składane w postępowaniu </w:t>
      </w:r>
      <w:r w:rsidR="005F53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o zamówienie publiczne </w:t>
      </w:r>
      <w:r w:rsidRPr="000A70CA">
        <w:rPr>
          <w:rFonts w:asciiTheme="majorHAnsi" w:hAnsiTheme="majorHAnsi" w:cstheme="majorHAnsi"/>
          <w:color w:val="000000" w:themeColor="text1"/>
          <w:sz w:val="20"/>
          <w:szCs w:val="20"/>
          <w:u w:val="single"/>
        </w:rPr>
        <w:t>są jawne i podlegają udostępnieniu</w:t>
      </w:r>
      <w:r w:rsidRPr="000A70CA">
        <w:rPr>
          <w:rFonts w:asciiTheme="majorHAnsi" w:hAnsiTheme="majorHAnsi" w:cstheme="majorHAnsi"/>
          <w:color w:val="000000" w:themeColor="text1"/>
          <w:sz w:val="20"/>
          <w:szCs w:val="20"/>
        </w:rPr>
        <w:t xml:space="preserve"> od chwili ich otwarcia, </w:t>
      </w:r>
      <w:r w:rsidRPr="000A70CA">
        <w:rPr>
          <w:rFonts w:asciiTheme="majorHAnsi" w:hAnsiTheme="majorHAnsi" w:cstheme="majorHAnsi"/>
          <w:color w:val="000000" w:themeColor="text1"/>
          <w:sz w:val="20"/>
          <w:szCs w:val="20"/>
          <w:u w:val="single"/>
        </w:rPr>
        <w:t>z wyjątkiem</w:t>
      </w:r>
      <w:r w:rsidRPr="000A70CA">
        <w:rPr>
          <w:rFonts w:asciiTheme="majorHAnsi" w:hAnsiTheme="majorHAnsi" w:cstheme="majorHAnsi"/>
          <w:color w:val="000000" w:themeColor="text1"/>
          <w:sz w:val="20"/>
          <w:szCs w:val="20"/>
        </w:rPr>
        <w:t xml:space="preserve"> informacji stanowiących tajemnicę przedsiębiorstwa w rozumieniu przepisów o zwalczaniu nieuczciwej konkurencji</w:t>
      </w:r>
      <w:r w:rsidR="00A6684F" w:rsidRPr="000A70CA">
        <w:rPr>
          <w:rFonts w:asciiTheme="majorHAnsi" w:hAnsiTheme="majorHAnsi" w:cstheme="majorHAnsi"/>
          <w:color w:val="000000" w:themeColor="text1"/>
          <w:sz w:val="20"/>
          <w:szCs w:val="20"/>
        </w:rPr>
        <w:t>.</w:t>
      </w:r>
    </w:p>
    <w:p w14:paraId="5E2A5A0C" w14:textId="77777777" w:rsidR="00A6684F" w:rsidRPr="000A70CA" w:rsidRDefault="00645CF1"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Zgodnie z art. 18 ust. 3 ustawy </w:t>
      </w:r>
      <w:r w:rsidR="00A6684F"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xml:space="preserve"> Wykonawca nie może zastrzec informacji, o których mowa w art. 222 ust. 5 ustawy </w:t>
      </w:r>
      <w:r w:rsidR="00A6684F" w:rsidRPr="000A70CA">
        <w:rPr>
          <w:rFonts w:asciiTheme="majorHAnsi" w:hAnsiTheme="majorHAnsi" w:cstheme="majorHAnsi"/>
          <w:color w:val="000000" w:themeColor="text1"/>
          <w:sz w:val="20"/>
          <w:szCs w:val="20"/>
        </w:rPr>
        <w:t>PZP.</w:t>
      </w:r>
    </w:p>
    <w:p w14:paraId="6FD341F9" w14:textId="77777777" w:rsidR="00A6684F" w:rsidRPr="000A70CA" w:rsidRDefault="00A6684F"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w:t>
      </w:r>
      <w:r w:rsidR="00645CF1" w:rsidRPr="000A70CA">
        <w:rPr>
          <w:rFonts w:asciiTheme="majorHAnsi" w:hAnsiTheme="majorHAnsi" w:cstheme="majorHAnsi"/>
          <w:color w:val="000000" w:themeColor="text1"/>
          <w:sz w:val="20"/>
          <w:szCs w:val="20"/>
        </w:rPr>
        <w:t>amawiający nie bierze odpowiedzialności za sporządzenie i złożenie oferty w niewłaściwy sposób</w:t>
      </w:r>
      <w:r w:rsidRPr="000A70CA">
        <w:rPr>
          <w:rFonts w:asciiTheme="majorHAnsi" w:hAnsiTheme="majorHAnsi" w:cstheme="majorHAnsi"/>
          <w:color w:val="000000" w:themeColor="text1"/>
          <w:sz w:val="20"/>
          <w:szCs w:val="20"/>
        </w:rPr>
        <w:t>.</w:t>
      </w:r>
    </w:p>
    <w:p w14:paraId="00000111" w14:textId="5D708E83" w:rsidR="00881017" w:rsidRPr="000A70CA" w:rsidRDefault="00645CF1"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odrzuci ofertę złożoną po terminie na podstawie art. 226 ust. 1 pkt 1 ustawy </w:t>
      </w:r>
      <w:r w:rsidR="00A6684F"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w:t>
      </w:r>
    </w:p>
    <w:p w14:paraId="46FFBB29" w14:textId="77777777" w:rsidR="00AB7DE5" w:rsidRPr="000A70CA" w:rsidRDefault="00AB7DE5" w:rsidP="00A6684F">
      <w:pPr>
        <w:pBdr>
          <w:top w:val="nil"/>
          <w:left w:val="nil"/>
          <w:bottom w:val="nil"/>
          <w:right w:val="nil"/>
          <w:between w:val="nil"/>
        </w:pBdr>
        <w:ind w:left="425"/>
        <w:jc w:val="both"/>
        <w:rPr>
          <w:rFonts w:asciiTheme="majorHAnsi" w:hAnsiTheme="majorHAnsi" w:cstheme="majorHAnsi"/>
          <w:color w:val="000000" w:themeColor="text1"/>
          <w:sz w:val="20"/>
          <w:szCs w:val="20"/>
        </w:rPr>
      </w:pPr>
    </w:p>
    <w:p w14:paraId="6CEA7E3C" w14:textId="1FE63449" w:rsidR="00A6684F" w:rsidRPr="000A70CA" w:rsidRDefault="00A6684F" w:rsidP="00A6684F">
      <w:pPr>
        <w:pBdr>
          <w:top w:val="nil"/>
          <w:left w:val="nil"/>
          <w:bottom w:val="nil"/>
          <w:right w:val="nil"/>
          <w:between w:val="nil"/>
        </w:pBdr>
        <w:ind w:left="65"/>
        <w:jc w:val="both"/>
        <w:rPr>
          <w:rFonts w:asciiTheme="majorHAnsi" w:hAnsiTheme="majorHAnsi" w:cstheme="majorHAnsi"/>
          <w:b/>
          <w:bCs/>
          <w:color w:val="000000" w:themeColor="text1"/>
        </w:rPr>
      </w:pPr>
      <w:r w:rsidRPr="000A70CA">
        <w:rPr>
          <w:rFonts w:asciiTheme="majorHAnsi" w:hAnsiTheme="majorHAnsi" w:cstheme="majorHAnsi"/>
          <w:b/>
          <w:bCs/>
          <w:color w:val="000000" w:themeColor="text1"/>
        </w:rPr>
        <w:t>Wycofanie oferty:</w:t>
      </w:r>
    </w:p>
    <w:p w14:paraId="1777CAA8" w14:textId="79042096" w:rsidR="00A6684F" w:rsidRPr="000A70CA" w:rsidRDefault="00A6684F"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może </w:t>
      </w:r>
      <w:r w:rsidRPr="000A70CA">
        <w:rPr>
          <w:rFonts w:asciiTheme="majorHAnsi" w:hAnsiTheme="majorHAnsi" w:cstheme="majorHAnsi"/>
          <w:color w:val="000000" w:themeColor="text1"/>
          <w:sz w:val="20"/>
          <w:szCs w:val="20"/>
          <w:u w:val="single"/>
        </w:rPr>
        <w:t>do upływu terminu</w:t>
      </w:r>
      <w:r w:rsidRPr="000A70CA">
        <w:rPr>
          <w:rFonts w:asciiTheme="majorHAnsi" w:hAnsiTheme="majorHAnsi" w:cstheme="majorHAnsi"/>
          <w:color w:val="000000" w:themeColor="text1"/>
          <w:sz w:val="20"/>
          <w:szCs w:val="20"/>
        </w:rPr>
        <w:t xml:space="preserve"> składania ofert wycofać ofertę za pośrednictwem </w:t>
      </w:r>
      <w:r w:rsidRPr="000A70CA">
        <w:rPr>
          <w:rFonts w:asciiTheme="majorHAnsi" w:hAnsiTheme="majorHAnsi" w:cstheme="majorHAnsi"/>
          <w:b/>
          <w:bCs/>
          <w:color w:val="000000" w:themeColor="text1"/>
          <w:sz w:val="20"/>
          <w:szCs w:val="20"/>
        </w:rPr>
        <w:t>Formularza do złożenia, zmiany, wycofania oferty lub wniosku</w:t>
      </w:r>
      <w:r w:rsidRPr="000A70CA">
        <w:rPr>
          <w:rFonts w:asciiTheme="majorHAnsi" w:hAnsiTheme="majorHAnsi" w:cstheme="majorHAnsi"/>
          <w:color w:val="000000" w:themeColor="text1"/>
          <w:sz w:val="20"/>
          <w:szCs w:val="20"/>
        </w:rPr>
        <w:t xml:space="preserve"> dostępnego na ePUAP i udostępnionych również na miniPortalu. Sposób wycofania oferty został opisany w Instrukcji użytkownika dostępnej na miniPortalu, </w:t>
      </w:r>
      <w:r w:rsidR="005F53F9"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o której mowa w pkt 4. </w:t>
      </w:r>
    </w:p>
    <w:p w14:paraId="2422BD15" w14:textId="63FEDC3D" w:rsidR="00A6684F" w:rsidRPr="000A70CA" w:rsidRDefault="00A6684F" w:rsidP="00483ECF">
      <w:pPr>
        <w:numPr>
          <w:ilvl w:val="0"/>
          <w:numId w:val="21"/>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Wykonawca po upływie terminu do składania ofert nie może skutecznie wycofać złożonej oferty.</w:t>
      </w:r>
    </w:p>
    <w:p w14:paraId="435406C6" w14:textId="77777777" w:rsidR="00767888" w:rsidRPr="000A70CA" w:rsidRDefault="00767888" w:rsidP="00767888">
      <w:pPr>
        <w:pBdr>
          <w:top w:val="nil"/>
          <w:left w:val="nil"/>
          <w:bottom w:val="nil"/>
          <w:right w:val="nil"/>
          <w:between w:val="nil"/>
        </w:pBdr>
        <w:ind w:left="425"/>
        <w:jc w:val="both"/>
        <w:rPr>
          <w:rFonts w:asciiTheme="majorHAnsi" w:hAnsiTheme="majorHAnsi" w:cstheme="majorHAnsi"/>
          <w:color w:val="000000" w:themeColor="text1"/>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6C8DE332" w14:textId="77777777" w:rsidTr="00767888">
        <w:tc>
          <w:tcPr>
            <w:tcW w:w="9019" w:type="dxa"/>
            <w:shd w:val="clear" w:color="auto" w:fill="D9D9D9" w:themeFill="background1" w:themeFillShade="D9"/>
          </w:tcPr>
          <w:p w14:paraId="5CD4D8CC" w14:textId="77777777" w:rsidR="00767888" w:rsidRPr="000A70CA" w:rsidRDefault="00767888" w:rsidP="00767888">
            <w:pPr>
              <w:pStyle w:val="Nagwek2"/>
              <w:spacing w:before="120"/>
              <w:jc w:val="both"/>
              <w:outlineLvl w:val="1"/>
              <w:rPr>
                <w:rFonts w:asciiTheme="majorHAnsi" w:hAnsiTheme="majorHAnsi" w:cstheme="majorHAnsi"/>
                <w:b/>
                <w:bCs/>
                <w:color w:val="000000" w:themeColor="text1"/>
                <w:sz w:val="28"/>
                <w:szCs w:val="28"/>
              </w:rPr>
            </w:pPr>
            <w:bookmarkStart w:id="44" w:name="_Toc69448422"/>
            <w:r w:rsidRPr="000A70CA">
              <w:rPr>
                <w:rFonts w:asciiTheme="majorHAnsi" w:hAnsiTheme="majorHAnsi" w:cstheme="majorHAnsi"/>
                <w:b/>
                <w:bCs/>
                <w:color w:val="000000" w:themeColor="text1"/>
                <w:sz w:val="28"/>
                <w:szCs w:val="28"/>
              </w:rPr>
              <w:t>XV. Otwarcie ofert</w:t>
            </w:r>
            <w:bookmarkEnd w:id="44"/>
          </w:p>
        </w:tc>
      </w:tr>
    </w:tbl>
    <w:p w14:paraId="26181CE4" w14:textId="77777777" w:rsidR="00767888" w:rsidRPr="000A70CA"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10244195" w:rsidR="00767888" w:rsidRPr="000A70CA"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Komisja przetargowa dokona otwarcia ofert w dniu </w:t>
      </w:r>
      <w:r w:rsidR="00FC7302" w:rsidRPr="000A70CA">
        <w:rPr>
          <w:rFonts w:asciiTheme="majorHAnsi" w:hAnsiTheme="majorHAnsi" w:cstheme="majorHAnsi"/>
          <w:b/>
          <w:bCs/>
          <w:color w:val="000000" w:themeColor="text1"/>
          <w:sz w:val="24"/>
          <w:szCs w:val="24"/>
          <w:shd w:val="clear" w:color="auto" w:fill="D9D9D9" w:themeFill="background1" w:themeFillShade="D9"/>
        </w:rPr>
        <w:t>07</w:t>
      </w:r>
      <w:r w:rsidR="003738DC" w:rsidRPr="000A70CA">
        <w:rPr>
          <w:rFonts w:asciiTheme="majorHAnsi" w:hAnsiTheme="majorHAnsi" w:cstheme="majorHAnsi"/>
          <w:b/>
          <w:bCs/>
          <w:color w:val="000000" w:themeColor="text1"/>
          <w:sz w:val="24"/>
          <w:szCs w:val="24"/>
          <w:shd w:val="clear" w:color="auto" w:fill="D9D9D9" w:themeFill="background1" w:themeFillShade="D9"/>
        </w:rPr>
        <w:t xml:space="preserve"> </w:t>
      </w:r>
      <w:r w:rsidR="00FC7302" w:rsidRPr="000A70CA">
        <w:rPr>
          <w:rFonts w:asciiTheme="majorHAnsi" w:hAnsiTheme="majorHAnsi" w:cstheme="majorHAnsi"/>
          <w:b/>
          <w:bCs/>
          <w:color w:val="000000" w:themeColor="text1"/>
          <w:sz w:val="24"/>
          <w:szCs w:val="24"/>
          <w:shd w:val="clear" w:color="auto" w:fill="D9D9D9" w:themeFill="background1" w:themeFillShade="D9"/>
        </w:rPr>
        <w:t>września</w:t>
      </w:r>
      <w:r w:rsidRPr="000A70CA">
        <w:rPr>
          <w:rFonts w:asciiTheme="majorHAnsi" w:hAnsiTheme="majorHAnsi" w:cstheme="majorHAnsi"/>
          <w:b/>
          <w:bCs/>
          <w:color w:val="000000" w:themeColor="text1"/>
          <w:sz w:val="24"/>
          <w:szCs w:val="24"/>
          <w:shd w:val="clear" w:color="auto" w:fill="D9D9D9" w:themeFill="background1" w:themeFillShade="D9"/>
        </w:rPr>
        <w:t xml:space="preserve"> 2021 roku o godz. </w:t>
      </w:r>
      <w:r w:rsidR="00CE0A3B" w:rsidRPr="000A70CA">
        <w:rPr>
          <w:rFonts w:asciiTheme="majorHAnsi" w:hAnsiTheme="majorHAnsi" w:cstheme="majorHAnsi"/>
          <w:b/>
          <w:bCs/>
          <w:color w:val="000000" w:themeColor="text1"/>
          <w:sz w:val="24"/>
          <w:szCs w:val="24"/>
          <w:shd w:val="clear" w:color="auto" w:fill="D9D9D9" w:themeFill="background1" w:themeFillShade="D9"/>
        </w:rPr>
        <w:t>10</w:t>
      </w:r>
      <w:r w:rsidRPr="000A70CA">
        <w:rPr>
          <w:rFonts w:asciiTheme="majorHAnsi" w:hAnsiTheme="majorHAnsi" w:cstheme="majorHAnsi"/>
          <w:b/>
          <w:bCs/>
          <w:color w:val="000000" w:themeColor="text1"/>
          <w:sz w:val="24"/>
          <w:szCs w:val="24"/>
          <w:shd w:val="clear" w:color="auto" w:fill="D9D9D9" w:themeFill="background1" w:themeFillShade="D9"/>
        </w:rPr>
        <w:t>:00</w:t>
      </w:r>
      <w:r w:rsidRPr="000A70CA">
        <w:rPr>
          <w:rFonts w:asciiTheme="majorHAnsi" w:hAnsiTheme="majorHAnsi" w:cstheme="majorHAnsi"/>
          <w:color w:val="000000" w:themeColor="text1"/>
          <w:sz w:val="20"/>
          <w:szCs w:val="20"/>
        </w:rPr>
        <w:t xml:space="preserve">. </w:t>
      </w:r>
    </w:p>
    <w:p w14:paraId="126733B2" w14:textId="06191B77" w:rsidR="0097018D" w:rsidRPr="000A70CA"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Otwarcie ofert następuje po przeprowadzeniu ich deszyfrowania bezpośrednio na </w:t>
      </w:r>
      <w:r w:rsidRPr="000A70CA">
        <w:rPr>
          <w:rFonts w:asciiTheme="majorHAnsi" w:hAnsiTheme="majorHAnsi" w:cstheme="majorHAnsi"/>
          <w:i/>
          <w:iCs/>
          <w:color w:val="000000" w:themeColor="text1"/>
          <w:sz w:val="20"/>
          <w:szCs w:val="20"/>
        </w:rPr>
        <w:t>miniPortalu</w:t>
      </w:r>
      <w:r w:rsidRPr="000A70CA">
        <w:rPr>
          <w:rFonts w:asciiTheme="majorHAnsi" w:hAnsiTheme="majorHAnsi" w:cstheme="majorHAnsi"/>
          <w:color w:val="000000" w:themeColor="text1"/>
          <w:sz w:val="20"/>
          <w:szCs w:val="20"/>
        </w:rPr>
        <w:t>.</w:t>
      </w:r>
    </w:p>
    <w:p w14:paraId="00000117" w14:textId="1C36E86B" w:rsidR="00881017" w:rsidRPr="000A70CA" w:rsidRDefault="003236C6"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0A70CA" w:rsidRDefault="003236C6"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poinformuje o zmianie terminu otwarcia ofert na stronie internetowej prowadzonego postępowania.</w:t>
      </w:r>
    </w:p>
    <w:p w14:paraId="00000119" w14:textId="77777777" w:rsidR="00881017" w:rsidRPr="000A70CA" w:rsidRDefault="003236C6" w:rsidP="00EF75B0">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0A70CA" w:rsidRDefault="003236C6" w:rsidP="00EF75B0">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0A70CA" w:rsidRDefault="003236C6" w:rsidP="00EF75B0">
      <w:pPr>
        <w:shd w:val="clear" w:color="auto" w:fill="FFFFFF"/>
        <w:ind w:left="567" w:hanging="283"/>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0A70CA" w:rsidRDefault="003236C6" w:rsidP="00EF75B0">
      <w:pPr>
        <w:shd w:val="clear" w:color="auto" w:fill="FFFFFF"/>
        <w:ind w:left="567" w:hanging="283"/>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 cenach lub kosztach zawartych w ofertach.</w:t>
      </w:r>
    </w:p>
    <w:p w14:paraId="0000011E" w14:textId="010EB942" w:rsidR="00881017" w:rsidRPr="000A70CA" w:rsidRDefault="003236C6" w:rsidP="0097018D">
      <w:pPr>
        <w:shd w:val="clear" w:color="auto" w:fill="FFFFFF"/>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t xml:space="preserve">Uwaga! </w:t>
      </w:r>
      <w:r w:rsidRPr="000A70CA">
        <w:rPr>
          <w:rFonts w:asciiTheme="majorHAnsi" w:hAnsiTheme="majorHAnsi" w:cstheme="majorHAnsi"/>
          <w:color w:val="000000" w:themeColor="text1"/>
          <w:sz w:val="20"/>
          <w:szCs w:val="20"/>
        </w:rPr>
        <w:t>Zgodnie z Ustawą PZP</w:t>
      </w:r>
      <w:r w:rsidRPr="000A70CA">
        <w:rPr>
          <w:rFonts w:asciiTheme="majorHAnsi" w:hAnsiTheme="majorHAnsi" w:cstheme="majorHAnsi"/>
          <w:b/>
          <w:color w:val="000000" w:themeColor="text1"/>
          <w:sz w:val="20"/>
          <w:szCs w:val="20"/>
        </w:rPr>
        <w:t xml:space="preserve"> Zamawiający nie ma obowiązku przeprowadzania jawnej sesji otwarcia ofert</w:t>
      </w:r>
      <w:r w:rsidRPr="000A70CA">
        <w:rPr>
          <w:rFonts w:asciiTheme="majorHAnsi" w:hAnsiTheme="majorHAnsi" w:cstheme="majorHAnsi"/>
          <w:color w:val="000000" w:themeColor="text1"/>
          <w:sz w:val="20"/>
          <w:szCs w:val="20"/>
        </w:rPr>
        <w:t xml:space="preserve"> </w:t>
      </w:r>
      <w:r w:rsidR="00911E55"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w sposób jawny z udziałem Wykonawców lub transmitowania sesji otwarcia za pośrednictwem elektronicznych narzędzi do przekazu wideo on-line</w:t>
      </w:r>
      <w:r w:rsidR="0097018D" w:rsidRPr="000A70CA">
        <w:rPr>
          <w:rFonts w:asciiTheme="majorHAnsi" w:hAnsiTheme="majorHAnsi" w:cstheme="majorHAnsi"/>
          <w:color w:val="000000" w:themeColor="text1"/>
          <w:sz w:val="20"/>
          <w:szCs w:val="20"/>
        </w:rPr>
        <w:t>.</w:t>
      </w:r>
    </w:p>
    <w:p w14:paraId="4A699F6A" w14:textId="77777777" w:rsidR="00767888" w:rsidRPr="000A70CA" w:rsidRDefault="00767888" w:rsidP="0097018D">
      <w:pPr>
        <w:shd w:val="clear" w:color="auto" w:fill="FFFFFF"/>
        <w:jc w:val="both"/>
        <w:rPr>
          <w:rFonts w:asciiTheme="majorHAnsi" w:hAnsiTheme="majorHAnsi" w:cstheme="majorHAnsi"/>
          <w:color w:val="000000" w:themeColor="text1"/>
          <w:sz w:val="16"/>
          <w:szCs w:val="16"/>
        </w:rPr>
      </w:pPr>
    </w:p>
    <w:tbl>
      <w:tblPr>
        <w:tblStyle w:val="Tabela-Siatka"/>
        <w:tblW w:w="0" w:type="auto"/>
        <w:tblLook w:val="04A0" w:firstRow="1" w:lastRow="0" w:firstColumn="1" w:lastColumn="0" w:noHBand="0" w:noVBand="1"/>
      </w:tblPr>
      <w:tblGrid>
        <w:gridCol w:w="9019"/>
      </w:tblGrid>
      <w:tr w:rsidR="000A70CA" w:rsidRPr="000A70CA" w14:paraId="3D57566C" w14:textId="77777777" w:rsidTr="00767888">
        <w:tc>
          <w:tcPr>
            <w:tcW w:w="9019" w:type="dxa"/>
            <w:shd w:val="clear" w:color="auto" w:fill="D9D9D9" w:themeFill="background1" w:themeFillShade="D9"/>
          </w:tcPr>
          <w:p w14:paraId="617E1779" w14:textId="77777777" w:rsidR="00767888" w:rsidRPr="000A70CA" w:rsidRDefault="00767888" w:rsidP="00767888">
            <w:pPr>
              <w:pStyle w:val="Nagwek2"/>
              <w:spacing w:before="120"/>
              <w:outlineLvl w:val="1"/>
              <w:rPr>
                <w:rFonts w:asciiTheme="majorHAnsi" w:hAnsiTheme="majorHAnsi" w:cstheme="majorHAnsi"/>
                <w:b/>
                <w:bCs/>
                <w:color w:val="000000" w:themeColor="text1"/>
                <w:sz w:val="28"/>
                <w:szCs w:val="28"/>
              </w:rPr>
            </w:pPr>
            <w:bookmarkStart w:id="45" w:name="_Toc69448423"/>
            <w:r w:rsidRPr="000A70CA">
              <w:rPr>
                <w:rFonts w:asciiTheme="majorHAnsi" w:hAnsiTheme="majorHAnsi" w:cstheme="majorHAnsi"/>
                <w:b/>
                <w:bCs/>
                <w:color w:val="000000" w:themeColor="text1"/>
                <w:sz w:val="28"/>
                <w:szCs w:val="28"/>
              </w:rPr>
              <w:t xml:space="preserve">XVI. </w:t>
            </w:r>
            <w:r w:rsidRPr="000A70CA">
              <w:rPr>
                <w:rFonts w:asciiTheme="majorHAnsi" w:hAnsiTheme="majorHAnsi" w:cstheme="majorHAnsi"/>
                <w:b/>
                <w:bCs/>
                <w:color w:val="000000" w:themeColor="text1"/>
                <w:sz w:val="28"/>
                <w:szCs w:val="28"/>
                <w:shd w:val="clear" w:color="auto" w:fill="D9D9D9" w:themeFill="background1" w:themeFillShade="D9"/>
              </w:rPr>
              <w:t>Termin związania ofertą</w:t>
            </w:r>
            <w:bookmarkEnd w:id="45"/>
          </w:p>
        </w:tc>
      </w:tr>
    </w:tbl>
    <w:p w14:paraId="439D6A28" w14:textId="77777777" w:rsidR="00767888" w:rsidRPr="000A70CA" w:rsidRDefault="00767888" w:rsidP="00767888">
      <w:pPr>
        <w:ind w:left="425"/>
        <w:jc w:val="both"/>
        <w:rPr>
          <w:rFonts w:asciiTheme="majorHAnsi" w:hAnsiTheme="majorHAnsi" w:cstheme="majorHAnsi"/>
          <w:color w:val="000000" w:themeColor="text1"/>
          <w:sz w:val="10"/>
          <w:szCs w:val="10"/>
        </w:rPr>
      </w:pPr>
    </w:p>
    <w:p w14:paraId="1060BADB" w14:textId="71E6935E" w:rsidR="00E45B8D" w:rsidRPr="000A70CA" w:rsidRDefault="00E45B8D" w:rsidP="00483ECF">
      <w:pPr>
        <w:numPr>
          <w:ilvl w:val="0"/>
          <w:numId w:val="27"/>
        </w:numPr>
        <w:ind w:left="425"/>
        <w:jc w:val="both"/>
        <w:rPr>
          <w:rFonts w:asciiTheme="majorHAnsi" w:hAnsiTheme="majorHAnsi" w:cstheme="majorHAnsi"/>
          <w:color w:val="000000" w:themeColor="text1"/>
          <w:sz w:val="24"/>
          <w:szCs w:val="24"/>
        </w:rPr>
      </w:pPr>
      <w:r w:rsidRPr="000A70CA">
        <w:rPr>
          <w:rFonts w:asciiTheme="majorHAnsi" w:hAnsiTheme="majorHAnsi" w:cstheme="majorHAnsi"/>
          <w:color w:val="000000" w:themeColor="text1"/>
          <w:sz w:val="20"/>
          <w:szCs w:val="20"/>
        </w:rPr>
        <w:t xml:space="preserve">Wykonawca będzie związany ofertą przez okres </w:t>
      </w:r>
      <w:r w:rsidRPr="000A70CA">
        <w:rPr>
          <w:rFonts w:asciiTheme="majorHAnsi" w:hAnsiTheme="majorHAnsi" w:cstheme="majorHAnsi"/>
          <w:b/>
          <w:color w:val="000000" w:themeColor="text1"/>
          <w:sz w:val="20"/>
          <w:szCs w:val="20"/>
        </w:rPr>
        <w:t>30 dni</w:t>
      </w:r>
      <w:r w:rsidRPr="000A70CA">
        <w:rPr>
          <w:rFonts w:asciiTheme="majorHAnsi" w:hAnsiTheme="majorHAnsi" w:cstheme="majorHAnsi"/>
          <w:color w:val="000000" w:themeColor="text1"/>
          <w:sz w:val="20"/>
          <w:szCs w:val="20"/>
        </w:rPr>
        <w:t>, tj</w:t>
      </w:r>
      <w:r w:rsidRPr="000A70CA">
        <w:rPr>
          <w:rFonts w:asciiTheme="majorHAnsi" w:hAnsiTheme="majorHAnsi" w:cstheme="majorHAnsi"/>
          <w:color w:val="000000" w:themeColor="text1"/>
          <w:sz w:val="24"/>
          <w:szCs w:val="24"/>
        </w:rPr>
        <w:t xml:space="preserve">. do dnia  </w:t>
      </w:r>
      <w:r w:rsidR="00FC7302" w:rsidRPr="000A70CA">
        <w:rPr>
          <w:rFonts w:asciiTheme="majorHAnsi" w:hAnsiTheme="majorHAnsi" w:cstheme="majorHAnsi"/>
          <w:b/>
          <w:bCs/>
          <w:color w:val="000000" w:themeColor="text1"/>
          <w:sz w:val="24"/>
          <w:szCs w:val="24"/>
        </w:rPr>
        <w:t>7</w:t>
      </w:r>
      <w:r w:rsidR="007F2B2C" w:rsidRPr="000A70CA">
        <w:rPr>
          <w:rFonts w:asciiTheme="majorHAnsi" w:hAnsiTheme="majorHAnsi" w:cstheme="majorHAnsi"/>
          <w:b/>
          <w:bCs/>
          <w:color w:val="000000" w:themeColor="text1"/>
          <w:sz w:val="24"/>
          <w:szCs w:val="24"/>
        </w:rPr>
        <w:t xml:space="preserve"> </w:t>
      </w:r>
      <w:r w:rsidR="00FC7302" w:rsidRPr="000A70CA">
        <w:rPr>
          <w:rFonts w:asciiTheme="majorHAnsi" w:hAnsiTheme="majorHAnsi" w:cstheme="majorHAnsi"/>
          <w:b/>
          <w:bCs/>
          <w:color w:val="000000" w:themeColor="text1"/>
          <w:sz w:val="24"/>
          <w:szCs w:val="24"/>
        </w:rPr>
        <w:t>października</w:t>
      </w:r>
      <w:r w:rsidR="00CE0A3B" w:rsidRPr="000A70CA">
        <w:rPr>
          <w:rFonts w:asciiTheme="majorHAnsi" w:hAnsiTheme="majorHAnsi" w:cstheme="majorHAnsi"/>
          <w:b/>
          <w:bCs/>
          <w:color w:val="000000" w:themeColor="text1"/>
          <w:sz w:val="24"/>
          <w:szCs w:val="24"/>
        </w:rPr>
        <w:t xml:space="preserve"> </w:t>
      </w:r>
      <w:r w:rsidRPr="000A70CA">
        <w:rPr>
          <w:rFonts w:asciiTheme="majorHAnsi" w:hAnsiTheme="majorHAnsi" w:cstheme="majorHAnsi"/>
          <w:b/>
          <w:bCs/>
          <w:color w:val="000000" w:themeColor="text1"/>
          <w:sz w:val="24"/>
          <w:szCs w:val="24"/>
        </w:rPr>
        <w:t>2021 r</w:t>
      </w:r>
      <w:r w:rsidRPr="000A70CA">
        <w:rPr>
          <w:rFonts w:asciiTheme="majorHAnsi" w:hAnsiTheme="majorHAnsi" w:cstheme="majorHAnsi"/>
          <w:color w:val="000000" w:themeColor="text1"/>
          <w:sz w:val="24"/>
          <w:szCs w:val="24"/>
        </w:rPr>
        <w:t>.</w:t>
      </w:r>
    </w:p>
    <w:p w14:paraId="69ED226C" w14:textId="77777777" w:rsidR="00E45B8D" w:rsidRPr="000A70CA" w:rsidRDefault="00E45B8D" w:rsidP="00483ECF">
      <w:pPr>
        <w:numPr>
          <w:ilvl w:val="0"/>
          <w:numId w:val="27"/>
        </w:numP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Pierwszym dniem terminu związania ofertą jest dzień, w  którym upływa termin składania ofert.</w:t>
      </w:r>
    </w:p>
    <w:p w14:paraId="494E7249" w14:textId="77777777" w:rsidR="00E45B8D" w:rsidRPr="000A70CA" w:rsidRDefault="00E45B8D" w:rsidP="00483ECF">
      <w:pPr>
        <w:numPr>
          <w:ilvl w:val="0"/>
          <w:numId w:val="27"/>
        </w:numP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gdy wybór najkorzystniejszej oferty nie nastąpi przed upływem terminu związania ofertą wskazanego w ust. 1, Zamawiający przed upływem terminu związania ofertą zwraca się jednokrotnie do </w:t>
      </w:r>
      <w:r w:rsidRPr="000A70CA">
        <w:rPr>
          <w:rFonts w:asciiTheme="majorHAnsi" w:hAnsiTheme="majorHAnsi" w:cstheme="majorHAnsi"/>
          <w:color w:val="000000" w:themeColor="text1"/>
          <w:sz w:val="20"/>
          <w:szCs w:val="20"/>
        </w:rPr>
        <w:lastRenderedPageBreak/>
        <w:t xml:space="preserve">Wykonawców o wyrażenie zgody na przedłużenie tego terminu o wskazywany przez niego okres, nie dłuższy niż 30 dni. </w:t>
      </w:r>
      <w:r w:rsidRPr="000A70CA">
        <w:rPr>
          <w:rFonts w:asciiTheme="majorHAnsi" w:hAnsiTheme="majorHAnsi" w:cstheme="majorHAnsi"/>
          <w:color w:val="000000" w:themeColor="text1"/>
          <w:sz w:val="20"/>
          <w:szCs w:val="20"/>
        </w:rPr>
        <w:tab/>
      </w:r>
    </w:p>
    <w:p w14:paraId="61832752" w14:textId="5BBBE843" w:rsidR="00E45B8D" w:rsidRPr="000A70CA" w:rsidRDefault="00E45B8D" w:rsidP="00483ECF">
      <w:pPr>
        <w:numPr>
          <w:ilvl w:val="0"/>
          <w:numId w:val="27"/>
        </w:numP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Przedłużenie terminu związania </w:t>
      </w:r>
      <w:r w:rsidRPr="000A70CA">
        <w:rPr>
          <w:rFonts w:asciiTheme="majorHAnsi" w:hAnsiTheme="majorHAnsi" w:cstheme="majorHAnsi"/>
          <w:color w:val="000000" w:themeColor="text1"/>
          <w:sz w:val="20"/>
          <w:szCs w:val="20"/>
          <w:u w:val="single"/>
        </w:rPr>
        <w:t xml:space="preserve">ofertą wymaga złożenia przez wykonawcę pisemnego oświadczenia </w:t>
      </w:r>
      <w:r w:rsidR="00AB7DE5" w:rsidRPr="000A70CA">
        <w:rPr>
          <w:rFonts w:asciiTheme="majorHAnsi" w:hAnsiTheme="majorHAnsi" w:cstheme="majorHAnsi"/>
          <w:color w:val="000000" w:themeColor="text1"/>
          <w:sz w:val="20"/>
          <w:szCs w:val="20"/>
          <w:u w:val="single"/>
        </w:rPr>
        <w:br/>
      </w:r>
      <w:r w:rsidRPr="000A70CA">
        <w:rPr>
          <w:rFonts w:asciiTheme="majorHAnsi" w:hAnsiTheme="majorHAnsi" w:cstheme="majorHAnsi"/>
          <w:color w:val="000000" w:themeColor="text1"/>
          <w:sz w:val="20"/>
          <w:szCs w:val="20"/>
          <w:u w:val="single"/>
        </w:rPr>
        <w:t xml:space="preserve">o wyrażeniu zgody </w:t>
      </w:r>
      <w:r w:rsidRPr="000A70CA">
        <w:rPr>
          <w:rFonts w:asciiTheme="majorHAnsi" w:hAnsiTheme="majorHAnsi" w:cstheme="majorHAnsi"/>
          <w:color w:val="000000" w:themeColor="text1"/>
          <w:sz w:val="20"/>
          <w:szCs w:val="20"/>
        </w:rPr>
        <w:t>na przedłużenie terminu związania ofertą.</w:t>
      </w:r>
    </w:p>
    <w:p w14:paraId="7F885598" w14:textId="21CADD0A" w:rsidR="00E45B8D" w:rsidRPr="000A70CA" w:rsidRDefault="00E45B8D" w:rsidP="00483ECF">
      <w:pPr>
        <w:numPr>
          <w:ilvl w:val="0"/>
          <w:numId w:val="27"/>
        </w:numPr>
        <w:ind w:left="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Odmowa wyrażenia zgody na przedłużenie terminu związania ofertą nie powoduje utraty wadium.</w:t>
      </w:r>
    </w:p>
    <w:p w14:paraId="7E8E9595" w14:textId="77777777" w:rsidR="00F60958" w:rsidRPr="000A70CA" w:rsidRDefault="00F60958" w:rsidP="00F60958">
      <w:pPr>
        <w:ind w:left="425"/>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2ADF6D6E" w14:textId="77777777" w:rsidTr="00333F67">
        <w:tc>
          <w:tcPr>
            <w:tcW w:w="9019" w:type="dxa"/>
            <w:shd w:val="clear" w:color="auto" w:fill="D9D9D9" w:themeFill="background1" w:themeFillShade="D9"/>
          </w:tcPr>
          <w:p w14:paraId="7A4B03D8" w14:textId="77777777" w:rsidR="00333F67" w:rsidRPr="000A70CA" w:rsidRDefault="00333F67" w:rsidP="00333F67">
            <w:pPr>
              <w:pStyle w:val="Nagwek2"/>
              <w:spacing w:before="120"/>
              <w:outlineLvl w:val="1"/>
              <w:rPr>
                <w:rFonts w:asciiTheme="majorHAnsi" w:hAnsiTheme="majorHAnsi" w:cstheme="majorHAnsi"/>
                <w:b/>
                <w:bCs/>
                <w:color w:val="000000" w:themeColor="text1"/>
                <w:sz w:val="28"/>
                <w:szCs w:val="28"/>
              </w:rPr>
            </w:pPr>
            <w:bookmarkStart w:id="46" w:name="_Toc69448424"/>
            <w:r w:rsidRPr="000A70CA">
              <w:rPr>
                <w:rFonts w:asciiTheme="majorHAnsi" w:hAnsiTheme="majorHAnsi" w:cstheme="majorHAnsi"/>
                <w:b/>
                <w:bCs/>
                <w:color w:val="000000" w:themeColor="text1"/>
                <w:sz w:val="28"/>
                <w:szCs w:val="28"/>
              </w:rPr>
              <w:t>XVII. Sposób obliczania ceny oferty</w:t>
            </w:r>
            <w:bookmarkEnd w:id="46"/>
          </w:p>
        </w:tc>
      </w:tr>
    </w:tbl>
    <w:p w14:paraId="5EE66B3E" w14:textId="68ED711A"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Wykonawca podaje cenę za realizację przedmiotu zamówienia zgodnie ze wzorem Formularza Ofertowego, stanowiącego </w:t>
      </w:r>
      <w:r w:rsidRPr="000A70CA">
        <w:rPr>
          <w:rFonts w:asciiTheme="majorHAnsi" w:hAnsiTheme="majorHAnsi" w:cstheme="majorHAnsi"/>
          <w:b/>
          <w:color w:val="000000" w:themeColor="text1"/>
          <w:sz w:val="20"/>
          <w:szCs w:val="20"/>
        </w:rPr>
        <w:t xml:space="preserve">Załącznik nr </w:t>
      </w:r>
      <w:r w:rsidR="00C64835" w:rsidRPr="000A70CA">
        <w:rPr>
          <w:rFonts w:asciiTheme="majorHAnsi" w:hAnsiTheme="majorHAnsi" w:cstheme="majorHAnsi"/>
          <w:b/>
          <w:color w:val="000000" w:themeColor="text1"/>
          <w:sz w:val="20"/>
          <w:szCs w:val="20"/>
        </w:rPr>
        <w:t>1</w:t>
      </w:r>
      <w:r w:rsidRPr="000A70CA">
        <w:rPr>
          <w:rFonts w:asciiTheme="majorHAnsi" w:hAnsiTheme="majorHAnsi" w:cstheme="majorHAnsi"/>
          <w:b/>
          <w:color w:val="000000" w:themeColor="text1"/>
          <w:sz w:val="20"/>
          <w:szCs w:val="20"/>
        </w:rPr>
        <w:t xml:space="preserve"> 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b/>
          <w:color w:val="000000" w:themeColor="text1"/>
          <w:sz w:val="20"/>
          <w:szCs w:val="20"/>
        </w:rPr>
        <w:t xml:space="preserve">. </w:t>
      </w:r>
    </w:p>
    <w:p w14:paraId="48AD08FB" w14:textId="6BE8CC9A"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Cena oferty podana w Załączniku nr </w:t>
      </w:r>
      <w:r w:rsidR="00C64835"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 xml:space="preserve"> do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musi obejmować cały przedmiot zamówienia</w:t>
      </w:r>
      <w:r w:rsidR="00C64835" w:rsidRPr="000A70CA">
        <w:rPr>
          <w:rFonts w:asciiTheme="majorHAnsi" w:hAnsiTheme="majorHAnsi" w:cstheme="majorHAnsi"/>
          <w:color w:val="000000" w:themeColor="text1"/>
          <w:sz w:val="20"/>
          <w:szCs w:val="20"/>
        </w:rPr>
        <w:t>.</w:t>
      </w:r>
    </w:p>
    <w:p w14:paraId="313E6EC2"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Cena oferty musi być wyrażona w złotych polskich, po zaokrągleniu do pełnych groszy - dwa miejsca po przecinku (końcówki poniżej 0,5 grosza pomija się, a końcówki 0,5 grosza i wyższe zaokrągla się do 1 grosza).</w:t>
      </w:r>
    </w:p>
    <w:p w14:paraId="432BDFB1"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Cena oferty stanowi </w:t>
      </w:r>
      <w:r w:rsidRPr="000A70CA">
        <w:rPr>
          <w:rFonts w:asciiTheme="majorHAnsi" w:hAnsiTheme="majorHAnsi" w:cstheme="majorHAnsi"/>
          <w:b/>
          <w:bCs/>
          <w:color w:val="000000" w:themeColor="text1"/>
          <w:sz w:val="20"/>
          <w:szCs w:val="20"/>
        </w:rPr>
        <w:t>wynagrodzenie ryczałtowe</w:t>
      </w:r>
      <w:r w:rsidRPr="000A70CA">
        <w:rPr>
          <w:rFonts w:asciiTheme="majorHAnsi" w:hAnsiTheme="majorHAnsi" w:cstheme="majorHAnsi"/>
          <w:color w:val="000000" w:themeColor="text1"/>
          <w:sz w:val="20"/>
          <w:szCs w:val="20"/>
        </w:rPr>
        <w:t xml:space="preserve"> w rozumienia art. 632 § 1 kodeksu cywilnego;</w:t>
      </w:r>
    </w:p>
    <w:p w14:paraId="053173A1" w14:textId="1AFD9C6C"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Cena ofertowa brutto musi uwzględniać wszystkie koszty związane z realizacją przedmiotu zamówienia zgodnie z opisem przedmiotu zamówienia oraz istotnymi postanowieniami umowy określonymi </w:t>
      </w:r>
      <w:r w:rsidR="006C4616"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w niniejszej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Stawka podatku VAT w przedmiotowym postępowaniu wynosi 23%.</w:t>
      </w:r>
    </w:p>
    <w:p w14:paraId="552D914C"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Cena podana na Formularzu Ofertowym jest ceną ostateczną, niepodlegającą negocjacji i wyczerpującą wszelkie należności Wykonawcy wobec Zamawiającego związane z realizacją przedmiotu zamówienia.</w:t>
      </w:r>
    </w:p>
    <w:p w14:paraId="502BF816"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Ceną</w:t>
      </w:r>
      <w:r w:rsidRPr="000A70CA">
        <w:rPr>
          <w:rFonts w:asciiTheme="majorHAnsi" w:hAnsiTheme="majorHAnsi" w:cstheme="majorHAnsi"/>
          <w:color w:val="000000" w:themeColor="text1"/>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15C3AAE6"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cenie oferty Wykonawca </w:t>
      </w:r>
      <w:r w:rsidRPr="000A70CA">
        <w:rPr>
          <w:rFonts w:asciiTheme="majorHAnsi" w:hAnsiTheme="majorHAnsi" w:cstheme="majorHAnsi"/>
          <w:color w:val="000000" w:themeColor="text1"/>
          <w:sz w:val="20"/>
          <w:szCs w:val="20"/>
          <w:u w:val="single"/>
        </w:rPr>
        <w:t>zobowiązany jest uwzględnić wymagania ustawy z dnia 10 października 2002 r. o minimalnym wynagrodzeniu za pracę</w:t>
      </w:r>
      <w:r w:rsidRPr="000A70CA">
        <w:rPr>
          <w:rFonts w:asciiTheme="majorHAnsi" w:hAnsiTheme="majorHAnsi" w:cstheme="majorHAnsi"/>
          <w:color w:val="000000" w:themeColor="text1"/>
          <w:sz w:val="20"/>
          <w:szCs w:val="20"/>
        </w:rPr>
        <w:t xml:space="preserve"> (Dz. U. z 2020 r. poz. 2207 z</w:t>
      </w:r>
      <w:r w:rsidR="00617BED" w:rsidRPr="000A70CA">
        <w:rPr>
          <w:rFonts w:asciiTheme="majorHAnsi" w:hAnsiTheme="majorHAnsi" w:cstheme="majorHAnsi"/>
          <w:color w:val="000000" w:themeColor="text1"/>
          <w:sz w:val="20"/>
          <w:szCs w:val="20"/>
        </w:rPr>
        <w:t xml:space="preserve">e </w:t>
      </w:r>
      <w:r w:rsidRPr="000A70CA">
        <w:rPr>
          <w:rFonts w:asciiTheme="majorHAnsi" w:hAnsiTheme="majorHAnsi" w:cstheme="majorHAnsi"/>
          <w:color w:val="000000" w:themeColor="text1"/>
          <w:sz w:val="20"/>
          <w:szCs w:val="20"/>
        </w:rPr>
        <w:t>zm.).</w:t>
      </w:r>
    </w:p>
    <w:p w14:paraId="2F3CACC0"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nie przewiduje rozliczeń w walucie obcej.</w:t>
      </w:r>
    </w:p>
    <w:p w14:paraId="45BC18BE" w14:textId="77777777"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Wyliczona cena oferty brutto będzie służyć do porównania złożonych ofert i do rozliczenia w trakcie realizacji zamówienia.</w:t>
      </w:r>
    </w:p>
    <w:p w14:paraId="5C0E0671" w14:textId="2AB5BBF5" w:rsidR="001D5B19" w:rsidRPr="000A70CA" w:rsidRDefault="001D5B19" w:rsidP="00483ECF">
      <w:pPr>
        <w:numPr>
          <w:ilvl w:val="0"/>
          <w:numId w:val="5"/>
        </w:numPr>
        <w:ind w:left="4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Jeżeli została złożona oferta, której wybór prowadziłby do powstania u zamawiającego obowiązku podatkowego zgodnie z ustawą z dnia 11 marca 2004 r. o podatku od towarów i usług (Dz. U. z 2018 r. poz. 2174, z</w:t>
      </w:r>
      <w:r w:rsidR="00617BED" w:rsidRPr="000A70CA">
        <w:rPr>
          <w:rFonts w:asciiTheme="majorHAnsi" w:hAnsiTheme="majorHAnsi" w:cstheme="majorHAnsi"/>
          <w:color w:val="000000" w:themeColor="text1"/>
          <w:sz w:val="20"/>
          <w:szCs w:val="20"/>
        </w:rPr>
        <w:t xml:space="preserve">e </w:t>
      </w:r>
      <w:r w:rsidRPr="000A70CA">
        <w:rPr>
          <w:rFonts w:asciiTheme="majorHAnsi" w:hAnsiTheme="majorHAnsi" w:cstheme="majorHAnsi"/>
          <w:color w:val="000000" w:themeColor="text1"/>
          <w:sz w:val="20"/>
          <w:szCs w:val="20"/>
        </w:rPr>
        <w:t>zm.), dla celów zastosowania kryterium ceny lub kosztu zamawiający dolicza do przedstawionej w tej ofercie ceny kwotę podatku od towarów i usług, którą miałby obowiązek rozliczyć.</w:t>
      </w:r>
      <w:r w:rsidRPr="000A70CA">
        <w:rPr>
          <w:rFonts w:asciiTheme="majorHAnsi" w:hAnsiTheme="majorHAnsi" w:cstheme="majorHAnsi"/>
          <w:b/>
          <w:color w:val="000000" w:themeColor="text1"/>
          <w:sz w:val="20"/>
          <w:szCs w:val="20"/>
        </w:rPr>
        <w:t xml:space="preserve"> </w:t>
      </w:r>
      <w:r w:rsidR="00617BED" w:rsidRPr="000A70CA">
        <w:rPr>
          <w:rFonts w:asciiTheme="majorHAnsi" w:hAnsiTheme="majorHAnsi" w:cstheme="majorHAnsi"/>
          <w:b/>
          <w:color w:val="000000" w:themeColor="text1"/>
          <w:sz w:val="20"/>
          <w:szCs w:val="20"/>
        </w:rPr>
        <w:t xml:space="preserve"> </w:t>
      </w:r>
      <w:r w:rsidRPr="000A70CA">
        <w:rPr>
          <w:rFonts w:asciiTheme="majorHAnsi" w:hAnsiTheme="majorHAnsi" w:cstheme="majorHAnsi"/>
          <w:color w:val="000000" w:themeColor="text1"/>
          <w:sz w:val="20"/>
          <w:szCs w:val="20"/>
        </w:rPr>
        <w:t>W ofercie, o której mowa w ust. 1, Wykonawca ma obowiązek:</w:t>
      </w:r>
    </w:p>
    <w:p w14:paraId="2119F997" w14:textId="64C7EB9F" w:rsidR="001D5B19" w:rsidRPr="000A70CA" w:rsidRDefault="001D5B19" w:rsidP="006C4616">
      <w:pPr>
        <w:tabs>
          <w:tab w:val="left" w:pos="3855"/>
        </w:tabs>
        <w:ind w:left="8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ab/>
        <w:t xml:space="preserve">poinformowania zamawiającego, że wybór jego oferty będzie prowadził do powstania </w:t>
      </w:r>
      <w:r w:rsidR="006C4616"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u zamawiającego obowiązku podatkowego;</w:t>
      </w:r>
    </w:p>
    <w:p w14:paraId="7C88D5D7" w14:textId="77777777" w:rsidR="001D5B19" w:rsidRPr="000A70CA" w:rsidRDefault="001D5B19" w:rsidP="001D5B19">
      <w:pPr>
        <w:tabs>
          <w:tab w:val="left" w:pos="3855"/>
        </w:tabs>
        <w:ind w:left="8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w:t>
      </w:r>
      <w:r w:rsidRPr="000A70CA">
        <w:rPr>
          <w:rFonts w:asciiTheme="majorHAnsi" w:hAnsiTheme="majorHAnsi" w:cstheme="majorHAnsi"/>
          <w:color w:val="000000" w:themeColor="text1"/>
          <w:sz w:val="20"/>
          <w:szCs w:val="20"/>
        </w:rPr>
        <w:tab/>
        <w:t>wskazania nazwy (rodzaju) towaru lub usługi, których dostawa lub świadczenie będą prowadziły do powstania obowiązku podatkowego;</w:t>
      </w:r>
    </w:p>
    <w:p w14:paraId="28809DF5" w14:textId="77777777" w:rsidR="001D5B19" w:rsidRPr="000A70CA" w:rsidRDefault="001D5B19" w:rsidP="001D5B19">
      <w:pPr>
        <w:tabs>
          <w:tab w:val="left" w:pos="3855"/>
        </w:tabs>
        <w:ind w:left="8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3)</w:t>
      </w:r>
      <w:r w:rsidRPr="000A70CA">
        <w:rPr>
          <w:rFonts w:asciiTheme="majorHAnsi" w:hAnsiTheme="majorHAnsi" w:cstheme="majorHAnsi"/>
          <w:color w:val="000000" w:themeColor="text1"/>
          <w:sz w:val="20"/>
          <w:szCs w:val="20"/>
        </w:rPr>
        <w:tab/>
        <w:t>wskazania wartości towaru lub usługi objętego obowiązkiem podatkowym zamawiającego, bez kwoty podatku;</w:t>
      </w:r>
    </w:p>
    <w:p w14:paraId="6938756D" w14:textId="77777777" w:rsidR="001D5B19" w:rsidRPr="000A70CA" w:rsidRDefault="001D5B19" w:rsidP="001D5B19">
      <w:pPr>
        <w:tabs>
          <w:tab w:val="left" w:pos="3855"/>
        </w:tabs>
        <w:ind w:left="826"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4)</w:t>
      </w:r>
      <w:r w:rsidRPr="000A70CA">
        <w:rPr>
          <w:rFonts w:asciiTheme="majorHAnsi" w:hAnsiTheme="majorHAnsi" w:cstheme="majorHAnsi"/>
          <w:color w:val="000000" w:themeColor="text1"/>
          <w:sz w:val="20"/>
          <w:szCs w:val="20"/>
        </w:rPr>
        <w:tab/>
        <w:t>wskazania stawki podatku od towarów i usług, która zgodnie z wiedzą wykonawcy, będzie miała zastosowanie.</w:t>
      </w:r>
    </w:p>
    <w:p w14:paraId="5DFBAD2C" w14:textId="77777777" w:rsidR="0097018D" w:rsidRPr="000A70CA" w:rsidRDefault="0097018D" w:rsidP="0097018D">
      <w:pPr>
        <w:shd w:val="clear" w:color="auto" w:fill="FFFFFF"/>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0308349F" w14:textId="77777777" w:rsidTr="00333F67">
        <w:tc>
          <w:tcPr>
            <w:tcW w:w="9019" w:type="dxa"/>
            <w:shd w:val="clear" w:color="auto" w:fill="D9D9D9" w:themeFill="background1" w:themeFillShade="D9"/>
          </w:tcPr>
          <w:p w14:paraId="549C1616" w14:textId="52E66EEA" w:rsidR="00333F67" w:rsidRPr="000A70CA" w:rsidRDefault="00333F67" w:rsidP="009D37D1">
            <w:pPr>
              <w:pStyle w:val="Nagwek2"/>
              <w:spacing w:before="120"/>
              <w:jc w:val="both"/>
              <w:outlineLvl w:val="1"/>
              <w:rPr>
                <w:rFonts w:asciiTheme="majorHAnsi" w:hAnsiTheme="majorHAnsi" w:cstheme="majorHAnsi"/>
                <w:b/>
                <w:bCs/>
                <w:color w:val="000000" w:themeColor="text1"/>
                <w:sz w:val="28"/>
                <w:szCs w:val="28"/>
              </w:rPr>
            </w:pPr>
            <w:bookmarkStart w:id="47" w:name="_Toc69448425"/>
            <w:r w:rsidRPr="000A70CA">
              <w:rPr>
                <w:rFonts w:asciiTheme="majorHAnsi" w:hAnsiTheme="majorHAnsi" w:cstheme="majorHAnsi"/>
                <w:b/>
                <w:bCs/>
                <w:color w:val="000000" w:themeColor="text1"/>
                <w:sz w:val="28"/>
                <w:szCs w:val="28"/>
              </w:rPr>
              <w:t>XVIII. Opis kryteriów oceny ofert wraz z podaniem wag tych kryteriów</w:t>
            </w:r>
            <w:r w:rsidR="009D37D1" w:rsidRPr="000A70CA">
              <w:rPr>
                <w:rFonts w:asciiTheme="majorHAnsi" w:hAnsiTheme="majorHAnsi" w:cstheme="majorHAnsi"/>
                <w:b/>
                <w:bCs/>
                <w:color w:val="000000" w:themeColor="text1"/>
                <w:sz w:val="28"/>
                <w:szCs w:val="28"/>
              </w:rPr>
              <w:br/>
              <w:t xml:space="preserve">            </w:t>
            </w:r>
            <w:r w:rsidRPr="000A70CA">
              <w:rPr>
                <w:rFonts w:asciiTheme="majorHAnsi" w:hAnsiTheme="majorHAnsi" w:cstheme="majorHAnsi"/>
                <w:b/>
                <w:bCs/>
                <w:color w:val="000000" w:themeColor="text1"/>
                <w:sz w:val="28"/>
                <w:szCs w:val="28"/>
              </w:rPr>
              <w:t>i sposobu oceny ofert</w:t>
            </w:r>
            <w:bookmarkEnd w:id="47"/>
            <w:r w:rsidRPr="000A70CA">
              <w:rPr>
                <w:rFonts w:asciiTheme="majorHAnsi" w:hAnsiTheme="majorHAnsi" w:cstheme="majorHAnsi"/>
                <w:b/>
                <w:bCs/>
                <w:color w:val="000000" w:themeColor="text1"/>
                <w:sz w:val="28"/>
                <w:szCs w:val="28"/>
              </w:rPr>
              <w:t xml:space="preserve"> </w:t>
            </w:r>
          </w:p>
        </w:tc>
      </w:tr>
    </w:tbl>
    <w:p w14:paraId="10D40114" w14:textId="71688306" w:rsidR="00C64E93" w:rsidRPr="000A70CA" w:rsidRDefault="003236C6" w:rsidP="00483ECF">
      <w:pPr>
        <w:numPr>
          <w:ilvl w:val="0"/>
          <w:numId w:val="15"/>
        </w:numPr>
        <w:ind w:left="284" w:hanging="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Przy wyborze najkorzystniejszej oferty Zamawiający będzie się kierował następującymi kryteriami oceny ofert</w:t>
      </w:r>
      <w:r w:rsidR="00C64E93" w:rsidRPr="000A70CA">
        <w:rPr>
          <w:rFonts w:asciiTheme="majorHAnsi" w:hAnsiTheme="majorHAnsi" w:cstheme="majorHAnsi"/>
          <w:color w:val="000000" w:themeColor="text1"/>
          <w:sz w:val="20"/>
          <w:szCs w:val="20"/>
        </w:rPr>
        <w:t xml:space="preserve"> i odpowiadającymi im znaczeniami oraz w następujący sposób będzie oceniał spełnienie kryteriów:</w:t>
      </w:r>
    </w:p>
    <w:p w14:paraId="51776388" w14:textId="77777777" w:rsidR="005C7207" w:rsidRPr="000A70CA" w:rsidRDefault="005C7207" w:rsidP="005C7207">
      <w:pPr>
        <w:ind w:left="284"/>
        <w:jc w:val="both"/>
        <w:rPr>
          <w:rFonts w:asciiTheme="majorHAnsi" w:hAnsiTheme="majorHAnsi" w:cstheme="majorHAnsi"/>
          <w:color w:val="000000" w:themeColor="text1"/>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0A70CA" w:rsidRPr="000A70CA" w14:paraId="54F71383" w14:textId="77777777" w:rsidTr="005C7207">
        <w:tc>
          <w:tcPr>
            <w:tcW w:w="1838" w:type="dxa"/>
          </w:tcPr>
          <w:p w14:paraId="1E1D2E14" w14:textId="1B64EFEB" w:rsidR="005C7207" w:rsidRPr="000A70CA" w:rsidRDefault="005C7207" w:rsidP="005C7207">
            <w:pPr>
              <w:jc w:val="center"/>
              <w:rPr>
                <w:rFonts w:asciiTheme="majorHAnsi" w:hAnsiTheme="majorHAnsi" w:cstheme="majorHAnsi"/>
                <w:b/>
                <w:bCs/>
                <w:color w:val="000000" w:themeColor="text1"/>
              </w:rPr>
            </w:pPr>
            <w:r w:rsidRPr="000A70CA">
              <w:rPr>
                <w:rFonts w:asciiTheme="majorHAnsi" w:hAnsiTheme="majorHAnsi" w:cstheme="majorHAnsi"/>
                <w:b/>
                <w:bCs/>
                <w:color w:val="000000" w:themeColor="text1"/>
              </w:rPr>
              <w:t>Nr  kryterium</w:t>
            </w:r>
          </w:p>
        </w:tc>
        <w:tc>
          <w:tcPr>
            <w:tcW w:w="4252" w:type="dxa"/>
          </w:tcPr>
          <w:p w14:paraId="607D72B5" w14:textId="008B05D9" w:rsidR="005C7207" w:rsidRPr="000A70CA" w:rsidRDefault="005C7207" w:rsidP="005C7207">
            <w:pPr>
              <w:jc w:val="center"/>
              <w:rPr>
                <w:rFonts w:asciiTheme="majorHAnsi" w:hAnsiTheme="majorHAnsi" w:cstheme="majorHAnsi"/>
                <w:b/>
                <w:bCs/>
                <w:color w:val="000000" w:themeColor="text1"/>
              </w:rPr>
            </w:pPr>
            <w:r w:rsidRPr="000A70CA">
              <w:rPr>
                <w:rFonts w:asciiTheme="majorHAnsi" w:hAnsiTheme="majorHAnsi" w:cstheme="majorHAnsi"/>
                <w:b/>
                <w:bCs/>
                <w:color w:val="000000" w:themeColor="text1"/>
              </w:rPr>
              <w:t>Nazwa kryterium</w:t>
            </w:r>
          </w:p>
        </w:tc>
        <w:tc>
          <w:tcPr>
            <w:tcW w:w="2645" w:type="dxa"/>
          </w:tcPr>
          <w:p w14:paraId="47A6617F" w14:textId="4E227B36" w:rsidR="005C7207" w:rsidRPr="000A70CA" w:rsidRDefault="005C7207" w:rsidP="005C7207">
            <w:pPr>
              <w:jc w:val="center"/>
              <w:rPr>
                <w:rFonts w:asciiTheme="majorHAnsi" w:hAnsiTheme="majorHAnsi" w:cstheme="majorHAnsi"/>
                <w:b/>
                <w:bCs/>
                <w:color w:val="000000" w:themeColor="text1"/>
              </w:rPr>
            </w:pPr>
            <w:r w:rsidRPr="000A70CA">
              <w:rPr>
                <w:rFonts w:asciiTheme="majorHAnsi" w:hAnsiTheme="majorHAnsi" w:cstheme="majorHAnsi"/>
                <w:b/>
                <w:bCs/>
                <w:color w:val="000000" w:themeColor="text1"/>
              </w:rPr>
              <w:t>Waga kryterium</w:t>
            </w:r>
          </w:p>
        </w:tc>
      </w:tr>
      <w:tr w:rsidR="000A70CA" w:rsidRPr="000A70CA" w14:paraId="41AA7758" w14:textId="77777777" w:rsidTr="005C7207">
        <w:tc>
          <w:tcPr>
            <w:tcW w:w="1838" w:type="dxa"/>
          </w:tcPr>
          <w:p w14:paraId="25B46248" w14:textId="3B656880" w:rsidR="005C7207" w:rsidRPr="000A70CA" w:rsidRDefault="005C7207" w:rsidP="005C7207">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I</w:t>
            </w:r>
          </w:p>
        </w:tc>
        <w:tc>
          <w:tcPr>
            <w:tcW w:w="4252" w:type="dxa"/>
          </w:tcPr>
          <w:p w14:paraId="142B27E5" w14:textId="1C91609F" w:rsidR="005C7207" w:rsidRPr="000A70CA" w:rsidRDefault="005C7207" w:rsidP="005C7207">
            <w:pPr>
              <w:jc w:val="both"/>
              <w:rPr>
                <w:rFonts w:asciiTheme="majorHAnsi" w:hAnsiTheme="majorHAnsi" w:cstheme="majorHAnsi"/>
                <w:color w:val="000000" w:themeColor="text1"/>
              </w:rPr>
            </w:pPr>
            <w:r w:rsidRPr="000A70CA">
              <w:rPr>
                <w:rFonts w:asciiTheme="majorHAnsi" w:hAnsiTheme="majorHAnsi" w:cstheme="majorHAnsi"/>
                <w:color w:val="000000" w:themeColor="text1"/>
              </w:rPr>
              <w:t>Cena ryczałtowa brutto</w:t>
            </w:r>
          </w:p>
        </w:tc>
        <w:tc>
          <w:tcPr>
            <w:tcW w:w="2645" w:type="dxa"/>
          </w:tcPr>
          <w:p w14:paraId="56A63775" w14:textId="1C2A627D" w:rsidR="005C7207" w:rsidRPr="000A70CA" w:rsidRDefault="005C7207" w:rsidP="005C7207">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60%</w:t>
            </w:r>
          </w:p>
        </w:tc>
      </w:tr>
      <w:tr w:rsidR="000A70CA" w:rsidRPr="000A70CA" w14:paraId="5AFCD895" w14:textId="77777777" w:rsidTr="005C7207">
        <w:tc>
          <w:tcPr>
            <w:tcW w:w="1838" w:type="dxa"/>
          </w:tcPr>
          <w:p w14:paraId="43B13DC4" w14:textId="50789E16" w:rsidR="005C7207" w:rsidRPr="000A70CA" w:rsidRDefault="005C7207" w:rsidP="005C7207">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II</w:t>
            </w:r>
          </w:p>
        </w:tc>
        <w:tc>
          <w:tcPr>
            <w:tcW w:w="4252" w:type="dxa"/>
          </w:tcPr>
          <w:p w14:paraId="019B5708" w14:textId="4D35D940" w:rsidR="005C7207" w:rsidRPr="000A70CA" w:rsidRDefault="005C7207" w:rsidP="005C7207">
            <w:pPr>
              <w:jc w:val="both"/>
              <w:rPr>
                <w:rFonts w:asciiTheme="majorHAnsi" w:hAnsiTheme="majorHAnsi" w:cstheme="majorHAnsi"/>
                <w:color w:val="000000" w:themeColor="text1"/>
              </w:rPr>
            </w:pPr>
            <w:r w:rsidRPr="000A70CA">
              <w:rPr>
                <w:rFonts w:asciiTheme="majorHAnsi" w:hAnsiTheme="majorHAnsi" w:cstheme="majorHAnsi"/>
                <w:color w:val="000000" w:themeColor="text1"/>
              </w:rPr>
              <w:t>Długość okresu gwarancji i rękojmi za wady</w:t>
            </w:r>
          </w:p>
        </w:tc>
        <w:tc>
          <w:tcPr>
            <w:tcW w:w="2645" w:type="dxa"/>
          </w:tcPr>
          <w:p w14:paraId="3F6684AE" w14:textId="1F4D3EA2" w:rsidR="005C7207" w:rsidRPr="000A70CA" w:rsidRDefault="005C7207" w:rsidP="005C7207">
            <w:pPr>
              <w:jc w:val="center"/>
              <w:rPr>
                <w:rFonts w:asciiTheme="majorHAnsi" w:hAnsiTheme="majorHAnsi" w:cstheme="majorHAnsi"/>
                <w:color w:val="000000" w:themeColor="text1"/>
              </w:rPr>
            </w:pPr>
            <w:r w:rsidRPr="000A70CA">
              <w:rPr>
                <w:rFonts w:asciiTheme="majorHAnsi" w:hAnsiTheme="majorHAnsi" w:cstheme="majorHAnsi"/>
                <w:color w:val="000000" w:themeColor="text1"/>
              </w:rPr>
              <w:t>40%</w:t>
            </w:r>
          </w:p>
        </w:tc>
      </w:tr>
    </w:tbl>
    <w:p w14:paraId="41A57D8A" w14:textId="6575A424" w:rsidR="009B3310" w:rsidRPr="000A70CA" w:rsidRDefault="00506CC9" w:rsidP="009B3310">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Oferty nieodrzucone oceniane będą wg wzoru</w:t>
      </w:r>
      <w:r w:rsidR="009B3310" w:rsidRPr="000A70CA">
        <w:rPr>
          <w:rFonts w:asciiTheme="majorHAnsi" w:hAnsiTheme="majorHAnsi" w:cstheme="majorHAnsi"/>
          <w:color w:val="000000" w:themeColor="text1"/>
          <w:sz w:val="20"/>
          <w:szCs w:val="20"/>
        </w:rPr>
        <w:t>:</w:t>
      </w:r>
    </w:p>
    <w:p w14:paraId="04CDF4DF" w14:textId="77777777" w:rsidR="009B3310" w:rsidRPr="000A70CA" w:rsidRDefault="009B3310" w:rsidP="009B3310">
      <w:p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 = C + G, gdzie:</w:t>
      </w:r>
    </w:p>
    <w:p w14:paraId="6C37CB67" w14:textId="77777777" w:rsidR="009B3310" w:rsidRPr="000A70CA" w:rsidRDefault="009B3310" w:rsidP="009B3310">
      <w:p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 = suma punktów jaką Wykonawca uzyskał za oba kryteria oceny ofert</w:t>
      </w:r>
    </w:p>
    <w:p w14:paraId="338317B1" w14:textId="77777777" w:rsidR="009B3310" w:rsidRPr="000A70CA" w:rsidRDefault="009B3310" w:rsidP="009B3310">
      <w:p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C = ilość punktów jaką Wykonawca uzyskał za kryterium cena oferty brutto</w:t>
      </w:r>
    </w:p>
    <w:p w14:paraId="3EDAFC10" w14:textId="2238A9EB" w:rsidR="005C7207" w:rsidRPr="000A70CA" w:rsidRDefault="009B3310" w:rsidP="009B3310">
      <w:p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G = ilość punktów jaką Wykonawca uzyskał za kryterium okres gwarancji</w:t>
      </w:r>
    </w:p>
    <w:p w14:paraId="058D5203" w14:textId="77777777" w:rsidR="00506CC9" w:rsidRPr="000A70CA" w:rsidRDefault="00506CC9" w:rsidP="009B3310">
      <w:pPr>
        <w:ind w:left="284"/>
        <w:jc w:val="both"/>
        <w:rPr>
          <w:rFonts w:asciiTheme="majorHAnsi" w:hAnsiTheme="majorHAnsi" w:cstheme="majorHAnsi"/>
          <w:color w:val="000000" w:themeColor="text1"/>
          <w:sz w:val="16"/>
          <w:szCs w:val="16"/>
        </w:rPr>
      </w:pPr>
    </w:p>
    <w:tbl>
      <w:tblPr>
        <w:tblStyle w:val="Tabela-Siatka"/>
        <w:tblW w:w="0" w:type="auto"/>
        <w:tblInd w:w="-5" w:type="dxa"/>
        <w:tblLook w:val="04A0" w:firstRow="1" w:lastRow="0" w:firstColumn="1" w:lastColumn="0" w:noHBand="0" w:noVBand="1"/>
      </w:tblPr>
      <w:tblGrid>
        <w:gridCol w:w="9024"/>
      </w:tblGrid>
      <w:tr w:rsidR="000A70CA" w:rsidRPr="000A70CA" w14:paraId="26B9D906" w14:textId="77777777" w:rsidTr="005C7207">
        <w:tc>
          <w:tcPr>
            <w:tcW w:w="9024" w:type="dxa"/>
          </w:tcPr>
          <w:p w14:paraId="7A4B7969" w14:textId="77777777" w:rsidR="005C7207" w:rsidRPr="000A70CA" w:rsidRDefault="005C7207" w:rsidP="005C7207">
            <w:pPr>
              <w:jc w:val="both"/>
              <w:rPr>
                <w:rFonts w:asciiTheme="majorHAnsi" w:hAnsiTheme="majorHAnsi" w:cstheme="majorHAnsi"/>
                <w:color w:val="000000" w:themeColor="text1"/>
                <w:sz w:val="6"/>
                <w:szCs w:val="6"/>
              </w:rPr>
            </w:pPr>
          </w:p>
          <w:p w14:paraId="3EE3BFAA" w14:textId="45E09D40" w:rsidR="005C7207" w:rsidRPr="000A70CA" w:rsidRDefault="005C7207" w:rsidP="00491026">
            <w:pPr>
              <w:pStyle w:val="Akapitzlist"/>
              <w:ind w:left="34"/>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 xml:space="preserve">Kryterium I </w:t>
            </w:r>
            <w:r w:rsidR="00491026" w:rsidRPr="000A70CA">
              <w:rPr>
                <w:rFonts w:asciiTheme="majorHAnsi" w:hAnsiTheme="majorHAnsi" w:cstheme="majorHAnsi"/>
                <w:b/>
                <w:bCs/>
                <w:color w:val="000000" w:themeColor="text1"/>
                <w:sz w:val="20"/>
                <w:szCs w:val="20"/>
              </w:rPr>
              <w:t>–</w:t>
            </w:r>
            <w:r w:rsidRPr="000A70CA">
              <w:rPr>
                <w:rFonts w:asciiTheme="majorHAnsi" w:hAnsiTheme="majorHAnsi" w:cstheme="majorHAnsi"/>
                <w:b/>
                <w:bCs/>
                <w:color w:val="000000" w:themeColor="text1"/>
                <w:sz w:val="20"/>
                <w:szCs w:val="20"/>
              </w:rPr>
              <w:t xml:space="preserve"> </w:t>
            </w:r>
            <w:r w:rsidR="00491026" w:rsidRPr="000A70CA">
              <w:rPr>
                <w:rFonts w:asciiTheme="majorHAnsi" w:hAnsiTheme="majorHAnsi" w:cstheme="majorHAnsi"/>
                <w:color w:val="000000" w:themeColor="text1"/>
                <w:sz w:val="20"/>
                <w:szCs w:val="20"/>
              </w:rPr>
              <w:t xml:space="preserve">cena ryczałtowa brutto - </w:t>
            </w:r>
            <w:r w:rsidR="00491026" w:rsidRPr="000A70CA">
              <w:rPr>
                <w:rFonts w:asciiTheme="majorHAnsi" w:hAnsiTheme="majorHAnsi" w:cstheme="majorHAnsi"/>
                <w:b/>
                <w:bCs/>
                <w:color w:val="000000" w:themeColor="text1"/>
                <w:sz w:val="20"/>
                <w:szCs w:val="20"/>
              </w:rPr>
              <w:t>C</w:t>
            </w:r>
          </w:p>
          <w:p w14:paraId="2AB617C0" w14:textId="3C7DBDB6" w:rsidR="005C7207" w:rsidRPr="000A70CA" w:rsidRDefault="005C7207" w:rsidP="00C64E93">
            <w:pPr>
              <w:jc w:val="both"/>
              <w:rPr>
                <w:rFonts w:asciiTheme="majorHAnsi" w:hAnsiTheme="majorHAnsi" w:cstheme="majorHAnsi"/>
                <w:color w:val="000000" w:themeColor="text1"/>
                <w:sz w:val="6"/>
                <w:szCs w:val="6"/>
              </w:rPr>
            </w:pPr>
          </w:p>
        </w:tc>
      </w:tr>
    </w:tbl>
    <w:p w14:paraId="219072E5" w14:textId="77777777" w:rsidR="00C64E93" w:rsidRPr="000A70CA" w:rsidRDefault="00C64E93" w:rsidP="00C64E93">
      <w:pPr>
        <w:ind w:left="284"/>
        <w:jc w:val="both"/>
        <w:rPr>
          <w:rFonts w:asciiTheme="majorHAnsi" w:hAnsiTheme="majorHAnsi" w:cstheme="majorHAnsi"/>
          <w:color w:val="000000" w:themeColor="text1"/>
          <w:sz w:val="20"/>
          <w:szCs w:val="20"/>
        </w:rPr>
      </w:pPr>
    </w:p>
    <w:p w14:paraId="52710392" w14:textId="5444D794" w:rsidR="00491026" w:rsidRPr="000A70CA" w:rsidRDefault="00491026" w:rsidP="00506CC9">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0A70CA" w:rsidRDefault="00491026" w:rsidP="00491026">
      <w:pPr>
        <w:ind w:left="426"/>
        <w:jc w:val="both"/>
        <w:rPr>
          <w:rFonts w:asciiTheme="majorHAnsi" w:hAnsiTheme="majorHAnsi" w:cstheme="majorHAnsi"/>
          <w:color w:val="000000" w:themeColor="text1"/>
          <w:sz w:val="10"/>
          <w:szCs w:val="10"/>
        </w:rPr>
      </w:pPr>
    </w:p>
    <w:p w14:paraId="00000126" w14:textId="40516E26" w:rsidR="00881017" w:rsidRPr="000A70CA" w:rsidRDefault="00CE0A3B" w:rsidP="00491026">
      <w:pPr>
        <w:spacing w:line="240" w:lineRule="auto"/>
        <w:ind w:left="1560"/>
        <w:jc w:val="both"/>
        <w:rPr>
          <w:rFonts w:asciiTheme="majorHAnsi" w:hAnsiTheme="majorHAnsi" w:cstheme="majorHAnsi"/>
          <w:color w:val="000000" w:themeColor="text1"/>
          <w:sz w:val="20"/>
          <w:szCs w:val="20"/>
        </w:rPr>
      </w:pPr>
      <w:r w:rsidRPr="000A70CA">
        <w:rPr>
          <w:rFonts w:asciiTheme="majorHAnsi" w:hAnsiTheme="majorHAnsi" w:cstheme="majorHAnsi"/>
          <w:b/>
          <w:color w:val="000000" w:themeColor="text1"/>
          <w:sz w:val="20"/>
          <w:szCs w:val="20"/>
        </w:rPr>
        <w:t xml:space="preserve">   </w:t>
      </w:r>
      <w:r w:rsidR="00491026" w:rsidRPr="000A70CA">
        <w:rPr>
          <w:rFonts w:asciiTheme="majorHAnsi" w:hAnsiTheme="majorHAnsi" w:cstheme="majorHAnsi"/>
          <w:b/>
          <w:color w:val="000000" w:themeColor="text1"/>
          <w:sz w:val="20"/>
          <w:szCs w:val="20"/>
        </w:rPr>
        <w:t xml:space="preserve"> </w:t>
      </w:r>
      <w:r w:rsidR="003236C6" w:rsidRPr="000A70CA">
        <w:rPr>
          <w:rFonts w:asciiTheme="majorHAnsi" w:hAnsiTheme="majorHAnsi" w:cstheme="majorHAnsi"/>
          <w:b/>
          <w:color w:val="000000" w:themeColor="text1"/>
          <w:sz w:val="20"/>
          <w:szCs w:val="20"/>
        </w:rPr>
        <w:t>cena najniższa brutto*</w:t>
      </w:r>
    </w:p>
    <w:p w14:paraId="6C8C07F1" w14:textId="54C3CC17" w:rsidR="00542F24" w:rsidRPr="000A70CA" w:rsidRDefault="003236C6" w:rsidP="00542F24">
      <w:pPr>
        <w:spacing w:line="240" w:lineRule="auto"/>
        <w:ind w:left="1080"/>
        <w:jc w:val="both"/>
        <w:rPr>
          <w:rFonts w:asciiTheme="majorHAnsi" w:hAnsiTheme="majorHAnsi" w:cstheme="majorHAnsi"/>
          <w:b/>
          <w:smallCaps/>
          <w:color w:val="000000" w:themeColor="text1"/>
          <w:sz w:val="20"/>
          <w:szCs w:val="20"/>
        </w:rPr>
      </w:pPr>
      <w:r w:rsidRPr="000A70CA">
        <w:rPr>
          <w:rFonts w:asciiTheme="majorHAnsi" w:hAnsiTheme="majorHAnsi" w:cstheme="majorHAnsi"/>
          <w:b/>
          <w:color w:val="000000" w:themeColor="text1"/>
          <w:sz w:val="20"/>
          <w:szCs w:val="20"/>
        </w:rPr>
        <w:t>C =</w:t>
      </w:r>
      <w:r w:rsidRPr="000A70CA">
        <w:rPr>
          <w:rFonts w:asciiTheme="majorHAnsi" w:hAnsiTheme="majorHAnsi" w:cstheme="majorHAnsi"/>
          <w:color w:val="000000" w:themeColor="text1"/>
          <w:sz w:val="20"/>
          <w:szCs w:val="20"/>
        </w:rPr>
        <w:t xml:space="preserve"> </w:t>
      </w:r>
      <w:r w:rsidR="00CE0A3B" w:rsidRPr="000A70CA">
        <w:rPr>
          <w:rFonts w:asciiTheme="majorHAnsi" w:hAnsiTheme="majorHAnsi" w:cstheme="majorHAnsi"/>
          <w:color w:val="000000" w:themeColor="text1"/>
          <w:sz w:val="20"/>
          <w:szCs w:val="20"/>
        </w:rPr>
        <w:t>(</w:t>
      </w:r>
      <w:r w:rsidRPr="000A70CA">
        <w:rPr>
          <w:rFonts w:asciiTheme="majorHAnsi" w:hAnsiTheme="majorHAnsi" w:cstheme="majorHAnsi"/>
          <w:strike/>
          <w:color w:val="000000" w:themeColor="text1"/>
          <w:sz w:val="20"/>
          <w:szCs w:val="20"/>
        </w:rPr>
        <w:t>------------------------------------------</w:t>
      </w:r>
      <w:r w:rsidR="00CE0A3B" w:rsidRPr="000A70CA">
        <w:rPr>
          <w:rFonts w:asciiTheme="majorHAnsi" w:hAnsiTheme="majorHAnsi" w:cstheme="majorHAnsi"/>
          <w:strike/>
          <w:color w:val="000000" w:themeColor="text1"/>
          <w:sz w:val="20"/>
          <w:szCs w:val="20"/>
        </w:rPr>
        <w:t>)</w:t>
      </w:r>
      <w:r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b/>
          <w:color w:val="000000" w:themeColor="text1"/>
          <w:sz w:val="20"/>
          <w:szCs w:val="20"/>
        </w:rPr>
        <w:t>x 100</w:t>
      </w:r>
      <w:r w:rsidR="00CE0A3B" w:rsidRPr="000A70CA">
        <w:rPr>
          <w:rFonts w:asciiTheme="majorHAnsi" w:hAnsiTheme="majorHAnsi" w:cstheme="majorHAnsi"/>
          <w:b/>
          <w:color w:val="000000" w:themeColor="text1"/>
          <w:sz w:val="20"/>
          <w:szCs w:val="20"/>
        </w:rPr>
        <w:t>%</w:t>
      </w:r>
      <w:r w:rsidRPr="000A70CA">
        <w:rPr>
          <w:rFonts w:asciiTheme="majorHAnsi" w:hAnsiTheme="majorHAnsi" w:cstheme="majorHAnsi"/>
          <w:b/>
          <w:color w:val="000000" w:themeColor="text1"/>
          <w:sz w:val="20"/>
          <w:szCs w:val="20"/>
        </w:rPr>
        <w:t xml:space="preserve"> x </w:t>
      </w:r>
      <w:r w:rsidR="00491026" w:rsidRPr="000A70CA">
        <w:rPr>
          <w:rFonts w:asciiTheme="majorHAnsi" w:hAnsiTheme="majorHAnsi" w:cstheme="majorHAnsi"/>
          <w:b/>
          <w:smallCaps/>
          <w:color w:val="000000" w:themeColor="text1"/>
          <w:sz w:val="20"/>
          <w:szCs w:val="20"/>
        </w:rPr>
        <w:t>60</w:t>
      </w:r>
      <w:r w:rsidR="00542F24" w:rsidRPr="000A70CA">
        <w:rPr>
          <w:rFonts w:asciiTheme="majorHAnsi" w:hAnsiTheme="majorHAnsi" w:cstheme="majorHAnsi"/>
          <w:b/>
          <w:smallCaps/>
          <w:color w:val="000000" w:themeColor="text1"/>
          <w:sz w:val="20"/>
          <w:szCs w:val="20"/>
        </w:rPr>
        <w:t xml:space="preserve"> pkt</w:t>
      </w:r>
    </w:p>
    <w:p w14:paraId="00000128" w14:textId="7D753F99" w:rsidR="00881017" w:rsidRPr="000A70CA" w:rsidRDefault="00542F24" w:rsidP="00542F24">
      <w:pPr>
        <w:spacing w:line="240" w:lineRule="auto"/>
        <w:ind w:left="1080"/>
        <w:jc w:val="both"/>
        <w:rPr>
          <w:rFonts w:asciiTheme="majorHAnsi" w:hAnsiTheme="majorHAnsi" w:cstheme="majorHAnsi"/>
          <w:color w:val="000000" w:themeColor="text1"/>
          <w:sz w:val="20"/>
          <w:szCs w:val="20"/>
        </w:rPr>
      </w:pPr>
      <w:r w:rsidRPr="000A70CA">
        <w:rPr>
          <w:rFonts w:asciiTheme="majorHAnsi" w:hAnsiTheme="majorHAnsi" w:cstheme="majorHAnsi"/>
          <w:b/>
          <w:smallCaps/>
          <w:color w:val="000000" w:themeColor="text1"/>
          <w:sz w:val="20"/>
          <w:szCs w:val="20"/>
        </w:rPr>
        <w:t xml:space="preserve">       </w:t>
      </w:r>
      <w:r w:rsidR="00CE0A3B" w:rsidRPr="000A70CA">
        <w:rPr>
          <w:rFonts w:asciiTheme="majorHAnsi" w:hAnsiTheme="majorHAnsi" w:cstheme="majorHAnsi"/>
          <w:b/>
          <w:smallCaps/>
          <w:color w:val="000000" w:themeColor="text1"/>
          <w:sz w:val="20"/>
          <w:szCs w:val="20"/>
        </w:rPr>
        <w:t xml:space="preserve">    </w:t>
      </w:r>
      <w:r w:rsidRPr="000A70CA">
        <w:rPr>
          <w:rFonts w:asciiTheme="majorHAnsi" w:hAnsiTheme="majorHAnsi" w:cstheme="majorHAnsi"/>
          <w:b/>
          <w:smallCaps/>
          <w:color w:val="000000" w:themeColor="text1"/>
          <w:sz w:val="20"/>
          <w:szCs w:val="20"/>
        </w:rPr>
        <w:t xml:space="preserve"> </w:t>
      </w:r>
      <w:r w:rsidR="003236C6" w:rsidRPr="000A70CA">
        <w:rPr>
          <w:rFonts w:asciiTheme="majorHAnsi" w:hAnsiTheme="majorHAnsi" w:cstheme="majorHAnsi"/>
          <w:b/>
          <w:color w:val="000000" w:themeColor="text1"/>
          <w:sz w:val="20"/>
          <w:szCs w:val="20"/>
        </w:rPr>
        <w:t>cena oferty ocenianej brutto</w:t>
      </w:r>
    </w:p>
    <w:p w14:paraId="00000129" w14:textId="77777777" w:rsidR="00881017" w:rsidRPr="000A70CA" w:rsidRDefault="003236C6" w:rsidP="00491026">
      <w:pPr>
        <w:spacing w:before="240" w:line="360" w:lineRule="auto"/>
        <w:ind w:left="372" w:firstLine="708"/>
        <w:jc w:val="right"/>
        <w:rPr>
          <w:rFonts w:asciiTheme="majorHAnsi" w:hAnsiTheme="majorHAnsi" w:cstheme="majorHAnsi"/>
          <w:bCs/>
          <w:color w:val="000000" w:themeColor="text1"/>
          <w:sz w:val="16"/>
          <w:szCs w:val="16"/>
        </w:rPr>
      </w:pPr>
      <w:r w:rsidRPr="000A70CA">
        <w:rPr>
          <w:rFonts w:asciiTheme="majorHAnsi" w:hAnsiTheme="majorHAnsi" w:cstheme="majorHAnsi"/>
          <w:bCs/>
          <w:color w:val="000000" w:themeColor="text1"/>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rsidRPr="000A70CA" w14:paraId="3E319FAA" w14:textId="77777777" w:rsidTr="00491026">
        <w:tc>
          <w:tcPr>
            <w:tcW w:w="9019" w:type="dxa"/>
          </w:tcPr>
          <w:p w14:paraId="0EED3C5E" w14:textId="14133E4B" w:rsidR="00491026" w:rsidRPr="000A70CA" w:rsidRDefault="00491026" w:rsidP="00491026">
            <w:pPr>
              <w:spacing w:line="360"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Kryterium II</w:t>
            </w:r>
            <w:r w:rsidRPr="000A70CA">
              <w:rPr>
                <w:rFonts w:asciiTheme="majorHAnsi" w:hAnsiTheme="majorHAnsi" w:cstheme="majorHAnsi"/>
                <w:color w:val="000000" w:themeColor="text1"/>
                <w:sz w:val="20"/>
                <w:szCs w:val="20"/>
              </w:rPr>
              <w:t xml:space="preserve"> – długość okresu gwarancji i rękojmi za wady - </w:t>
            </w:r>
            <w:r w:rsidRPr="000A70CA">
              <w:rPr>
                <w:rFonts w:asciiTheme="majorHAnsi" w:hAnsiTheme="majorHAnsi" w:cstheme="majorHAnsi"/>
                <w:b/>
                <w:bCs/>
                <w:color w:val="000000" w:themeColor="text1"/>
                <w:sz w:val="20"/>
                <w:szCs w:val="20"/>
              </w:rPr>
              <w:t>G</w:t>
            </w:r>
          </w:p>
        </w:tc>
      </w:tr>
    </w:tbl>
    <w:p w14:paraId="72054920" w14:textId="7DDEC7F1" w:rsidR="00491026" w:rsidRPr="000A70CA" w:rsidRDefault="00491026" w:rsidP="00491026">
      <w:pPr>
        <w:spacing w:line="360" w:lineRule="auto"/>
        <w:jc w:val="both"/>
        <w:rPr>
          <w:rFonts w:asciiTheme="majorHAnsi" w:hAnsiTheme="majorHAnsi" w:cstheme="majorHAnsi"/>
          <w:color w:val="000000" w:themeColor="text1"/>
          <w:sz w:val="10"/>
          <w:szCs w:val="10"/>
        </w:rPr>
      </w:pPr>
    </w:p>
    <w:p w14:paraId="1E146320" w14:textId="1871B234" w:rsidR="00471F14" w:rsidRPr="000A70CA" w:rsidRDefault="00471F14" w:rsidP="00471F14">
      <w:pPr>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 xml:space="preserve">Minimalny okres gwarancji </w:t>
      </w:r>
      <w:r w:rsidRPr="000A70CA">
        <w:rPr>
          <w:rFonts w:asciiTheme="majorHAnsi" w:hAnsiTheme="majorHAnsi" w:cstheme="majorHAnsi"/>
          <w:color w:val="000000" w:themeColor="text1"/>
          <w:sz w:val="20"/>
          <w:szCs w:val="20"/>
        </w:rPr>
        <w:t xml:space="preserve"> wymagany przez Zamawiającego wynosi </w:t>
      </w:r>
      <w:r w:rsidR="00BE71B6" w:rsidRPr="000A70CA">
        <w:rPr>
          <w:rFonts w:asciiTheme="majorHAnsi" w:hAnsiTheme="majorHAnsi" w:cstheme="majorHAnsi"/>
          <w:b/>
          <w:bCs/>
          <w:color w:val="000000" w:themeColor="text1"/>
          <w:sz w:val="20"/>
          <w:szCs w:val="20"/>
        </w:rPr>
        <w:t>60</w:t>
      </w:r>
      <w:r w:rsidR="00EE128D" w:rsidRPr="000A70CA">
        <w:rPr>
          <w:rFonts w:asciiTheme="majorHAnsi" w:hAnsiTheme="majorHAnsi" w:cstheme="majorHAnsi"/>
          <w:b/>
          <w:bCs/>
          <w:color w:val="000000" w:themeColor="text1"/>
          <w:sz w:val="20"/>
          <w:szCs w:val="20"/>
        </w:rPr>
        <w:t xml:space="preserve"> miesięcy</w:t>
      </w:r>
      <w:r w:rsidRPr="000A70CA">
        <w:rPr>
          <w:rFonts w:asciiTheme="majorHAnsi" w:hAnsiTheme="majorHAnsi" w:cstheme="majorHAnsi"/>
          <w:b/>
          <w:bCs/>
          <w:color w:val="000000" w:themeColor="text1"/>
          <w:sz w:val="20"/>
          <w:szCs w:val="20"/>
        </w:rPr>
        <w:t xml:space="preserve">. </w:t>
      </w:r>
      <w:r w:rsidRPr="000A70CA">
        <w:rPr>
          <w:rFonts w:asciiTheme="majorHAnsi" w:hAnsiTheme="majorHAnsi" w:cstheme="majorHAnsi"/>
          <w:color w:val="000000" w:themeColor="text1"/>
          <w:sz w:val="20"/>
          <w:szCs w:val="20"/>
        </w:rPr>
        <w:t xml:space="preserve">Punkty za kryterium gwarancja zostaną przyznane Wykonawcy na podstawie oświadczenia dotyczącego okresu udzielonej gwarancji </w:t>
      </w:r>
      <w:r w:rsidRPr="000A70CA">
        <w:rPr>
          <w:rFonts w:asciiTheme="majorHAnsi" w:hAnsiTheme="majorHAnsi" w:cstheme="majorHAnsi"/>
          <w:color w:val="000000" w:themeColor="text1"/>
          <w:sz w:val="20"/>
          <w:szCs w:val="20"/>
          <w:u w:val="single"/>
        </w:rPr>
        <w:t>zawartego w formularzu oferty</w:t>
      </w:r>
      <w:r w:rsidRPr="000A70CA">
        <w:rPr>
          <w:rFonts w:asciiTheme="majorHAnsi" w:hAnsiTheme="majorHAnsi" w:cstheme="majorHAnsi"/>
          <w:color w:val="000000" w:themeColor="text1"/>
          <w:sz w:val="20"/>
          <w:szCs w:val="20"/>
        </w:rPr>
        <w:t xml:space="preserve">. </w:t>
      </w:r>
    </w:p>
    <w:p w14:paraId="4321D4DB" w14:textId="03EFB58C" w:rsidR="00471F14" w:rsidRPr="000A70CA" w:rsidRDefault="00471F14" w:rsidP="00471F14">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Komisja dokona oceny poszczególnych ofert w kryterium gwarancja stosując poniższe zasady: </w:t>
      </w:r>
    </w:p>
    <w:p w14:paraId="4FD52FBD" w14:textId="2A238D5F" w:rsidR="00D84DA6" w:rsidRPr="000A70CA" w:rsidRDefault="00D84DA6" w:rsidP="00D84DA6">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zaoferowania minimalnej długości okresu gwarancji tj. </w:t>
      </w:r>
      <w:r w:rsidR="00BE71B6" w:rsidRPr="000A70CA">
        <w:rPr>
          <w:rFonts w:asciiTheme="majorHAnsi" w:hAnsiTheme="majorHAnsi" w:cstheme="majorHAnsi"/>
          <w:color w:val="000000" w:themeColor="text1"/>
          <w:sz w:val="20"/>
          <w:szCs w:val="20"/>
        </w:rPr>
        <w:t>60</w:t>
      </w:r>
      <w:r w:rsidRPr="000A70CA">
        <w:rPr>
          <w:rFonts w:asciiTheme="majorHAnsi" w:hAnsiTheme="majorHAnsi" w:cstheme="majorHAnsi"/>
          <w:color w:val="000000" w:themeColor="text1"/>
          <w:sz w:val="20"/>
          <w:szCs w:val="20"/>
        </w:rPr>
        <w:t xml:space="preserve"> </w:t>
      </w:r>
      <w:r w:rsidR="00EE128D" w:rsidRPr="000A70CA">
        <w:rPr>
          <w:rFonts w:asciiTheme="majorHAnsi" w:hAnsiTheme="majorHAnsi" w:cstheme="majorHAnsi"/>
          <w:color w:val="000000" w:themeColor="text1"/>
          <w:sz w:val="20"/>
          <w:szCs w:val="20"/>
        </w:rPr>
        <w:t>miesięcy</w:t>
      </w:r>
      <w:r w:rsidRPr="000A70CA">
        <w:rPr>
          <w:rFonts w:asciiTheme="majorHAnsi" w:hAnsiTheme="majorHAnsi" w:cstheme="majorHAnsi"/>
          <w:color w:val="000000" w:themeColor="text1"/>
          <w:sz w:val="20"/>
          <w:szCs w:val="20"/>
        </w:rPr>
        <w:t>, Wykonawca otrzyma zero (0) punktów.</w:t>
      </w:r>
    </w:p>
    <w:p w14:paraId="409548B7" w14:textId="0A59E325" w:rsidR="00D84DA6" w:rsidRPr="000A70CA" w:rsidRDefault="00D84DA6" w:rsidP="00D84DA6">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zaoferowania </w:t>
      </w:r>
      <w:r w:rsidRPr="000A70CA">
        <w:rPr>
          <w:rFonts w:asciiTheme="majorHAnsi" w:hAnsiTheme="majorHAnsi" w:cstheme="majorHAnsi"/>
          <w:b/>
          <w:bCs/>
          <w:color w:val="000000" w:themeColor="text1"/>
          <w:sz w:val="20"/>
          <w:szCs w:val="20"/>
        </w:rPr>
        <w:t>maksymalnej długości</w:t>
      </w:r>
      <w:r w:rsidRPr="000A70CA">
        <w:rPr>
          <w:rFonts w:asciiTheme="majorHAnsi" w:hAnsiTheme="majorHAnsi" w:cstheme="majorHAnsi"/>
          <w:color w:val="000000" w:themeColor="text1"/>
          <w:sz w:val="20"/>
          <w:szCs w:val="20"/>
        </w:rPr>
        <w:t xml:space="preserve"> okresu gwarancji tj. </w:t>
      </w:r>
      <w:r w:rsidR="00BE71B6" w:rsidRPr="000A70CA">
        <w:rPr>
          <w:rFonts w:asciiTheme="majorHAnsi" w:hAnsiTheme="majorHAnsi" w:cstheme="majorHAnsi"/>
          <w:b/>
          <w:bCs/>
          <w:color w:val="000000" w:themeColor="text1"/>
          <w:sz w:val="20"/>
          <w:szCs w:val="20"/>
        </w:rPr>
        <w:t>84</w:t>
      </w:r>
      <w:r w:rsidRPr="000A70CA">
        <w:rPr>
          <w:rFonts w:asciiTheme="majorHAnsi" w:hAnsiTheme="majorHAnsi" w:cstheme="majorHAnsi"/>
          <w:b/>
          <w:bCs/>
          <w:color w:val="000000" w:themeColor="text1"/>
          <w:sz w:val="20"/>
          <w:szCs w:val="20"/>
        </w:rPr>
        <w:t xml:space="preserve"> miesi</w:t>
      </w:r>
      <w:r w:rsidR="00EE128D" w:rsidRPr="000A70CA">
        <w:rPr>
          <w:rFonts w:asciiTheme="majorHAnsi" w:hAnsiTheme="majorHAnsi" w:cstheme="majorHAnsi"/>
          <w:b/>
          <w:bCs/>
          <w:color w:val="000000" w:themeColor="text1"/>
          <w:sz w:val="20"/>
          <w:szCs w:val="20"/>
        </w:rPr>
        <w:t>ące</w:t>
      </w:r>
      <w:r w:rsidRPr="000A70CA">
        <w:rPr>
          <w:rFonts w:asciiTheme="majorHAnsi" w:hAnsiTheme="majorHAnsi" w:cstheme="majorHAnsi"/>
          <w:color w:val="000000" w:themeColor="text1"/>
          <w:sz w:val="20"/>
          <w:szCs w:val="20"/>
        </w:rPr>
        <w:t>, Wykonawca otrzyma czterdzieści (40) punktów.</w:t>
      </w:r>
      <w:r w:rsidR="009B3310" w:rsidRPr="000A70CA">
        <w:rPr>
          <w:rFonts w:asciiTheme="majorHAnsi" w:hAnsiTheme="majorHAnsi" w:cstheme="majorHAnsi"/>
          <w:color w:val="000000" w:themeColor="text1"/>
          <w:sz w:val="20"/>
          <w:szCs w:val="20"/>
        </w:rPr>
        <w:t xml:space="preserve"> Wykonawca, który zaproponuje okres gwarancji dłuższy niż </w:t>
      </w:r>
      <w:r w:rsidR="00BE71B6" w:rsidRPr="000A70CA">
        <w:rPr>
          <w:rFonts w:asciiTheme="majorHAnsi" w:hAnsiTheme="majorHAnsi" w:cstheme="majorHAnsi"/>
          <w:color w:val="000000" w:themeColor="text1"/>
          <w:sz w:val="20"/>
          <w:szCs w:val="20"/>
        </w:rPr>
        <w:t>84</w:t>
      </w:r>
      <w:r w:rsidR="00EE128D" w:rsidRPr="000A70CA">
        <w:rPr>
          <w:rFonts w:asciiTheme="majorHAnsi" w:hAnsiTheme="majorHAnsi" w:cstheme="majorHAnsi"/>
          <w:color w:val="000000" w:themeColor="text1"/>
          <w:sz w:val="20"/>
          <w:szCs w:val="20"/>
        </w:rPr>
        <w:t xml:space="preserve"> miesiące</w:t>
      </w:r>
      <w:r w:rsidR="009B3310" w:rsidRPr="000A70CA">
        <w:rPr>
          <w:rFonts w:asciiTheme="majorHAnsi" w:hAnsiTheme="majorHAnsi" w:cstheme="majorHAnsi"/>
          <w:color w:val="000000" w:themeColor="text1"/>
          <w:sz w:val="20"/>
          <w:szCs w:val="20"/>
        </w:rPr>
        <w:t xml:space="preserve"> </w:t>
      </w:r>
      <w:r w:rsidR="009B3310" w:rsidRPr="000A70CA">
        <w:rPr>
          <w:rFonts w:asciiTheme="majorHAnsi" w:hAnsiTheme="majorHAnsi" w:cstheme="majorHAnsi"/>
          <w:b/>
          <w:bCs/>
          <w:color w:val="000000" w:themeColor="text1"/>
          <w:sz w:val="20"/>
          <w:szCs w:val="20"/>
        </w:rPr>
        <w:t>nie otrzyma więcej niż 40 punktów</w:t>
      </w:r>
      <w:r w:rsidR="009B3310" w:rsidRPr="000A70CA">
        <w:rPr>
          <w:rFonts w:asciiTheme="majorHAnsi" w:hAnsiTheme="majorHAnsi" w:cstheme="majorHAnsi"/>
          <w:color w:val="000000" w:themeColor="text1"/>
          <w:sz w:val="20"/>
          <w:szCs w:val="20"/>
        </w:rPr>
        <w:t>.</w:t>
      </w:r>
    </w:p>
    <w:p w14:paraId="2D7FF818" w14:textId="1A9B3507" w:rsidR="00D84DA6" w:rsidRPr="000A70CA" w:rsidRDefault="00D84DA6" w:rsidP="00D84DA6">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zaoferowania gwarancji pomiędzy </w:t>
      </w:r>
      <w:r w:rsidR="00A176F3" w:rsidRPr="000A70CA">
        <w:rPr>
          <w:rFonts w:asciiTheme="majorHAnsi" w:hAnsiTheme="majorHAnsi" w:cstheme="majorHAnsi"/>
          <w:color w:val="000000" w:themeColor="text1"/>
          <w:sz w:val="20"/>
          <w:szCs w:val="20"/>
        </w:rPr>
        <w:t>60</w:t>
      </w:r>
      <w:r w:rsidRPr="000A70CA">
        <w:rPr>
          <w:rFonts w:asciiTheme="majorHAnsi" w:hAnsiTheme="majorHAnsi" w:cstheme="majorHAnsi"/>
          <w:color w:val="000000" w:themeColor="text1"/>
          <w:sz w:val="20"/>
          <w:szCs w:val="20"/>
        </w:rPr>
        <w:t xml:space="preserve"> a </w:t>
      </w:r>
      <w:r w:rsidR="00A176F3" w:rsidRPr="000A70CA">
        <w:rPr>
          <w:rFonts w:asciiTheme="majorHAnsi" w:hAnsiTheme="majorHAnsi" w:cstheme="majorHAnsi"/>
          <w:color w:val="000000" w:themeColor="text1"/>
          <w:sz w:val="20"/>
          <w:szCs w:val="20"/>
        </w:rPr>
        <w:t>84</w:t>
      </w:r>
      <w:r w:rsidRPr="000A70CA">
        <w:rPr>
          <w:rFonts w:asciiTheme="majorHAnsi" w:hAnsiTheme="majorHAnsi" w:cstheme="majorHAnsi"/>
          <w:color w:val="000000" w:themeColor="text1"/>
          <w:sz w:val="20"/>
          <w:szCs w:val="20"/>
        </w:rPr>
        <w:t xml:space="preserve"> miesięcy Wykonawca otrzyma pkt wg wzoru:</w:t>
      </w:r>
    </w:p>
    <w:p w14:paraId="18FCD5CF" w14:textId="77777777" w:rsidR="004B1F63" w:rsidRPr="000A70CA" w:rsidRDefault="004B1F63" w:rsidP="00D84DA6">
      <w:pPr>
        <w:jc w:val="both"/>
        <w:rPr>
          <w:rFonts w:asciiTheme="majorHAnsi" w:hAnsiTheme="majorHAnsi" w:cstheme="majorHAnsi"/>
          <w:color w:val="000000" w:themeColor="text1"/>
          <w:sz w:val="20"/>
          <w:szCs w:val="20"/>
        </w:rPr>
      </w:pPr>
    </w:p>
    <w:tbl>
      <w:tblPr>
        <w:tblW w:w="0" w:type="auto"/>
        <w:tblInd w:w="1128" w:type="dxa"/>
        <w:tblLook w:val="04A0" w:firstRow="1" w:lastRow="0" w:firstColumn="1" w:lastColumn="0" w:noHBand="0" w:noVBand="1"/>
      </w:tblPr>
      <w:tblGrid>
        <w:gridCol w:w="1139"/>
        <w:gridCol w:w="2970"/>
      </w:tblGrid>
      <w:tr w:rsidR="000A70CA" w:rsidRPr="000A70CA" w14:paraId="0D06595A" w14:textId="77777777" w:rsidTr="009B3310">
        <w:tc>
          <w:tcPr>
            <w:tcW w:w="1139" w:type="dxa"/>
            <w:shd w:val="clear" w:color="auto" w:fill="auto"/>
          </w:tcPr>
          <w:p w14:paraId="787E8357" w14:textId="77777777" w:rsidR="00D84DA6" w:rsidRPr="000A70CA" w:rsidRDefault="00D84DA6" w:rsidP="00D84DA6">
            <w:pPr>
              <w:autoSpaceDE w:val="0"/>
              <w:autoSpaceDN w:val="0"/>
              <w:adjustRightInd w:val="0"/>
              <w:contextualSpacing/>
              <w:jc w:val="center"/>
              <w:rPr>
                <w:rFonts w:asciiTheme="majorHAnsi" w:eastAsia="Calibri" w:hAnsiTheme="majorHAnsi" w:cstheme="majorHAnsi"/>
                <w:b/>
                <w:iCs/>
                <w:color w:val="000000" w:themeColor="text1"/>
                <w:sz w:val="20"/>
                <w:szCs w:val="20"/>
                <w:lang w:val="pl-PL"/>
              </w:rPr>
            </w:pPr>
          </w:p>
        </w:tc>
        <w:tc>
          <w:tcPr>
            <w:tcW w:w="2970" w:type="dxa"/>
            <w:shd w:val="clear" w:color="auto" w:fill="auto"/>
          </w:tcPr>
          <w:p w14:paraId="28818CE1" w14:textId="0AE69211" w:rsidR="00D84DA6" w:rsidRPr="000A70CA" w:rsidRDefault="00CE0A3B" w:rsidP="00D84DA6">
            <w:pPr>
              <w:autoSpaceDE w:val="0"/>
              <w:autoSpaceDN w:val="0"/>
              <w:adjustRightInd w:val="0"/>
              <w:contextualSpacing/>
              <w:rPr>
                <w:rFonts w:asciiTheme="majorHAnsi" w:eastAsia="Calibri" w:hAnsiTheme="majorHAnsi" w:cstheme="majorHAnsi"/>
                <w:b/>
                <w:iCs/>
                <w:color w:val="000000" w:themeColor="text1"/>
                <w:sz w:val="20"/>
                <w:szCs w:val="20"/>
                <w:lang w:val="pl-PL"/>
              </w:rPr>
            </w:pPr>
            <w:r w:rsidRPr="000A70CA">
              <w:rPr>
                <w:rFonts w:asciiTheme="majorHAnsi" w:eastAsia="Calibri" w:hAnsiTheme="majorHAnsi" w:cstheme="majorHAnsi"/>
                <w:b/>
                <w:iCs/>
                <w:color w:val="000000" w:themeColor="text1"/>
                <w:sz w:val="20"/>
                <w:szCs w:val="20"/>
                <w:lang w:val="pl-PL"/>
              </w:rPr>
              <w:t xml:space="preserve">  </w:t>
            </w:r>
            <w:r w:rsidR="00D84DA6" w:rsidRPr="000A70CA">
              <w:rPr>
                <w:rFonts w:asciiTheme="majorHAnsi" w:eastAsia="Calibri" w:hAnsiTheme="majorHAnsi" w:cstheme="majorHAnsi"/>
                <w:b/>
                <w:iCs/>
                <w:color w:val="000000" w:themeColor="text1"/>
                <w:sz w:val="20"/>
                <w:szCs w:val="20"/>
                <w:lang w:val="pl-PL"/>
              </w:rPr>
              <w:t xml:space="preserve">G </w:t>
            </w:r>
            <w:r w:rsidR="00D84DA6" w:rsidRPr="000A70CA">
              <w:rPr>
                <w:rFonts w:asciiTheme="majorHAnsi" w:eastAsia="Calibri" w:hAnsiTheme="majorHAnsi" w:cstheme="majorHAnsi"/>
                <w:b/>
                <w:iCs/>
                <w:color w:val="000000" w:themeColor="text1"/>
                <w:sz w:val="20"/>
                <w:szCs w:val="20"/>
                <w:vertAlign w:val="subscript"/>
                <w:lang w:val="pl-PL"/>
              </w:rPr>
              <w:t>o</w:t>
            </w:r>
          </w:p>
        </w:tc>
      </w:tr>
      <w:tr w:rsidR="000A70CA" w:rsidRPr="000A70CA" w14:paraId="636868BE" w14:textId="77777777" w:rsidTr="009B3310">
        <w:tc>
          <w:tcPr>
            <w:tcW w:w="1139" w:type="dxa"/>
            <w:shd w:val="clear" w:color="auto" w:fill="auto"/>
          </w:tcPr>
          <w:p w14:paraId="479E7B5B" w14:textId="334B93C7" w:rsidR="00D84DA6" w:rsidRPr="000A70CA" w:rsidRDefault="00D84DA6" w:rsidP="00D84DA6">
            <w:pPr>
              <w:autoSpaceDE w:val="0"/>
              <w:autoSpaceDN w:val="0"/>
              <w:adjustRightInd w:val="0"/>
              <w:ind w:right="-461"/>
              <w:contextualSpacing/>
              <w:jc w:val="center"/>
              <w:rPr>
                <w:rFonts w:asciiTheme="majorHAnsi" w:eastAsia="Calibri" w:hAnsiTheme="majorHAnsi" w:cstheme="majorHAnsi"/>
                <w:b/>
                <w:iCs/>
                <w:color w:val="000000" w:themeColor="text1"/>
                <w:sz w:val="20"/>
                <w:szCs w:val="20"/>
                <w:lang w:val="pl-PL"/>
              </w:rPr>
            </w:pPr>
            <w:r w:rsidRPr="000A70CA">
              <w:rPr>
                <w:rFonts w:asciiTheme="majorHAnsi" w:eastAsia="Calibri" w:hAnsiTheme="majorHAnsi" w:cstheme="majorHAnsi"/>
                <w:b/>
                <w:iCs/>
                <w:color w:val="000000" w:themeColor="text1"/>
                <w:sz w:val="20"/>
                <w:szCs w:val="20"/>
                <w:lang w:val="pl-PL"/>
              </w:rPr>
              <w:t>G =</w:t>
            </w:r>
          </w:p>
        </w:tc>
        <w:tc>
          <w:tcPr>
            <w:tcW w:w="2970" w:type="dxa"/>
            <w:shd w:val="clear" w:color="auto" w:fill="auto"/>
          </w:tcPr>
          <w:p w14:paraId="25EF2B9A" w14:textId="684FAF2F" w:rsidR="00D84DA6" w:rsidRPr="000A70CA" w:rsidRDefault="00CE0A3B" w:rsidP="00D84DA6">
            <w:pPr>
              <w:tabs>
                <w:tab w:val="left" w:pos="0"/>
              </w:tabs>
              <w:autoSpaceDE w:val="0"/>
              <w:autoSpaceDN w:val="0"/>
              <w:adjustRightInd w:val="0"/>
              <w:contextualSpacing/>
              <w:rPr>
                <w:rFonts w:asciiTheme="majorHAnsi" w:eastAsia="Calibri" w:hAnsiTheme="majorHAnsi" w:cstheme="majorHAnsi"/>
                <w:b/>
                <w:iCs/>
                <w:color w:val="000000" w:themeColor="text1"/>
                <w:sz w:val="20"/>
                <w:szCs w:val="20"/>
                <w:lang w:val="pl-PL"/>
              </w:rPr>
            </w:pPr>
            <w:r w:rsidRPr="000A70CA">
              <w:rPr>
                <w:rFonts w:asciiTheme="majorHAnsi" w:eastAsia="Calibri" w:hAnsiTheme="majorHAnsi" w:cstheme="majorHAnsi"/>
                <w:b/>
                <w:iCs/>
                <w:color w:val="000000" w:themeColor="text1"/>
                <w:sz w:val="20"/>
                <w:szCs w:val="20"/>
                <w:lang w:val="pl-PL"/>
              </w:rPr>
              <w:t>(</w:t>
            </w:r>
            <w:r w:rsidR="00D84DA6" w:rsidRPr="000A70CA">
              <w:rPr>
                <w:rFonts w:asciiTheme="majorHAnsi" w:eastAsia="Calibri" w:hAnsiTheme="majorHAnsi" w:cstheme="majorHAnsi"/>
                <w:b/>
                <w:iCs/>
                <w:color w:val="000000" w:themeColor="text1"/>
                <w:sz w:val="20"/>
                <w:szCs w:val="20"/>
                <w:lang w:val="pl-PL"/>
              </w:rPr>
              <w:t xml:space="preserve">----- </w:t>
            </w:r>
            <w:r w:rsidRPr="000A70CA">
              <w:rPr>
                <w:rFonts w:asciiTheme="majorHAnsi" w:eastAsia="Calibri" w:hAnsiTheme="majorHAnsi" w:cstheme="majorHAnsi"/>
                <w:b/>
                <w:iCs/>
                <w:color w:val="000000" w:themeColor="text1"/>
                <w:sz w:val="20"/>
                <w:szCs w:val="20"/>
                <w:lang w:val="pl-PL"/>
              </w:rPr>
              <w:t>)</w:t>
            </w:r>
            <w:r w:rsidR="00D84DA6" w:rsidRPr="000A70CA">
              <w:rPr>
                <w:rFonts w:asciiTheme="majorHAnsi" w:eastAsia="Calibri" w:hAnsiTheme="majorHAnsi" w:cstheme="majorHAnsi"/>
                <w:b/>
                <w:iCs/>
                <w:color w:val="000000" w:themeColor="text1"/>
                <w:sz w:val="20"/>
                <w:szCs w:val="20"/>
                <w:lang w:val="pl-PL"/>
              </w:rPr>
              <w:t xml:space="preserve">  x 100</w:t>
            </w:r>
            <w:r w:rsidRPr="000A70CA">
              <w:rPr>
                <w:rFonts w:asciiTheme="majorHAnsi" w:eastAsia="Calibri" w:hAnsiTheme="majorHAnsi" w:cstheme="majorHAnsi"/>
                <w:b/>
                <w:iCs/>
                <w:color w:val="000000" w:themeColor="text1"/>
                <w:sz w:val="20"/>
                <w:szCs w:val="20"/>
                <w:lang w:val="pl-PL"/>
              </w:rPr>
              <w:t>%</w:t>
            </w:r>
            <w:r w:rsidR="00D84DA6" w:rsidRPr="000A70CA">
              <w:rPr>
                <w:rFonts w:asciiTheme="majorHAnsi" w:eastAsia="Calibri" w:hAnsiTheme="majorHAnsi" w:cstheme="majorHAnsi"/>
                <w:b/>
                <w:iCs/>
                <w:color w:val="000000" w:themeColor="text1"/>
                <w:sz w:val="20"/>
                <w:szCs w:val="20"/>
                <w:lang w:val="pl-PL"/>
              </w:rPr>
              <w:t xml:space="preserve"> x 40 pkt</w:t>
            </w:r>
          </w:p>
        </w:tc>
      </w:tr>
      <w:tr w:rsidR="000A70CA" w:rsidRPr="000A70CA" w14:paraId="387D51FF" w14:textId="77777777" w:rsidTr="009B3310">
        <w:tc>
          <w:tcPr>
            <w:tcW w:w="1139" w:type="dxa"/>
            <w:shd w:val="clear" w:color="auto" w:fill="auto"/>
          </w:tcPr>
          <w:p w14:paraId="37872AE6" w14:textId="77777777" w:rsidR="00D84DA6" w:rsidRPr="000A70CA" w:rsidRDefault="00D84DA6" w:rsidP="00D84DA6">
            <w:pPr>
              <w:autoSpaceDE w:val="0"/>
              <w:autoSpaceDN w:val="0"/>
              <w:adjustRightInd w:val="0"/>
              <w:contextualSpacing/>
              <w:jc w:val="center"/>
              <w:rPr>
                <w:rFonts w:asciiTheme="majorHAnsi" w:eastAsia="Calibri" w:hAnsiTheme="majorHAnsi" w:cstheme="majorHAnsi"/>
                <w:b/>
                <w:iCs/>
                <w:color w:val="000000" w:themeColor="text1"/>
                <w:sz w:val="20"/>
                <w:szCs w:val="20"/>
                <w:lang w:val="pl-PL"/>
              </w:rPr>
            </w:pPr>
          </w:p>
        </w:tc>
        <w:tc>
          <w:tcPr>
            <w:tcW w:w="2970" w:type="dxa"/>
            <w:shd w:val="clear" w:color="auto" w:fill="auto"/>
          </w:tcPr>
          <w:p w14:paraId="57858648" w14:textId="77777777" w:rsidR="00D84DA6" w:rsidRPr="000A70CA" w:rsidRDefault="00D84DA6" w:rsidP="00D84DA6">
            <w:pPr>
              <w:autoSpaceDE w:val="0"/>
              <w:autoSpaceDN w:val="0"/>
              <w:adjustRightInd w:val="0"/>
              <w:contextualSpacing/>
              <w:rPr>
                <w:rFonts w:asciiTheme="majorHAnsi" w:eastAsia="Calibri" w:hAnsiTheme="majorHAnsi" w:cstheme="majorHAnsi"/>
                <w:b/>
                <w:iCs/>
                <w:color w:val="000000" w:themeColor="text1"/>
                <w:sz w:val="20"/>
                <w:szCs w:val="20"/>
                <w:lang w:val="pl-PL"/>
              </w:rPr>
            </w:pPr>
            <w:r w:rsidRPr="000A70CA">
              <w:rPr>
                <w:rFonts w:asciiTheme="majorHAnsi" w:eastAsia="Calibri" w:hAnsiTheme="majorHAnsi" w:cstheme="majorHAnsi"/>
                <w:b/>
                <w:iCs/>
                <w:color w:val="000000" w:themeColor="text1"/>
                <w:sz w:val="20"/>
                <w:szCs w:val="20"/>
                <w:lang w:val="pl-PL"/>
              </w:rPr>
              <w:t xml:space="preserve">G </w:t>
            </w:r>
            <w:r w:rsidRPr="000A70CA">
              <w:rPr>
                <w:rFonts w:asciiTheme="majorHAnsi" w:eastAsia="Calibri" w:hAnsiTheme="majorHAnsi" w:cstheme="majorHAnsi"/>
                <w:b/>
                <w:iCs/>
                <w:color w:val="000000" w:themeColor="text1"/>
                <w:sz w:val="20"/>
                <w:szCs w:val="20"/>
                <w:vertAlign w:val="subscript"/>
                <w:lang w:val="pl-PL"/>
              </w:rPr>
              <w:t>max.</w:t>
            </w:r>
          </w:p>
        </w:tc>
      </w:tr>
    </w:tbl>
    <w:p w14:paraId="3EEF51FA" w14:textId="77777777" w:rsidR="009B3310" w:rsidRPr="000A70CA" w:rsidRDefault="009B3310" w:rsidP="009B3310">
      <w:pPr>
        <w:jc w:val="both"/>
        <w:rPr>
          <w:rFonts w:asciiTheme="majorHAnsi" w:hAnsiTheme="majorHAnsi" w:cstheme="majorHAnsi"/>
          <w:bCs/>
          <w:color w:val="000000" w:themeColor="text1"/>
          <w:lang w:val="pl-PL"/>
        </w:rPr>
      </w:pPr>
      <w:r w:rsidRPr="000A70CA">
        <w:rPr>
          <w:rFonts w:asciiTheme="majorHAnsi" w:hAnsiTheme="majorHAnsi" w:cstheme="majorHAnsi"/>
          <w:bCs/>
          <w:color w:val="000000" w:themeColor="text1"/>
          <w:lang w:val="pl-PL"/>
        </w:rPr>
        <w:t>gdzie:</w:t>
      </w:r>
      <w:r w:rsidRPr="000A70CA">
        <w:rPr>
          <w:rFonts w:asciiTheme="majorHAnsi" w:hAnsiTheme="majorHAnsi" w:cstheme="majorHAnsi"/>
          <w:bCs/>
          <w:color w:val="000000" w:themeColor="text1"/>
          <w:lang w:val="pl-PL"/>
        </w:rPr>
        <w:tab/>
      </w:r>
    </w:p>
    <w:p w14:paraId="7D1D6142" w14:textId="77777777" w:rsidR="009B3310" w:rsidRPr="000A70CA" w:rsidRDefault="009B3310" w:rsidP="009B3310">
      <w:pPr>
        <w:jc w:val="both"/>
        <w:rPr>
          <w:rFonts w:asciiTheme="majorHAnsi" w:hAnsiTheme="majorHAnsi" w:cstheme="majorHAnsi"/>
          <w:bCs/>
          <w:color w:val="000000" w:themeColor="text1"/>
          <w:lang w:val="pl-PL"/>
        </w:rPr>
      </w:pPr>
      <w:r w:rsidRPr="000A70CA">
        <w:rPr>
          <w:rFonts w:asciiTheme="majorHAnsi" w:hAnsiTheme="majorHAnsi" w:cstheme="majorHAnsi"/>
          <w:b/>
          <w:bCs/>
          <w:color w:val="000000" w:themeColor="text1"/>
          <w:lang w:val="pl-PL"/>
        </w:rPr>
        <w:t>G</w:t>
      </w:r>
      <w:r w:rsidRPr="000A70CA">
        <w:rPr>
          <w:rFonts w:asciiTheme="majorHAnsi" w:hAnsiTheme="majorHAnsi" w:cstheme="majorHAnsi"/>
          <w:b/>
          <w:bCs/>
          <w:color w:val="000000" w:themeColor="text1"/>
          <w:vertAlign w:val="subscript"/>
          <w:lang w:val="pl-PL"/>
        </w:rPr>
        <w:t>max.</w:t>
      </w:r>
      <w:r w:rsidRPr="000A70CA">
        <w:rPr>
          <w:rFonts w:asciiTheme="majorHAnsi" w:hAnsiTheme="majorHAnsi" w:cstheme="majorHAnsi"/>
          <w:bCs/>
          <w:color w:val="000000" w:themeColor="text1"/>
          <w:lang w:val="pl-PL"/>
        </w:rPr>
        <w:t xml:space="preserve"> - </w:t>
      </w:r>
      <w:r w:rsidRPr="000A70CA">
        <w:rPr>
          <w:rFonts w:asciiTheme="majorHAnsi" w:hAnsiTheme="majorHAnsi" w:cstheme="majorHAnsi"/>
          <w:bCs/>
          <w:color w:val="000000" w:themeColor="text1"/>
          <w:lang w:val="pl-PL"/>
        </w:rPr>
        <w:tab/>
        <w:t>najdłuższy oferowany okres gwarancji,</w:t>
      </w:r>
    </w:p>
    <w:p w14:paraId="6B292ED0" w14:textId="3E8620E3" w:rsidR="009B3310" w:rsidRPr="000A70CA" w:rsidRDefault="009B3310" w:rsidP="009B3310">
      <w:pPr>
        <w:jc w:val="both"/>
        <w:rPr>
          <w:rFonts w:asciiTheme="majorHAnsi" w:hAnsiTheme="majorHAnsi" w:cstheme="majorHAnsi"/>
          <w:bCs/>
          <w:color w:val="000000" w:themeColor="text1"/>
          <w:lang w:val="pl-PL"/>
        </w:rPr>
      </w:pPr>
      <w:r w:rsidRPr="000A70CA">
        <w:rPr>
          <w:rFonts w:asciiTheme="majorHAnsi" w:hAnsiTheme="majorHAnsi" w:cstheme="majorHAnsi"/>
          <w:b/>
          <w:bCs/>
          <w:color w:val="000000" w:themeColor="text1"/>
          <w:lang w:val="pl-PL"/>
        </w:rPr>
        <w:t>G</w:t>
      </w:r>
      <w:r w:rsidRPr="000A70CA">
        <w:rPr>
          <w:rFonts w:asciiTheme="majorHAnsi" w:hAnsiTheme="majorHAnsi" w:cstheme="majorHAnsi"/>
          <w:b/>
          <w:bCs/>
          <w:color w:val="000000" w:themeColor="text1"/>
          <w:vertAlign w:val="subscript"/>
          <w:lang w:val="pl-PL"/>
        </w:rPr>
        <w:t xml:space="preserve">o       </w:t>
      </w:r>
      <w:r w:rsidRPr="000A70CA">
        <w:rPr>
          <w:rFonts w:asciiTheme="majorHAnsi" w:hAnsiTheme="majorHAnsi" w:cstheme="majorHAnsi"/>
          <w:bCs/>
          <w:color w:val="000000" w:themeColor="text1"/>
          <w:lang w:val="pl-PL"/>
        </w:rPr>
        <w:t xml:space="preserve">- </w:t>
      </w:r>
      <w:r w:rsidRPr="000A70CA">
        <w:rPr>
          <w:rFonts w:asciiTheme="majorHAnsi" w:hAnsiTheme="majorHAnsi" w:cstheme="majorHAnsi"/>
          <w:bCs/>
          <w:color w:val="000000" w:themeColor="text1"/>
          <w:lang w:val="pl-PL"/>
        </w:rPr>
        <w:tab/>
        <w:t>okres gwarancji podany w badanej ofercie.</w:t>
      </w:r>
    </w:p>
    <w:p w14:paraId="56B3E62A" w14:textId="77777777" w:rsidR="00D84DA6" w:rsidRPr="000A70CA" w:rsidRDefault="00D84DA6" w:rsidP="00D84DA6">
      <w:pPr>
        <w:jc w:val="both"/>
        <w:rPr>
          <w:rFonts w:asciiTheme="majorHAnsi" w:hAnsiTheme="majorHAnsi" w:cstheme="majorHAnsi"/>
          <w:color w:val="000000" w:themeColor="text1"/>
          <w:sz w:val="16"/>
          <w:szCs w:val="16"/>
        </w:rPr>
      </w:pPr>
    </w:p>
    <w:p w14:paraId="66A96814" w14:textId="5E686D34" w:rsidR="00471F14" w:rsidRPr="000A70CA" w:rsidRDefault="00471F14" w:rsidP="00D84DA6">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Oferta Wykonawcy, który zaproponuje okres gwarancji krótszy niż wymagane minimum, czyli </w:t>
      </w:r>
      <w:r w:rsidR="00A176F3" w:rsidRPr="000A70CA">
        <w:rPr>
          <w:rFonts w:asciiTheme="majorHAnsi" w:hAnsiTheme="majorHAnsi" w:cstheme="majorHAnsi"/>
          <w:color w:val="000000" w:themeColor="text1"/>
          <w:sz w:val="20"/>
          <w:szCs w:val="20"/>
        </w:rPr>
        <w:t>60</w:t>
      </w:r>
      <w:r w:rsidR="00472F41" w:rsidRPr="000A70CA">
        <w:rPr>
          <w:rFonts w:asciiTheme="majorHAnsi" w:hAnsiTheme="majorHAnsi" w:cstheme="majorHAnsi"/>
          <w:color w:val="000000" w:themeColor="text1"/>
          <w:sz w:val="20"/>
          <w:szCs w:val="20"/>
        </w:rPr>
        <w:t xml:space="preserve"> </w:t>
      </w:r>
      <w:r w:rsidRPr="000A70CA">
        <w:rPr>
          <w:rFonts w:asciiTheme="majorHAnsi" w:hAnsiTheme="majorHAnsi" w:cstheme="majorHAnsi"/>
          <w:color w:val="000000" w:themeColor="text1"/>
          <w:sz w:val="20"/>
          <w:szCs w:val="20"/>
        </w:rPr>
        <w:t>miesi</w:t>
      </w:r>
      <w:r w:rsidR="00A176F3" w:rsidRPr="000A70CA">
        <w:rPr>
          <w:rFonts w:asciiTheme="majorHAnsi" w:hAnsiTheme="majorHAnsi" w:cstheme="majorHAnsi"/>
          <w:color w:val="000000" w:themeColor="text1"/>
          <w:sz w:val="20"/>
          <w:szCs w:val="20"/>
        </w:rPr>
        <w:t>ęcy</w:t>
      </w:r>
      <w:r w:rsidRPr="000A70CA">
        <w:rPr>
          <w:rFonts w:asciiTheme="majorHAnsi" w:hAnsiTheme="majorHAnsi" w:cstheme="majorHAnsi"/>
          <w:color w:val="000000" w:themeColor="text1"/>
          <w:sz w:val="20"/>
          <w:szCs w:val="20"/>
        </w:rPr>
        <w:t xml:space="preserve">, zostanie odrzucona jako niezgodna z treścią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W przypadku, gdy Wykonawca nie wpisze w formularzu oferty żadnego okresu gwarancji, Zamawiający uzna, że Wykonawca proponuje minimalny okres gwarancji, czyli </w:t>
      </w:r>
      <w:r w:rsidR="00A176F3" w:rsidRPr="000A70CA">
        <w:rPr>
          <w:rFonts w:asciiTheme="majorHAnsi" w:hAnsiTheme="majorHAnsi" w:cstheme="majorHAnsi"/>
          <w:color w:val="000000" w:themeColor="text1"/>
          <w:sz w:val="20"/>
          <w:szCs w:val="20"/>
        </w:rPr>
        <w:t>60</w:t>
      </w:r>
      <w:r w:rsidRPr="000A70CA">
        <w:rPr>
          <w:rFonts w:asciiTheme="majorHAnsi" w:hAnsiTheme="majorHAnsi" w:cstheme="majorHAnsi"/>
          <w:color w:val="000000" w:themeColor="text1"/>
          <w:sz w:val="20"/>
          <w:szCs w:val="20"/>
        </w:rPr>
        <w:t xml:space="preserve"> miesi</w:t>
      </w:r>
      <w:r w:rsidR="00A176F3" w:rsidRPr="000A70CA">
        <w:rPr>
          <w:rFonts w:asciiTheme="majorHAnsi" w:hAnsiTheme="majorHAnsi" w:cstheme="majorHAnsi"/>
          <w:color w:val="000000" w:themeColor="text1"/>
          <w:sz w:val="20"/>
          <w:szCs w:val="20"/>
        </w:rPr>
        <w:t>ęcy</w:t>
      </w:r>
      <w:r w:rsidRPr="000A70CA">
        <w:rPr>
          <w:rFonts w:asciiTheme="majorHAnsi" w:hAnsiTheme="majorHAnsi" w:cstheme="majorHAnsi"/>
          <w:color w:val="000000" w:themeColor="text1"/>
          <w:sz w:val="20"/>
          <w:szCs w:val="20"/>
        </w:rPr>
        <w:t xml:space="preserve"> i nie przyzna punktów.</w:t>
      </w:r>
    </w:p>
    <w:p w14:paraId="0000012E" w14:textId="372BC2D9" w:rsidR="00881017" w:rsidRPr="000A70CA" w:rsidRDefault="003236C6" w:rsidP="00483ECF">
      <w:pPr>
        <w:numPr>
          <w:ilvl w:val="0"/>
          <w:numId w:val="15"/>
        </w:numPr>
        <w:ind w:left="448"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Punktacja przyznawana ofertom w poszczególnych kryteriach oceny ofert będzie liczona z dokładnością do dwóch miejsc po przecinku, zgodnie z zasadami arytmetyki.</w:t>
      </w:r>
    </w:p>
    <w:p w14:paraId="0000012F" w14:textId="1C94B7B2" w:rsidR="00881017" w:rsidRPr="000A70CA" w:rsidRDefault="003236C6" w:rsidP="00483ECF">
      <w:pPr>
        <w:numPr>
          <w:ilvl w:val="0"/>
          <w:numId w:val="15"/>
        </w:numPr>
        <w:ind w:left="448"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toku badania i oceny ofert Zamawiający może żądać od Wykonawcy wyjaśnień dotyczących treści złożonej oferty, w tym zaoferowanej ceny.</w:t>
      </w:r>
    </w:p>
    <w:p w14:paraId="1057DAB2" w14:textId="77777777" w:rsidR="00333F67" w:rsidRPr="000A70CA" w:rsidRDefault="00333F67" w:rsidP="00333F67">
      <w:pPr>
        <w:ind w:left="448"/>
        <w:jc w:val="both"/>
        <w:rPr>
          <w:rFonts w:asciiTheme="majorHAnsi" w:hAnsiTheme="majorHAnsi" w:cstheme="majorHAnsi"/>
          <w:color w:val="000000" w:themeColor="text1"/>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0A70CA" w:rsidRPr="000A70CA" w14:paraId="76247F00" w14:textId="77777777" w:rsidTr="00333F67">
        <w:tc>
          <w:tcPr>
            <w:tcW w:w="9024" w:type="dxa"/>
            <w:shd w:val="clear" w:color="auto" w:fill="D9D9D9" w:themeFill="background1" w:themeFillShade="D9"/>
          </w:tcPr>
          <w:p w14:paraId="64BB07BB" w14:textId="77777777" w:rsidR="00333F67" w:rsidRPr="000A70CA" w:rsidRDefault="00333F67" w:rsidP="00333F67">
            <w:pPr>
              <w:pStyle w:val="Nagwek2"/>
              <w:spacing w:before="120"/>
              <w:outlineLvl w:val="1"/>
              <w:rPr>
                <w:rFonts w:asciiTheme="majorHAnsi" w:hAnsiTheme="majorHAnsi" w:cstheme="majorHAnsi"/>
                <w:b/>
                <w:bCs/>
                <w:color w:val="000000" w:themeColor="text1"/>
                <w:sz w:val="28"/>
                <w:szCs w:val="28"/>
              </w:rPr>
            </w:pPr>
            <w:bookmarkStart w:id="48" w:name="_Toc69448426"/>
            <w:r w:rsidRPr="000A70CA">
              <w:rPr>
                <w:rFonts w:asciiTheme="majorHAnsi" w:hAnsiTheme="majorHAnsi" w:cstheme="majorHAnsi"/>
                <w:b/>
                <w:bCs/>
                <w:color w:val="000000" w:themeColor="text1"/>
                <w:sz w:val="28"/>
                <w:szCs w:val="28"/>
              </w:rPr>
              <w:t>XIX. Wymagania dotyczące wadium</w:t>
            </w:r>
            <w:bookmarkEnd w:id="48"/>
          </w:p>
        </w:tc>
      </w:tr>
    </w:tbl>
    <w:p w14:paraId="2395BBC1" w14:textId="4871C7FB" w:rsidR="006A4D61" w:rsidRPr="000A70CA" w:rsidRDefault="006A4D61" w:rsidP="00E45B8D">
      <w:pPr>
        <w:spacing w:line="360" w:lineRule="auto"/>
        <w:jc w:val="both"/>
        <w:rPr>
          <w:rFonts w:asciiTheme="majorHAnsi" w:hAnsiTheme="majorHAnsi" w:cstheme="majorHAnsi"/>
          <w:color w:val="000000" w:themeColor="text1"/>
          <w:sz w:val="20"/>
          <w:szCs w:val="20"/>
        </w:rPr>
      </w:pPr>
    </w:p>
    <w:p w14:paraId="7489980C" w14:textId="504F9586" w:rsidR="006F5ACF" w:rsidRPr="000A70CA"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bookmarkStart w:id="49" w:name="_Hlk71648054"/>
      <w:r w:rsidRPr="000A70CA">
        <w:rPr>
          <w:rFonts w:asciiTheme="majorHAnsi" w:hAnsiTheme="majorHAnsi" w:cstheme="majorHAnsi"/>
          <w:color w:val="000000" w:themeColor="text1"/>
          <w:sz w:val="20"/>
          <w:szCs w:val="20"/>
        </w:rPr>
        <w:t xml:space="preserve">Wykonawca zobowiązany jest do zabezpieczenia swojej oferty wadium w wysokości: </w:t>
      </w:r>
      <w:r w:rsidR="00EC081C" w:rsidRPr="000A70CA">
        <w:rPr>
          <w:rFonts w:asciiTheme="majorHAnsi" w:hAnsiTheme="majorHAnsi" w:cstheme="majorHAnsi"/>
          <w:b/>
          <w:bCs/>
          <w:color w:val="000000" w:themeColor="text1"/>
          <w:sz w:val="20"/>
          <w:szCs w:val="20"/>
        </w:rPr>
        <w:t>3</w:t>
      </w:r>
      <w:r w:rsidR="006F5ACF" w:rsidRPr="000A70CA">
        <w:rPr>
          <w:rFonts w:asciiTheme="majorHAnsi" w:hAnsiTheme="majorHAnsi" w:cstheme="majorHAnsi"/>
          <w:b/>
          <w:bCs/>
          <w:color w:val="000000" w:themeColor="text1"/>
          <w:sz w:val="20"/>
          <w:szCs w:val="20"/>
        </w:rPr>
        <w:t>.000,00 zł.</w:t>
      </w:r>
      <w:r w:rsidRPr="000A70CA">
        <w:rPr>
          <w:rFonts w:asciiTheme="majorHAnsi" w:hAnsiTheme="majorHAnsi" w:cstheme="majorHAnsi"/>
          <w:color w:val="000000" w:themeColor="text1"/>
          <w:sz w:val="20"/>
          <w:szCs w:val="20"/>
        </w:rPr>
        <w:t xml:space="preserve"> (słownie: </w:t>
      </w:r>
      <w:r w:rsidR="00EC081C" w:rsidRPr="000A70CA">
        <w:rPr>
          <w:rFonts w:asciiTheme="majorHAnsi" w:hAnsiTheme="majorHAnsi" w:cstheme="majorHAnsi"/>
          <w:color w:val="000000" w:themeColor="text1"/>
          <w:sz w:val="20"/>
          <w:szCs w:val="20"/>
        </w:rPr>
        <w:t>trzy</w:t>
      </w:r>
      <w:r w:rsidR="006F5ACF" w:rsidRPr="000A70CA">
        <w:rPr>
          <w:rFonts w:asciiTheme="majorHAnsi" w:hAnsiTheme="majorHAnsi" w:cstheme="majorHAnsi"/>
          <w:color w:val="000000" w:themeColor="text1"/>
          <w:sz w:val="20"/>
          <w:szCs w:val="20"/>
        </w:rPr>
        <w:t xml:space="preserve"> tysiące i </w:t>
      </w:r>
      <w:r w:rsidRPr="000A70CA">
        <w:rPr>
          <w:rFonts w:asciiTheme="majorHAnsi" w:hAnsiTheme="majorHAnsi" w:cstheme="majorHAnsi"/>
          <w:color w:val="000000" w:themeColor="text1"/>
          <w:sz w:val="20"/>
          <w:szCs w:val="20"/>
        </w:rPr>
        <w:t>00/100 złotych);</w:t>
      </w:r>
    </w:p>
    <w:p w14:paraId="0E763312" w14:textId="77777777" w:rsidR="006F5ACF" w:rsidRPr="000A70CA"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Wadium wnosi się przed upływem terminu składania ofert.</w:t>
      </w:r>
    </w:p>
    <w:p w14:paraId="735A6822" w14:textId="38DCECD3" w:rsidR="00617BED" w:rsidRPr="000A70CA"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Wadium może być wnoszone w jednej lub kilku następujących formach:</w:t>
      </w:r>
    </w:p>
    <w:p w14:paraId="6E59E858" w14:textId="3FF5E0C1" w:rsidR="00617BED" w:rsidRPr="000A70CA" w:rsidRDefault="00617BED" w:rsidP="006F5ACF">
      <w:p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ab/>
        <w:t xml:space="preserve">pieniądzu; </w:t>
      </w:r>
    </w:p>
    <w:p w14:paraId="0A336BE3" w14:textId="56BC2E58" w:rsidR="00617BED" w:rsidRPr="000A70CA" w:rsidRDefault="00617BED" w:rsidP="006F5ACF">
      <w:p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w:t>
      </w:r>
      <w:r w:rsidRPr="000A70CA">
        <w:rPr>
          <w:rFonts w:asciiTheme="majorHAnsi" w:hAnsiTheme="majorHAnsi" w:cstheme="majorHAnsi"/>
          <w:color w:val="000000" w:themeColor="text1"/>
          <w:sz w:val="20"/>
          <w:szCs w:val="20"/>
        </w:rPr>
        <w:tab/>
        <w:t>gwarancjach bankowych;</w:t>
      </w:r>
    </w:p>
    <w:p w14:paraId="71BE96F0" w14:textId="0C4AC4D5" w:rsidR="00617BED" w:rsidRPr="000A70CA" w:rsidRDefault="00617BED" w:rsidP="006F5ACF">
      <w:p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3)</w:t>
      </w:r>
      <w:r w:rsidRPr="000A70CA">
        <w:rPr>
          <w:rFonts w:asciiTheme="majorHAnsi" w:hAnsiTheme="majorHAnsi" w:cstheme="majorHAnsi"/>
          <w:color w:val="000000" w:themeColor="text1"/>
          <w:sz w:val="20"/>
          <w:szCs w:val="20"/>
        </w:rPr>
        <w:tab/>
        <w:t>gwarancjach ubezpieczeniowych;</w:t>
      </w:r>
    </w:p>
    <w:p w14:paraId="37B16D39" w14:textId="2B6DD135" w:rsidR="00617BED" w:rsidRPr="000A70CA" w:rsidRDefault="00617BED" w:rsidP="006F5ACF">
      <w:p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4)</w:t>
      </w:r>
      <w:r w:rsidRPr="000A70CA">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p>
    <w:p w14:paraId="16C400F1" w14:textId="77777777" w:rsidR="00314728" w:rsidRPr="000A70CA"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Wadium w formie pieniądza należy wnieść przelewem na konto w </w:t>
      </w:r>
      <w:bookmarkStart w:id="50" w:name="_Hlk71646532"/>
      <w:r w:rsidR="006F5ACF" w:rsidRPr="000A70CA">
        <w:rPr>
          <w:rFonts w:asciiTheme="majorHAnsi" w:hAnsiTheme="majorHAnsi" w:cstheme="majorHAnsi"/>
          <w:color w:val="000000" w:themeColor="text1"/>
          <w:sz w:val="20"/>
          <w:szCs w:val="20"/>
        </w:rPr>
        <w:t xml:space="preserve">RBSO/Galewice  </w:t>
      </w:r>
    </w:p>
    <w:p w14:paraId="70C899E5" w14:textId="7864E900" w:rsidR="006F5ACF" w:rsidRPr="000A70CA" w:rsidRDefault="006F5ACF" w:rsidP="00314728">
      <w:pPr>
        <w:pStyle w:val="Akapitzlist"/>
        <w:ind w:left="426"/>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97 9256 0004 5500 0257 2000 0010</w:t>
      </w:r>
      <w:bookmarkEnd w:id="50"/>
    </w:p>
    <w:p w14:paraId="2CB7FD3F" w14:textId="3B9B7AE0" w:rsidR="00617BED" w:rsidRPr="000A70CA" w:rsidRDefault="006F5ACF" w:rsidP="00314728">
      <w:pPr>
        <w:pStyle w:val="Akapitzlist"/>
        <w:ind w:left="426"/>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 adnotacją: </w:t>
      </w:r>
      <w:r w:rsidRPr="000A70CA">
        <w:rPr>
          <w:rFonts w:asciiTheme="majorHAnsi" w:hAnsiTheme="majorHAnsi" w:cstheme="majorHAnsi"/>
          <w:color w:val="000000" w:themeColor="text1"/>
          <w:sz w:val="20"/>
          <w:szCs w:val="20"/>
          <w:u w:val="single"/>
        </w:rPr>
        <w:t>„</w:t>
      </w:r>
      <w:r w:rsidR="00A176F3" w:rsidRPr="000A70CA">
        <w:rPr>
          <w:rFonts w:asciiTheme="majorHAnsi" w:hAnsiTheme="majorHAnsi" w:cstheme="majorHAnsi"/>
          <w:b/>
          <w:bCs/>
          <w:color w:val="000000" w:themeColor="text1"/>
          <w:sz w:val="20"/>
          <w:szCs w:val="20"/>
          <w:u w:val="single"/>
        </w:rPr>
        <w:t>BUDOWA BEZPIECZNEGO PRZEJŚCIA DLA PIESZYCH W MIEJSCOWOŚCI KOLONIA OSIEK – PLAC ZABAW”</w:t>
      </w:r>
      <w:r w:rsidRPr="000A70CA">
        <w:rPr>
          <w:rFonts w:asciiTheme="majorHAnsi" w:hAnsiTheme="majorHAnsi" w:cstheme="majorHAnsi"/>
          <w:b/>
          <w:bCs/>
          <w:color w:val="000000" w:themeColor="text1"/>
          <w:sz w:val="20"/>
          <w:szCs w:val="20"/>
          <w:u w:val="single"/>
        </w:rPr>
        <w:t xml:space="preserve">  znak sprawy RIiRG.</w:t>
      </w:r>
      <w:r w:rsidR="00EC081C" w:rsidRPr="000A70CA">
        <w:rPr>
          <w:rFonts w:asciiTheme="majorHAnsi" w:hAnsiTheme="majorHAnsi" w:cstheme="majorHAnsi"/>
          <w:b/>
          <w:bCs/>
          <w:color w:val="000000" w:themeColor="text1"/>
          <w:sz w:val="20"/>
          <w:szCs w:val="20"/>
          <w:u w:val="single"/>
        </w:rPr>
        <w:t>RFRD</w:t>
      </w:r>
      <w:r w:rsidRPr="000A70CA">
        <w:rPr>
          <w:rFonts w:asciiTheme="majorHAnsi" w:hAnsiTheme="majorHAnsi" w:cstheme="majorHAnsi"/>
          <w:b/>
          <w:bCs/>
          <w:color w:val="000000" w:themeColor="text1"/>
          <w:sz w:val="20"/>
          <w:szCs w:val="20"/>
          <w:u w:val="single"/>
        </w:rPr>
        <w:t>.</w:t>
      </w:r>
      <w:r w:rsidR="00EC081C" w:rsidRPr="000A70CA">
        <w:rPr>
          <w:rFonts w:asciiTheme="majorHAnsi" w:hAnsiTheme="majorHAnsi" w:cstheme="majorHAnsi"/>
          <w:b/>
          <w:bCs/>
          <w:color w:val="000000" w:themeColor="text1"/>
          <w:sz w:val="20"/>
          <w:szCs w:val="20"/>
          <w:u w:val="single"/>
        </w:rPr>
        <w:t>1</w:t>
      </w:r>
      <w:r w:rsidRPr="000A70CA">
        <w:rPr>
          <w:rFonts w:asciiTheme="majorHAnsi" w:hAnsiTheme="majorHAnsi" w:cstheme="majorHAnsi"/>
          <w:b/>
          <w:bCs/>
          <w:color w:val="000000" w:themeColor="text1"/>
          <w:sz w:val="20"/>
          <w:szCs w:val="20"/>
          <w:u w:val="single"/>
        </w:rPr>
        <w:t>.2021</w:t>
      </w:r>
      <w:r w:rsidRPr="000A70CA">
        <w:rPr>
          <w:rFonts w:asciiTheme="majorHAnsi" w:hAnsiTheme="majorHAnsi" w:cstheme="majorHAnsi"/>
          <w:color w:val="000000" w:themeColor="text1"/>
          <w:sz w:val="20"/>
          <w:szCs w:val="20"/>
        </w:rPr>
        <w:t>”</w:t>
      </w:r>
      <w:r w:rsidR="00617BED" w:rsidRPr="000A70CA">
        <w:rPr>
          <w:rFonts w:asciiTheme="majorHAnsi" w:hAnsiTheme="majorHAnsi" w:cstheme="majorHAnsi"/>
          <w:color w:val="000000" w:themeColor="text1"/>
          <w:sz w:val="20"/>
          <w:szCs w:val="20"/>
        </w:rPr>
        <w:t>.</w:t>
      </w:r>
    </w:p>
    <w:p w14:paraId="297B360D" w14:textId="6D940C2E" w:rsidR="00617BED" w:rsidRPr="000A70CA" w:rsidRDefault="00617BED" w:rsidP="006F5ACF">
      <w:pPr>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UWAGA</w:t>
      </w:r>
      <w:r w:rsidRPr="000A70CA">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sidRPr="000A70CA">
        <w:rPr>
          <w:rFonts w:asciiTheme="majorHAnsi" w:hAnsiTheme="majorHAnsi" w:cstheme="majorHAnsi"/>
          <w:color w:val="000000" w:themeColor="text1"/>
          <w:sz w:val="20"/>
          <w:szCs w:val="20"/>
        </w:rPr>
        <w:br/>
        <w:t xml:space="preserve">                 </w:t>
      </w:r>
      <w:r w:rsidRPr="000A70CA">
        <w:rPr>
          <w:rFonts w:asciiTheme="majorHAnsi" w:hAnsiTheme="majorHAnsi" w:cstheme="majorHAnsi"/>
          <w:color w:val="000000" w:themeColor="text1"/>
          <w:sz w:val="20"/>
          <w:szCs w:val="20"/>
        </w:rPr>
        <w:t>Zamawiającego.</w:t>
      </w:r>
    </w:p>
    <w:p w14:paraId="76D5543B" w14:textId="1C766024" w:rsidR="00617BED" w:rsidRPr="000A70CA"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Wadium wnoszone w formie poręczeń lub gwarancji musi być złożone jako </w:t>
      </w:r>
      <w:r w:rsidRPr="000A70CA">
        <w:rPr>
          <w:rFonts w:asciiTheme="majorHAnsi" w:hAnsiTheme="majorHAnsi" w:cstheme="majorHAnsi"/>
          <w:b/>
          <w:bCs/>
          <w:color w:val="000000" w:themeColor="text1"/>
          <w:sz w:val="20"/>
          <w:szCs w:val="20"/>
        </w:rPr>
        <w:t>oryginał gwarancji lub poręczenia</w:t>
      </w:r>
      <w:r w:rsidRPr="000A70CA">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Pr="000A70CA"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xml:space="preserve">. </w:t>
      </w:r>
    </w:p>
    <w:p w14:paraId="012F9533" w14:textId="77777777" w:rsidR="006F5ACF" w:rsidRPr="000A70CA"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Pr="000A70CA"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Pr="000A70CA"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sidRPr="000A70CA">
        <w:rPr>
          <w:rFonts w:asciiTheme="majorHAnsi" w:hAnsiTheme="majorHAnsi" w:cstheme="majorHAnsi"/>
          <w:color w:val="000000" w:themeColor="text1"/>
          <w:sz w:val="20"/>
          <w:szCs w:val="20"/>
        </w:rPr>
        <w:br/>
      </w:r>
      <w:r w:rsidRPr="000A70CA">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Pr="000A70CA"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Pr="000A70CA"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beneficjentem poręczenia lub gwarancji jest: Gmina </w:t>
      </w:r>
      <w:r w:rsidR="00314728" w:rsidRPr="000A70CA">
        <w:rPr>
          <w:rFonts w:asciiTheme="majorHAnsi" w:hAnsiTheme="majorHAnsi" w:cstheme="majorHAnsi"/>
          <w:color w:val="000000" w:themeColor="text1"/>
          <w:sz w:val="20"/>
          <w:szCs w:val="20"/>
        </w:rPr>
        <w:t>Galewice,</w:t>
      </w:r>
    </w:p>
    <w:p w14:paraId="73B5E780" w14:textId="07F6DC0E" w:rsidR="00617BED" w:rsidRPr="000A70CA"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bookmarkStart w:id="51" w:name="_Hlk71646419"/>
      <w:r w:rsidRPr="000A70CA">
        <w:rPr>
          <w:rFonts w:asciiTheme="majorHAnsi" w:hAnsiTheme="majorHAnsi" w:cstheme="majorHAnsi"/>
          <w:color w:val="000000" w:themeColor="text1"/>
          <w:sz w:val="20"/>
          <w:szCs w:val="20"/>
        </w:rPr>
        <w:t xml:space="preserve">w przypadku Wykonawców wspólnie ubiegających się o udzielenie zamówienia (art. 58 </w:t>
      </w:r>
      <w:r w:rsidR="006F5ACF"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51"/>
    <w:p w14:paraId="03FC976A" w14:textId="77777777" w:rsidR="00314728" w:rsidRPr="000A70CA"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 xml:space="preserve"> zostanie odrzucona.</w:t>
      </w:r>
    </w:p>
    <w:p w14:paraId="5011D248" w14:textId="3CE1ACD1" w:rsidR="00617BED" w:rsidRPr="000A70CA"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Zasady zwrotu oraz okoliczności zatrzymania wadium określa art. 98 </w:t>
      </w:r>
      <w:r w:rsidR="00314728" w:rsidRPr="000A70CA">
        <w:rPr>
          <w:rFonts w:asciiTheme="majorHAnsi" w:hAnsiTheme="majorHAnsi" w:cstheme="majorHAnsi"/>
          <w:color w:val="000000" w:themeColor="text1"/>
          <w:sz w:val="20"/>
          <w:szCs w:val="20"/>
        </w:rPr>
        <w:t>PZP</w:t>
      </w:r>
      <w:r w:rsidRPr="000A70C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2025510B" w14:textId="77777777" w:rsidTr="00333F67">
        <w:tc>
          <w:tcPr>
            <w:tcW w:w="9019" w:type="dxa"/>
            <w:shd w:val="clear" w:color="auto" w:fill="D9D9D9" w:themeFill="background1" w:themeFillShade="D9"/>
          </w:tcPr>
          <w:p w14:paraId="572ACDC8" w14:textId="78227C2F" w:rsidR="00333F67" w:rsidRPr="000A70CA" w:rsidRDefault="00333F67" w:rsidP="00333F67">
            <w:pPr>
              <w:pStyle w:val="Nagwek2"/>
              <w:spacing w:before="120"/>
              <w:jc w:val="both"/>
              <w:outlineLvl w:val="1"/>
              <w:rPr>
                <w:rFonts w:asciiTheme="majorHAnsi" w:hAnsiTheme="majorHAnsi" w:cstheme="majorHAnsi"/>
                <w:b/>
                <w:bCs/>
                <w:color w:val="000000" w:themeColor="text1"/>
                <w:sz w:val="28"/>
                <w:szCs w:val="28"/>
              </w:rPr>
            </w:pPr>
            <w:bookmarkStart w:id="52" w:name="_Toc69448427"/>
            <w:bookmarkEnd w:id="49"/>
            <w:r w:rsidRPr="000A70CA">
              <w:rPr>
                <w:rFonts w:asciiTheme="majorHAnsi" w:hAnsiTheme="majorHAnsi" w:cstheme="majorHAnsi"/>
                <w:b/>
                <w:bCs/>
                <w:color w:val="000000" w:themeColor="text1"/>
                <w:sz w:val="28"/>
                <w:szCs w:val="28"/>
              </w:rPr>
              <w:t xml:space="preserve">XX. Informacje o formalnościach, jakie powinny być dopełnione po wyborze </w:t>
            </w:r>
            <w:r w:rsidR="009D37D1" w:rsidRPr="000A70CA">
              <w:rPr>
                <w:rFonts w:asciiTheme="majorHAnsi" w:hAnsiTheme="majorHAnsi" w:cstheme="majorHAnsi"/>
                <w:b/>
                <w:bCs/>
                <w:color w:val="000000" w:themeColor="text1"/>
                <w:sz w:val="28"/>
                <w:szCs w:val="28"/>
              </w:rPr>
              <w:br/>
              <w:t xml:space="preserve">       </w:t>
            </w:r>
            <w:r w:rsidRPr="000A70CA">
              <w:rPr>
                <w:rFonts w:asciiTheme="majorHAnsi" w:hAnsiTheme="majorHAnsi" w:cstheme="majorHAnsi"/>
                <w:b/>
                <w:bCs/>
                <w:color w:val="000000" w:themeColor="text1"/>
                <w:sz w:val="28"/>
                <w:szCs w:val="28"/>
              </w:rPr>
              <w:t>oferty w celu zawarcia umowy</w:t>
            </w:r>
            <w:bookmarkEnd w:id="52"/>
          </w:p>
        </w:tc>
      </w:tr>
    </w:tbl>
    <w:p w14:paraId="00000132" w14:textId="77777777" w:rsidR="00881017" w:rsidRPr="000A70CA" w:rsidRDefault="003236C6" w:rsidP="00483ECF">
      <w:pPr>
        <w:numPr>
          <w:ilvl w:val="0"/>
          <w:numId w:val="7"/>
        </w:numPr>
        <w:ind w:left="45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zawiera umowę w sprawie zamówienia publicznego w terminie </w:t>
      </w:r>
      <w:r w:rsidRPr="000A70CA">
        <w:rPr>
          <w:rFonts w:asciiTheme="majorHAnsi" w:hAnsiTheme="majorHAnsi" w:cstheme="majorHAnsi"/>
          <w:b/>
          <w:bCs/>
          <w:color w:val="000000" w:themeColor="text1"/>
          <w:sz w:val="20"/>
          <w:szCs w:val="20"/>
        </w:rPr>
        <w:t>nie krótszym niż 5</w:t>
      </w:r>
      <w:r w:rsidRPr="000A70CA">
        <w:rPr>
          <w:rFonts w:asciiTheme="majorHAnsi" w:hAnsiTheme="majorHAnsi" w:cstheme="majorHAnsi"/>
          <w:color w:val="000000" w:themeColor="text1"/>
          <w:sz w:val="20"/>
          <w:szCs w:val="20"/>
        </w:rPr>
        <w:t xml:space="preserve"> dni od dnia przesłania zawiadomienia o wyborze najkorzystniejszej oferty.</w:t>
      </w:r>
    </w:p>
    <w:p w14:paraId="00000133" w14:textId="411BAB73" w:rsidR="00881017" w:rsidRPr="000A70CA" w:rsidRDefault="003236C6" w:rsidP="00483ECF">
      <w:pPr>
        <w:numPr>
          <w:ilvl w:val="0"/>
          <w:numId w:val="7"/>
        </w:numPr>
        <w:ind w:left="45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może zawrzeć umowę w sprawie zamówienia publicznego przed upływem terminu, o którym mowa w ust. 1, jeżeli </w:t>
      </w:r>
      <w:r w:rsidR="00506CC9" w:rsidRPr="000A70CA">
        <w:rPr>
          <w:rFonts w:asciiTheme="majorHAnsi" w:hAnsiTheme="majorHAnsi" w:cstheme="majorHAnsi"/>
          <w:color w:val="000000" w:themeColor="text1"/>
          <w:sz w:val="20"/>
          <w:szCs w:val="20"/>
        </w:rPr>
        <w:t>w</w:t>
      </w:r>
      <w:r w:rsidRPr="000A70CA">
        <w:rPr>
          <w:rFonts w:asciiTheme="majorHAnsi" w:hAnsiTheme="majorHAnsi" w:cstheme="majorHAnsi"/>
          <w:color w:val="000000" w:themeColor="text1"/>
          <w:sz w:val="20"/>
          <w:szCs w:val="20"/>
        </w:rPr>
        <w:t xml:space="preserve"> postępowaniu o udzielenie zamówienia złożono tylko jedną ofertę.</w:t>
      </w:r>
    </w:p>
    <w:p w14:paraId="00000135" w14:textId="77777777" w:rsidR="00881017" w:rsidRPr="000A70CA" w:rsidRDefault="003236C6" w:rsidP="00483ECF">
      <w:pPr>
        <w:numPr>
          <w:ilvl w:val="0"/>
          <w:numId w:val="7"/>
        </w:numPr>
        <w:ind w:left="45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0A70CA" w:rsidRDefault="003236C6" w:rsidP="00483ECF">
      <w:pPr>
        <w:numPr>
          <w:ilvl w:val="0"/>
          <w:numId w:val="7"/>
        </w:numPr>
        <w:ind w:left="45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Wykonawca będzie zobowiązany do podpisania umowy w miejscu i terminie wskazanym przez Zamawiającego.</w:t>
      </w:r>
    </w:p>
    <w:p w14:paraId="28744B2E" w14:textId="27549A95" w:rsidR="00092DCE" w:rsidRPr="000A70CA" w:rsidRDefault="00092DCE" w:rsidP="00483ECF">
      <w:pPr>
        <w:numPr>
          <w:ilvl w:val="0"/>
          <w:numId w:val="7"/>
        </w:numPr>
        <w:ind w:left="45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0A70CA">
        <w:rPr>
          <w:rFonts w:asciiTheme="majorHAnsi" w:hAnsiTheme="majorHAnsi" w:cstheme="majorHAnsi"/>
          <w:color w:val="000000" w:themeColor="text1"/>
          <w:sz w:val="20"/>
          <w:szCs w:val="20"/>
        </w:rPr>
        <w:t>.</w:t>
      </w:r>
    </w:p>
    <w:p w14:paraId="43010EDB" w14:textId="77777777" w:rsidR="009C3326" w:rsidRPr="000A70CA" w:rsidRDefault="009C3326" w:rsidP="009C3326">
      <w:pPr>
        <w:ind w:left="459"/>
        <w:jc w:val="both"/>
        <w:rPr>
          <w:rFonts w:asciiTheme="majorHAnsi" w:hAnsiTheme="majorHAnsi" w:cstheme="majorHAnsi"/>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1D34AEBC" w14:textId="77777777" w:rsidTr="00333F67">
        <w:tc>
          <w:tcPr>
            <w:tcW w:w="9019" w:type="dxa"/>
            <w:shd w:val="clear" w:color="auto" w:fill="D9D9D9" w:themeFill="background1" w:themeFillShade="D9"/>
          </w:tcPr>
          <w:p w14:paraId="20CE1628" w14:textId="77777777" w:rsidR="00333F67" w:rsidRPr="000A70CA" w:rsidRDefault="00333F67" w:rsidP="00DD4C71">
            <w:pPr>
              <w:pStyle w:val="Nagwek2"/>
              <w:spacing w:before="120"/>
              <w:jc w:val="both"/>
              <w:outlineLvl w:val="1"/>
              <w:rPr>
                <w:rFonts w:asciiTheme="majorHAnsi" w:hAnsiTheme="majorHAnsi" w:cstheme="majorHAnsi"/>
                <w:b/>
                <w:bCs/>
                <w:color w:val="000000" w:themeColor="text1"/>
                <w:sz w:val="28"/>
                <w:szCs w:val="28"/>
              </w:rPr>
            </w:pPr>
            <w:bookmarkStart w:id="53" w:name="_Toc69448428"/>
            <w:r w:rsidRPr="000A70CA">
              <w:rPr>
                <w:rFonts w:asciiTheme="majorHAnsi" w:hAnsiTheme="majorHAnsi" w:cstheme="majorHAnsi"/>
                <w:b/>
                <w:bCs/>
                <w:color w:val="000000" w:themeColor="text1"/>
                <w:sz w:val="28"/>
                <w:szCs w:val="28"/>
              </w:rPr>
              <w:t>XXI. Wymagania dotyczące zabezpieczenia należytego wykonania umowy</w:t>
            </w:r>
            <w:bookmarkEnd w:id="53"/>
          </w:p>
        </w:tc>
      </w:tr>
    </w:tbl>
    <w:p w14:paraId="4424CC1C" w14:textId="77777777" w:rsidR="00261576" w:rsidRPr="000A70CA" w:rsidRDefault="00261576" w:rsidP="001110C5">
      <w:pPr>
        <w:pStyle w:val="Akapitzlist"/>
        <w:ind w:left="426"/>
        <w:jc w:val="both"/>
        <w:rPr>
          <w:rFonts w:asciiTheme="majorHAnsi" w:hAnsiTheme="majorHAnsi" w:cstheme="majorHAnsi"/>
          <w:color w:val="000000" w:themeColor="text1"/>
          <w:sz w:val="10"/>
          <w:szCs w:val="10"/>
        </w:rPr>
      </w:pPr>
    </w:p>
    <w:p w14:paraId="0471D381" w14:textId="3F57EF54"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lastRenderedPageBreak/>
        <w:t xml:space="preserve">Zamawiający wymaga wniesienia zabezpieczenia </w:t>
      </w:r>
      <w:r w:rsidRPr="000A70CA">
        <w:rPr>
          <w:rFonts w:asciiTheme="majorHAnsi" w:hAnsiTheme="majorHAnsi" w:cstheme="majorHAnsi"/>
          <w:color w:val="000000" w:themeColor="text1"/>
          <w:sz w:val="20"/>
          <w:szCs w:val="20"/>
        </w:rPr>
        <w:t>należytego wykonania umowy</w:t>
      </w:r>
      <w:r w:rsidRPr="000A70CA">
        <w:rPr>
          <w:rFonts w:asciiTheme="majorHAnsi" w:hAnsiTheme="majorHAnsi" w:cstheme="majorHAnsi"/>
          <w:b/>
          <w:bCs/>
          <w:color w:val="000000" w:themeColor="text1"/>
          <w:sz w:val="20"/>
          <w:szCs w:val="20"/>
        </w:rPr>
        <w:t xml:space="preserve"> </w:t>
      </w:r>
      <w:r w:rsidRPr="000A70CA">
        <w:rPr>
          <w:rFonts w:asciiTheme="majorHAnsi" w:hAnsiTheme="majorHAnsi" w:cstheme="majorHAnsi"/>
          <w:color w:val="000000" w:themeColor="text1"/>
          <w:sz w:val="20"/>
          <w:szCs w:val="20"/>
        </w:rPr>
        <w:t xml:space="preserve">w wysokości </w:t>
      </w:r>
      <w:r w:rsidR="00BE71B6" w:rsidRPr="000A70CA">
        <w:rPr>
          <w:rFonts w:asciiTheme="majorHAnsi" w:hAnsiTheme="majorHAnsi" w:cstheme="majorHAnsi"/>
          <w:b/>
          <w:bCs/>
          <w:color w:val="000000" w:themeColor="text1"/>
          <w:sz w:val="20"/>
          <w:szCs w:val="20"/>
        </w:rPr>
        <w:t>5%</w:t>
      </w:r>
      <w:r w:rsidRPr="000A70CA">
        <w:rPr>
          <w:rFonts w:asciiTheme="majorHAnsi" w:hAnsiTheme="majorHAnsi" w:cstheme="majorHAnsi"/>
          <w:color w:val="000000" w:themeColor="text1"/>
          <w:sz w:val="20"/>
          <w:szCs w:val="20"/>
        </w:rPr>
        <w:t xml:space="preserve"> ceny brutto podanej w ofercie.</w:t>
      </w:r>
    </w:p>
    <w:p w14:paraId="1DCBA321"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Wykonawca, którego oferta została wybrana jako najkorzystniejsza, zobowiązany jest wnieść zabezpieczenie przed podpisaniem umowy, najpóźniej w dniu jej podpisania.</w:t>
      </w:r>
    </w:p>
    <w:p w14:paraId="283DE35C"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Zabezpieczenie należytego wykonania umowy może być wnoszone według wyboru wykonawcy w jednej lub w kilku formach wskazanych w art. 450 ust. 1 ustawy PZP tj.:</w:t>
      </w:r>
    </w:p>
    <w:p w14:paraId="69480701" w14:textId="77777777" w:rsidR="008063E1" w:rsidRPr="000A70CA" w:rsidRDefault="008063E1" w:rsidP="008063E1">
      <w:pPr>
        <w:pStyle w:val="Akapitzlist"/>
        <w:numPr>
          <w:ilvl w:val="1"/>
          <w:numId w:val="35"/>
        </w:numPr>
        <w:ind w:left="851"/>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pieniądzu przelewem na konto Zamawiającego; </w:t>
      </w:r>
    </w:p>
    <w:p w14:paraId="0B418F41" w14:textId="77777777" w:rsidR="008063E1" w:rsidRPr="000A70CA" w:rsidRDefault="008063E1" w:rsidP="008063E1">
      <w:pPr>
        <w:pStyle w:val="Akapitzlist"/>
        <w:numPr>
          <w:ilvl w:val="1"/>
          <w:numId w:val="35"/>
        </w:numPr>
        <w:ind w:left="851"/>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0A70CA" w:rsidRDefault="008063E1" w:rsidP="008063E1">
      <w:pPr>
        <w:pStyle w:val="Akapitzlist"/>
        <w:numPr>
          <w:ilvl w:val="1"/>
          <w:numId w:val="35"/>
        </w:numPr>
        <w:ind w:left="851"/>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gwarancjach bankowych; </w:t>
      </w:r>
    </w:p>
    <w:p w14:paraId="32B692CD" w14:textId="77777777" w:rsidR="008063E1" w:rsidRPr="000A70CA" w:rsidRDefault="008063E1" w:rsidP="008063E1">
      <w:pPr>
        <w:pStyle w:val="Akapitzlist"/>
        <w:numPr>
          <w:ilvl w:val="1"/>
          <w:numId w:val="35"/>
        </w:numPr>
        <w:ind w:left="851"/>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gwarancjach ubezpieczeniowych; </w:t>
      </w:r>
    </w:p>
    <w:p w14:paraId="212A7EA4" w14:textId="77777777" w:rsidR="008063E1" w:rsidRPr="000A70CA" w:rsidRDefault="008063E1" w:rsidP="008063E1">
      <w:pPr>
        <w:pStyle w:val="Akapitzlist"/>
        <w:numPr>
          <w:ilvl w:val="1"/>
          <w:numId w:val="35"/>
        </w:numPr>
        <w:ind w:left="851"/>
        <w:jc w:val="both"/>
        <w:rPr>
          <w:rFonts w:asciiTheme="majorHAnsi" w:hAnsiTheme="majorHAnsi" w:cstheme="majorHAnsi"/>
          <w:color w:val="000000" w:themeColor="text1"/>
          <w:sz w:val="20"/>
          <w:szCs w:val="20"/>
          <w:lang w:val="pl-PL"/>
        </w:rPr>
      </w:pPr>
      <w:r w:rsidRPr="000A70CA">
        <w:rPr>
          <w:rFonts w:asciiTheme="majorHAnsi" w:hAnsiTheme="majorHAnsi" w:cstheme="majorHAnsi"/>
          <w:color w:val="000000" w:themeColor="text1"/>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t>
      </w:r>
      <w:r w:rsidRPr="000A70CA">
        <w:rPr>
          <w:rFonts w:asciiTheme="majorHAnsi" w:hAnsiTheme="majorHAnsi" w:cstheme="majorHAnsi"/>
          <w:color w:val="000000" w:themeColor="text1"/>
          <w:sz w:val="20"/>
          <w:szCs w:val="20"/>
          <w:u w:val="single"/>
        </w:rPr>
        <w:t>nie wyraża zgody</w:t>
      </w:r>
      <w:r w:rsidRPr="000A70CA">
        <w:rPr>
          <w:rFonts w:asciiTheme="majorHAnsi" w:hAnsiTheme="majorHAnsi" w:cstheme="majorHAnsi"/>
          <w:color w:val="000000" w:themeColor="text1"/>
          <w:sz w:val="20"/>
          <w:szCs w:val="20"/>
        </w:rPr>
        <w:t xml:space="preserve"> na wniesienie zabezpieczenia w formach wskazanych w art. 450 ust. 2 ustawy Pzp.</w:t>
      </w:r>
    </w:p>
    <w:p w14:paraId="70748AFB"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w:t>
      </w:r>
      <w:r w:rsidRPr="000A70CA">
        <w:rPr>
          <w:rFonts w:asciiTheme="majorHAnsi" w:hAnsiTheme="majorHAnsi" w:cstheme="majorHAnsi"/>
          <w:color w:val="000000" w:themeColor="text1"/>
          <w:sz w:val="20"/>
          <w:szCs w:val="20"/>
          <w:u w:val="single"/>
        </w:rPr>
        <w:t>nie wyraża zgody</w:t>
      </w:r>
      <w:r w:rsidRPr="000A70CA">
        <w:rPr>
          <w:rFonts w:asciiTheme="majorHAnsi" w:hAnsiTheme="majorHAnsi" w:cstheme="majorHAnsi"/>
          <w:color w:val="000000" w:themeColor="text1"/>
          <w:sz w:val="20"/>
          <w:szCs w:val="20"/>
        </w:rPr>
        <w:t xml:space="preserve"> na tworzenie zabezpieczenia przez potrącenia z należności za częściowo wykonane świadczenia.</w:t>
      </w:r>
    </w:p>
    <w:p w14:paraId="4204B8F1"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 przypadku składania przez Wykonawcę zabezpieczenia </w:t>
      </w:r>
      <w:r w:rsidRPr="000A70CA">
        <w:rPr>
          <w:rFonts w:asciiTheme="majorHAnsi" w:hAnsiTheme="majorHAnsi" w:cstheme="majorHAnsi"/>
          <w:b/>
          <w:bCs/>
          <w:color w:val="000000" w:themeColor="text1"/>
          <w:sz w:val="20"/>
          <w:szCs w:val="20"/>
        </w:rPr>
        <w:t>w formie gwarancji lub poręczenia</w:t>
      </w:r>
      <w:r w:rsidRPr="000A70CA">
        <w:rPr>
          <w:rFonts w:asciiTheme="majorHAnsi" w:hAnsiTheme="majorHAnsi" w:cstheme="majorHAnsi"/>
          <w:color w:val="000000" w:themeColor="text1"/>
          <w:sz w:val="20"/>
          <w:szCs w:val="20"/>
        </w:rPr>
        <w:t xml:space="preserve">, powinny one być sporządzone zgodnie z obowiązującym prawem i winny zawierać następujące elementy: </w:t>
      </w:r>
    </w:p>
    <w:p w14:paraId="4A37D5D5"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nazwa</w:t>
      </w:r>
      <w:r w:rsidRPr="000A70CA">
        <w:rPr>
          <w:rFonts w:asciiTheme="majorHAnsi" w:hAnsiTheme="majorHAnsi" w:cstheme="majorHAnsi"/>
          <w:color w:val="000000" w:themeColor="text1"/>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0A70CA">
        <w:rPr>
          <w:rFonts w:asciiTheme="majorHAnsi" w:hAnsiTheme="majorHAnsi" w:cstheme="majorHAnsi"/>
          <w:color w:val="000000" w:themeColor="text1"/>
          <w:sz w:val="20"/>
          <w:szCs w:val="20"/>
          <w:u w:val="single"/>
        </w:rPr>
        <w:t>oraz wskazanie ich siedzib</w:t>
      </w:r>
      <w:r w:rsidRPr="000A70CA">
        <w:rPr>
          <w:rFonts w:asciiTheme="majorHAnsi" w:hAnsiTheme="majorHAnsi" w:cstheme="majorHAnsi"/>
          <w:color w:val="000000" w:themeColor="text1"/>
          <w:sz w:val="20"/>
          <w:szCs w:val="20"/>
        </w:rPr>
        <w:t xml:space="preserve">; </w:t>
      </w:r>
    </w:p>
    <w:p w14:paraId="5B1335E0"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określenie wierzytelności</w:t>
      </w:r>
      <w:r w:rsidRPr="000A70CA">
        <w:rPr>
          <w:rFonts w:asciiTheme="majorHAnsi" w:hAnsiTheme="majorHAnsi" w:cstheme="majorHAnsi"/>
          <w:color w:val="000000" w:themeColor="text1"/>
          <w:sz w:val="20"/>
          <w:szCs w:val="20"/>
        </w:rPr>
        <w:t xml:space="preserve">, która ma być zabezpieczona gwarancją lub poręczeniem, w szczególności nazwę postępowania i nr referencyjny nadane przez Zamawiającego; </w:t>
      </w:r>
    </w:p>
    <w:p w14:paraId="0B06C8FD"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kwotę</w:t>
      </w:r>
      <w:r w:rsidRPr="000A70CA">
        <w:rPr>
          <w:rFonts w:asciiTheme="majorHAnsi" w:hAnsiTheme="majorHAnsi" w:cstheme="majorHAnsi"/>
          <w:color w:val="000000" w:themeColor="text1"/>
          <w:sz w:val="20"/>
          <w:szCs w:val="20"/>
        </w:rPr>
        <w:t xml:space="preserve"> gwarancji lub poręczenia; </w:t>
      </w:r>
    </w:p>
    <w:p w14:paraId="1E5959FE"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termin ważności</w:t>
      </w:r>
      <w:r w:rsidRPr="000A70CA">
        <w:rPr>
          <w:rFonts w:asciiTheme="majorHAnsi" w:hAnsiTheme="majorHAnsi" w:cstheme="majorHAnsi"/>
          <w:color w:val="000000" w:themeColor="text1"/>
          <w:sz w:val="20"/>
          <w:szCs w:val="20"/>
        </w:rPr>
        <w:t xml:space="preserve"> gwarancji lub poręczenia;</w:t>
      </w:r>
    </w:p>
    <w:p w14:paraId="64DE3512"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u w:val="single"/>
        </w:rPr>
        <w:t>nieodwołalnie i bezwarunkowo zobowiązanie</w:t>
      </w:r>
      <w:r w:rsidRPr="000A70CA">
        <w:rPr>
          <w:rFonts w:asciiTheme="majorHAnsi" w:hAnsiTheme="majorHAnsi" w:cstheme="majorHAnsi"/>
          <w:color w:val="000000" w:themeColor="text1"/>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0A70CA" w:rsidRDefault="008063E1" w:rsidP="008063E1">
      <w:pPr>
        <w:pStyle w:val="Akapitzlist"/>
        <w:numPr>
          <w:ilvl w:val="0"/>
          <w:numId w:val="36"/>
        </w:numPr>
        <w:ind w:left="851"/>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treść wystawionej gwarancji lub poręczenia </w:t>
      </w:r>
      <w:r w:rsidRPr="000A70CA">
        <w:rPr>
          <w:rFonts w:asciiTheme="majorHAnsi" w:hAnsiTheme="majorHAnsi" w:cstheme="majorHAnsi"/>
          <w:color w:val="000000" w:themeColor="text1"/>
          <w:sz w:val="20"/>
          <w:szCs w:val="20"/>
          <w:u w:val="single"/>
        </w:rPr>
        <w:t>nie może uzależniać jej realizacji</w:t>
      </w:r>
      <w:r w:rsidRPr="000A70CA">
        <w:rPr>
          <w:rFonts w:asciiTheme="majorHAnsi" w:hAnsiTheme="majorHAnsi" w:cstheme="majorHAnsi"/>
          <w:color w:val="000000" w:themeColor="text1"/>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Treść oświadczenia zawartego w gwarancji lub w poręczeniu </w:t>
      </w:r>
      <w:r w:rsidRPr="000A70CA">
        <w:rPr>
          <w:rFonts w:asciiTheme="majorHAnsi" w:hAnsiTheme="majorHAnsi" w:cstheme="majorHAnsi"/>
          <w:b/>
          <w:bCs/>
          <w:color w:val="000000" w:themeColor="text1"/>
          <w:sz w:val="20"/>
          <w:szCs w:val="20"/>
        </w:rPr>
        <w:t>musi zostać zaakceptowana przez zamawiającego</w:t>
      </w:r>
      <w:r w:rsidRPr="000A70CA">
        <w:rPr>
          <w:rFonts w:asciiTheme="majorHAnsi" w:hAnsiTheme="majorHAnsi" w:cstheme="majorHAnsi"/>
          <w:color w:val="000000" w:themeColor="text1"/>
          <w:sz w:val="20"/>
          <w:szCs w:val="20"/>
        </w:rPr>
        <w:t xml:space="preserve"> przed podpisaniem umowy. </w:t>
      </w:r>
      <w:r w:rsidRPr="000A70CA">
        <w:rPr>
          <w:rFonts w:asciiTheme="majorHAnsi" w:hAnsiTheme="majorHAnsi" w:cstheme="majorHAnsi"/>
          <w:b/>
          <w:bCs/>
          <w:color w:val="000000" w:themeColor="text1"/>
          <w:sz w:val="20"/>
          <w:szCs w:val="20"/>
        </w:rPr>
        <w:t>Zamawiający sugeruje</w:t>
      </w:r>
      <w:r w:rsidRPr="000A70CA">
        <w:rPr>
          <w:rFonts w:asciiTheme="majorHAnsi" w:hAnsiTheme="majorHAnsi" w:cstheme="majorHAnsi"/>
          <w:color w:val="000000" w:themeColor="text1"/>
          <w:sz w:val="20"/>
          <w:szCs w:val="20"/>
        </w:rPr>
        <w:t>, aby Wykonawca z odpowiednim wyprzedzeniem przesłała Zamawiającemu draft gwarancji, w celu zapoznania się Zamawiającego z jego treścią i możliwości wniesienia ewentualnych uwag.</w:t>
      </w:r>
    </w:p>
    <w:p w14:paraId="16C82400"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Zabezpieczenie wnoszone w formie innej niż w pieniądzu powinno być dostarczone </w:t>
      </w:r>
      <w:r w:rsidRPr="000A70CA">
        <w:rPr>
          <w:rFonts w:asciiTheme="majorHAnsi" w:hAnsiTheme="majorHAnsi" w:cstheme="majorHAnsi"/>
          <w:b/>
          <w:bCs/>
          <w:color w:val="000000" w:themeColor="text1"/>
          <w:sz w:val="20"/>
          <w:szCs w:val="20"/>
        </w:rPr>
        <w:t>w formie oryginału</w:t>
      </w:r>
      <w:r w:rsidRPr="000A70CA">
        <w:rPr>
          <w:rFonts w:asciiTheme="majorHAnsi" w:hAnsiTheme="majorHAnsi" w:cstheme="majorHAnsi"/>
          <w:color w:val="000000" w:themeColor="text1"/>
          <w:sz w:val="20"/>
          <w:szCs w:val="20"/>
        </w:rPr>
        <w:t>, przez wykonawcę do siedziby zamawiającego, najpóźniej w dniu podpisania umowy – do chwili jej podpisania.</w:t>
      </w:r>
    </w:p>
    <w:p w14:paraId="1719C4EE" w14:textId="76715B60" w:rsidR="008063E1" w:rsidRPr="000A70CA" w:rsidRDefault="008063E1" w:rsidP="00314728">
      <w:pPr>
        <w:pStyle w:val="Akapitzlist"/>
        <w:numPr>
          <w:ilvl w:val="0"/>
          <w:numId w:val="15"/>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lang w:val="pl-PL"/>
        </w:rPr>
        <w:t xml:space="preserve">Zabezpieczenie wnoszone w pieniądzu powinno zostać wpłacone przelewem na rachunek bankowy zamawiającego: </w:t>
      </w:r>
      <w:bookmarkStart w:id="54" w:name="_Hlk71648189"/>
      <w:r w:rsidR="00314728" w:rsidRPr="000A70CA">
        <w:rPr>
          <w:rFonts w:asciiTheme="majorHAnsi" w:hAnsiTheme="majorHAnsi" w:cstheme="majorHAnsi"/>
          <w:color w:val="000000" w:themeColor="text1"/>
          <w:sz w:val="20"/>
          <w:szCs w:val="20"/>
        </w:rPr>
        <w:t>RBSO/Galewice  97 9256 0004 5500 0257 2000 0010</w:t>
      </w:r>
      <w:r w:rsidR="00314728" w:rsidRPr="000A70CA">
        <w:rPr>
          <w:rFonts w:asciiTheme="majorHAnsi" w:hAnsiTheme="majorHAnsi" w:cstheme="majorHAnsi"/>
          <w:b/>
          <w:bCs/>
          <w:color w:val="000000" w:themeColor="text1"/>
          <w:sz w:val="20"/>
          <w:szCs w:val="20"/>
          <w:lang w:val="pl-PL"/>
        </w:rPr>
        <w:t>.</w:t>
      </w:r>
      <w:bookmarkEnd w:id="54"/>
    </w:p>
    <w:p w14:paraId="52A4A963" w14:textId="78D97117" w:rsidR="008063E1" w:rsidRPr="000A70CA" w:rsidRDefault="008063E1" w:rsidP="008063E1">
      <w:pPr>
        <w:ind w:left="426"/>
        <w:jc w:val="both"/>
        <w:rPr>
          <w:rFonts w:asciiTheme="majorHAnsi" w:hAnsiTheme="majorHAnsi" w:cstheme="majorHAnsi"/>
          <w:b/>
          <w:bCs/>
          <w:color w:val="000000" w:themeColor="text1"/>
          <w:sz w:val="20"/>
          <w:szCs w:val="20"/>
          <w:lang w:val="pl-PL"/>
        </w:rPr>
      </w:pPr>
      <w:r w:rsidRPr="000A70CA">
        <w:rPr>
          <w:rFonts w:asciiTheme="majorHAnsi" w:hAnsiTheme="majorHAnsi" w:cstheme="majorHAnsi"/>
          <w:color w:val="000000" w:themeColor="text1"/>
          <w:sz w:val="20"/>
          <w:szCs w:val="20"/>
          <w:lang w:val="pl-PL"/>
        </w:rPr>
        <w:t xml:space="preserve">tytułem przelewu: </w:t>
      </w:r>
      <w:r w:rsidR="00A176F3" w:rsidRPr="000A70CA">
        <w:rPr>
          <w:rFonts w:asciiTheme="majorHAnsi" w:hAnsiTheme="majorHAnsi" w:cstheme="majorHAnsi"/>
          <w:b/>
          <w:bCs/>
          <w:color w:val="000000" w:themeColor="text1"/>
          <w:sz w:val="20"/>
          <w:szCs w:val="20"/>
        </w:rPr>
        <w:t>BUDOWA BEZPIECZNEGO PRZEJŚCIA DLA PIESZYCH W MIEJSCOWOŚCI KOLONIA OSIEK – PLAC ZABAW</w:t>
      </w:r>
      <w:r w:rsidRPr="000A70CA">
        <w:rPr>
          <w:rFonts w:asciiTheme="majorHAnsi" w:hAnsiTheme="majorHAnsi" w:cstheme="majorHAnsi"/>
          <w:b/>
          <w:bCs/>
          <w:color w:val="000000" w:themeColor="text1"/>
          <w:sz w:val="20"/>
          <w:szCs w:val="20"/>
          <w:lang w:val="pl-PL"/>
        </w:rPr>
        <w:t>.</w:t>
      </w:r>
    </w:p>
    <w:p w14:paraId="12032D62"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Do zmiany formy zabezpieczenia w trakcie realizacji umowy stosuje się art. 451 ustawy PZP.</w:t>
      </w:r>
    </w:p>
    <w:p w14:paraId="1EF0CA17" w14:textId="77777777" w:rsidR="008063E1" w:rsidRPr="000A70CA"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Zamawiający zwróci zabezpieczenie w następujących terminach:</w:t>
      </w:r>
    </w:p>
    <w:p w14:paraId="1685A4C2" w14:textId="77777777" w:rsidR="008063E1" w:rsidRPr="000A70CA" w:rsidRDefault="008063E1" w:rsidP="008063E1">
      <w:pPr>
        <w:pStyle w:val="Akapitzlist"/>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lastRenderedPageBreak/>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0A70CA" w:rsidRDefault="008063E1" w:rsidP="008063E1">
      <w:pPr>
        <w:pStyle w:val="Akapitzlist"/>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- 30% wysokości zabezpieczenia w terminie 15 dni od dnia, w którym upływa okres gwarancji/rękojmi, liczony zgodnie z postanowieniami zawartej umowy.</w:t>
      </w:r>
    </w:p>
    <w:p w14:paraId="00000138" w14:textId="162213D4" w:rsidR="00881017" w:rsidRPr="000A70CA" w:rsidRDefault="00881017" w:rsidP="0006154E">
      <w:pPr>
        <w:jc w:val="both"/>
        <w:rPr>
          <w:rFonts w:asciiTheme="majorHAnsi" w:hAnsiTheme="majorHAnsi" w:cstheme="majorHAnsi"/>
          <w:b/>
          <w:bCs/>
          <w:color w:val="000000" w:themeColor="text1"/>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7FC1FD86" w14:textId="77777777" w:rsidTr="00333F67">
        <w:tc>
          <w:tcPr>
            <w:tcW w:w="9019" w:type="dxa"/>
            <w:shd w:val="clear" w:color="auto" w:fill="D9D9D9" w:themeFill="background1" w:themeFillShade="D9"/>
          </w:tcPr>
          <w:p w14:paraId="08B41623" w14:textId="77777777" w:rsidR="00333F67" w:rsidRPr="000A70CA"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5" w:name="_Toc69448429"/>
            <w:r w:rsidRPr="000A70CA">
              <w:rPr>
                <w:rFonts w:asciiTheme="majorHAnsi" w:hAnsiTheme="majorHAnsi" w:cstheme="majorHAnsi"/>
                <w:b/>
                <w:bCs/>
                <w:color w:val="000000" w:themeColor="text1"/>
                <w:sz w:val="28"/>
                <w:szCs w:val="28"/>
              </w:rPr>
              <w:t>XXII. Informacje o treści zawieranej umowy oraz możliwości jej zmiany</w:t>
            </w:r>
            <w:bookmarkEnd w:id="55"/>
            <w:r w:rsidRPr="000A70CA">
              <w:rPr>
                <w:rFonts w:asciiTheme="majorHAnsi" w:hAnsiTheme="majorHAnsi" w:cstheme="majorHAnsi"/>
                <w:b/>
                <w:bCs/>
                <w:color w:val="000000" w:themeColor="text1"/>
                <w:sz w:val="28"/>
                <w:szCs w:val="28"/>
              </w:rPr>
              <w:t xml:space="preserve"> </w:t>
            </w:r>
          </w:p>
        </w:tc>
      </w:tr>
    </w:tbl>
    <w:p w14:paraId="0000013A" w14:textId="0BBC8136" w:rsidR="00881017" w:rsidRPr="000A70CA" w:rsidRDefault="003236C6" w:rsidP="00483ECF">
      <w:pPr>
        <w:numPr>
          <w:ilvl w:val="3"/>
          <w:numId w:val="16"/>
        </w:numPr>
        <w:spacing w:before="240"/>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Wybrany Wykonawca jest zobowiązany do zawarcia umowy w sprawie zamówienia publicznego na </w:t>
      </w:r>
      <w:r w:rsidR="00786CCF" w:rsidRPr="000A70CA">
        <w:rPr>
          <w:rFonts w:asciiTheme="majorHAnsi" w:hAnsiTheme="majorHAnsi" w:cstheme="majorHAnsi"/>
          <w:color w:val="000000" w:themeColor="text1"/>
          <w:sz w:val="20"/>
          <w:szCs w:val="20"/>
        </w:rPr>
        <w:t>w</w:t>
      </w:r>
      <w:r w:rsidRPr="000A70CA">
        <w:rPr>
          <w:rFonts w:asciiTheme="majorHAnsi" w:hAnsiTheme="majorHAnsi" w:cstheme="majorHAnsi"/>
          <w:color w:val="000000" w:themeColor="text1"/>
          <w:sz w:val="20"/>
          <w:szCs w:val="20"/>
        </w:rPr>
        <w:t xml:space="preserve">arunkach określonych we Wzorze Umowy, stanowiącym </w:t>
      </w:r>
      <w:r w:rsidRPr="000A70CA">
        <w:rPr>
          <w:rFonts w:asciiTheme="majorHAnsi" w:hAnsiTheme="majorHAnsi" w:cstheme="majorHAnsi"/>
          <w:b/>
          <w:color w:val="000000" w:themeColor="text1"/>
          <w:sz w:val="20"/>
          <w:szCs w:val="20"/>
        </w:rPr>
        <w:t xml:space="preserve">Załącznik nr </w:t>
      </w:r>
      <w:r w:rsidR="00275D2E">
        <w:rPr>
          <w:rFonts w:asciiTheme="majorHAnsi" w:hAnsiTheme="majorHAnsi" w:cstheme="majorHAnsi"/>
          <w:b/>
          <w:color w:val="000000" w:themeColor="text1"/>
          <w:sz w:val="20"/>
          <w:szCs w:val="20"/>
        </w:rPr>
        <w:t>7</w:t>
      </w:r>
      <w:r w:rsidRPr="000A70CA">
        <w:rPr>
          <w:rFonts w:asciiTheme="majorHAnsi" w:hAnsiTheme="majorHAnsi" w:cstheme="majorHAnsi"/>
          <w:b/>
          <w:color w:val="000000" w:themeColor="text1"/>
          <w:sz w:val="20"/>
          <w:szCs w:val="20"/>
        </w:rPr>
        <w:t xml:space="preserve"> 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color w:val="000000" w:themeColor="text1"/>
          <w:sz w:val="20"/>
          <w:szCs w:val="20"/>
        </w:rPr>
        <w:t>.</w:t>
      </w:r>
    </w:p>
    <w:p w14:paraId="0000013B" w14:textId="77777777" w:rsidR="00881017" w:rsidRPr="000A70CA" w:rsidRDefault="003236C6" w:rsidP="00483ECF">
      <w:pPr>
        <w:numPr>
          <w:ilvl w:val="3"/>
          <w:numId w:val="16"/>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Zakres świadczenia Wykonawcy wynikający z umowy jest tożsamy z jego zobowiązaniem zawartym w ofercie.</w:t>
      </w:r>
    </w:p>
    <w:p w14:paraId="0000013C" w14:textId="14BB112B" w:rsidR="00881017" w:rsidRPr="000A70CA" w:rsidRDefault="003236C6" w:rsidP="00483ECF">
      <w:pPr>
        <w:numPr>
          <w:ilvl w:val="3"/>
          <w:numId w:val="16"/>
        </w:numPr>
        <w:ind w:left="284"/>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Zamawiający przewiduje możliwość zmiany zawartej umowy w stosunku do treści wybranej oferty w zakresie uregulowanym w art. 454-455 PZP oraz wskazanym we Wzorze Umowy, stanowiącym </w:t>
      </w:r>
      <w:r w:rsidRPr="000A70CA">
        <w:rPr>
          <w:rFonts w:asciiTheme="majorHAnsi" w:hAnsiTheme="majorHAnsi" w:cstheme="majorHAnsi"/>
          <w:b/>
          <w:color w:val="000000" w:themeColor="text1"/>
          <w:sz w:val="20"/>
          <w:szCs w:val="20"/>
        </w:rPr>
        <w:t xml:space="preserve">Załącznik nr </w:t>
      </w:r>
      <w:r w:rsidR="0035641E" w:rsidRPr="000A70CA">
        <w:rPr>
          <w:rFonts w:asciiTheme="majorHAnsi" w:hAnsiTheme="majorHAnsi" w:cstheme="majorHAnsi"/>
          <w:b/>
          <w:color w:val="000000" w:themeColor="text1"/>
          <w:sz w:val="20"/>
          <w:szCs w:val="20"/>
        </w:rPr>
        <w:t>8</w:t>
      </w:r>
      <w:r w:rsidR="009C3326" w:rsidRPr="000A70CA">
        <w:rPr>
          <w:rFonts w:asciiTheme="majorHAnsi" w:hAnsiTheme="majorHAnsi" w:cstheme="majorHAnsi"/>
          <w:b/>
          <w:color w:val="000000" w:themeColor="text1"/>
          <w:sz w:val="20"/>
          <w:szCs w:val="20"/>
        </w:rPr>
        <w:t xml:space="preserve"> </w:t>
      </w:r>
      <w:r w:rsidRPr="000A70CA">
        <w:rPr>
          <w:rFonts w:asciiTheme="majorHAnsi" w:hAnsiTheme="majorHAnsi" w:cstheme="majorHAnsi"/>
          <w:b/>
          <w:color w:val="000000" w:themeColor="text1"/>
          <w:sz w:val="20"/>
          <w:szCs w:val="20"/>
        </w:rPr>
        <w:t xml:space="preserve">do </w:t>
      </w:r>
      <w:r w:rsidR="00670169" w:rsidRPr="000A70CA">
        <w:rPr>
          <w:rFonts w:asciiTheme="majorHAnsi" w:hAnsiTheme="majorHAnsi" w:cstheme="majorHAnsi"/>
          <w:b/>
          <w:color w:val="000000" w:themeColor="text1"/>
          <w:sz w:val="20"/>
          <w:szCs w:val="20"/>
        </w:rPr>
        <w:t>SWZ</w:t>
      </w:r>
      <w:r w:rsidRPr="000A70CA">
        <w:rPr>
          <w:rFonts w:asciiTheme="majorHAnsi" w:hAnsiTheme="majorHAnsi" w:cstheme="majorHAnsi"/>
          <w:color w:val="000000" w:themeColor="text1"/>
          <w:sz w:val="20"/>
          <w:szCs w:val="20"/>
        </w:rPr>
        <w:t>.</w:t>
      </w:r>
    </w:p>
    <w:p w14:paraId="6922E8AA" w14:textId="77777777" w:rsidR="00030FD2" w:rsidRPr="000A70CA" w:rsidRDefault="00030FD2" w:rsidP="00030FD2">
      <w:pPr>
        <w:ind w:left="284"/>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3715EBEF" w14:textId="77777777" w:rsidTr="00333F67">
        <w:tc>
          <w:tcPr>
            <w:tcW w:w="9019" w:type="dxa"/>
            <w:shd w:val="clear" w:color="auto" w:fill="D9D9D9" w:themeFill="background1" w:themeFillShade="D9"/>
          </w:tcPr>
          <w:p w14:paraId="51409EB8" w14:textId="77777777" w:rsidR="00333F67" w:rsidRPr="000A70CA"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6" w:name="_Toc69448430"/>
            <w:r w:rsidRPr="000A70CA">
              <w:rPr>
                <w:rFonts w:asciiTheme="majorHAnsi" w:hAnsiTheme="majorHAnsi" w:cstheme="majorHAnsi"/>
                <w:b/>
                <w:bCs/>
                <w:color w:val="000000" w:themeColor="text1"/>
                <w:sz w:val="28"/>
                <w:szCs w:val="28"/>
              </w:rPr>
              <w:t>XXIII. Pouczenie o środkach ochrony prawnej przysługujących Wykonawcy</w:t>
            </w:r>
            <w:bookmarkEnd w:id="56"/>
          </w:p>
        </w:tc>
      </w:tr>
    </w:tbl>
    <w:p w14:paraId="0000013F" w14:textId="77777777" w:rsidR="00881017" w:rsidRPr="000A70CA" w:rsidRDefault="003236C6" w:rsidP="00483ECF">
      <w:pPr>
        <w:numPr>
          <w:ilvl w:val="0"/>
          <w:numId w:val="6"/>
        </w:numPr>
        <w:spacing w:before="240"/>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Odwołanie przysługuje na:</w:t>
      </w:r>
    </w:p>
    <w:p w14:paraId="00000142" w14:textId="77777777" w:rsidR="00881017" w:rsidRPr="000A70CA" w:rsidRDefault="003236C6" w:rsidP="001110C5">
      <w:pPr>
        <w:ind w:left="868"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ab/>
        <w:t>niezgodną z przepisami ustawy czynność Zamawiającego, podjętą w postępowaniu o udzielenie zamówienia, w tym na projektowane postanowienie umowy;</w:t>
      </w:r>
    </w:p>
    <w:p w14:paraId="00000143" w14:textId="77777777" w:rsidR="00881017" w:rsidRPr="000A70CA" w:rsidRDefault="003236C6" w:rsidP="001110C5">
      <w:pPr>
        <w:ind w:left="868"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w:t>
      </w:r>
      <w:r w:rsidRPr="000A70CA">
        <w:rPr>
          <w:rFonts w:asciiTheme="majorHAnsi" w:hAnsiTheme="majorHAnsi" w:cstheme="majorHAnsi"/>
          <w:color w:val="000000" w:themeColor="text1"/>
          <w:sz w:val="20"/>
          <w:szCs w:val="20"/>
        </w:rPr>
        <w:tab/>
        <w:t>zaniechanie czynności w postępowaniu o udzielenie zamówienia do której zamawiający był obowiązany na podstawie ustawy;</w:t>
      </w:r>
    </w:p>
    <w:p w14:paraId="00000144"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123483DF"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Odwołanie wobec treści ogłoszenia lub treści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wnosi się w terminie 5 dni od dnia zamieszczenia ogłoszenia w Biuletynie Zamówień Publicznych lub treści </w:t>
      </w:r>
      <w:r w:rsidR="00670169" w:rsidRPr="000A70CA">
        <w:rPr>
          <w:rFonts w:asciiTheme="majorHAnsi" w:hAnsiTheme="majorHAnsi" w:cstheme="majorHAnsi"/>
          <w:color w:val="000000" w:themeColor="text1"/>
          <w:sz w:val="20"/>
          <w:szCs w:val="20"/>
        </w:rPr>
        <w:t>SWZ</w:t>
      </w:r>
      <w:r w:rsidRPr="000A70CA">
        <w:rPr>
          <w:rFonts w:asciiTheme="majorHAnsi" w:hAnsiTheme="majorHAnsi" w:cstheme="majorHAnsi"/>
          <w:color w:val="000000" w:themeColor="text1"/>
          <w:sz w:val="20"/>
          <w:szCs w:val="20"/>
        </w:rPr>
        <w:t xml:space="preserve"> na stronie internetowej.</w:t>
      </w:r>
    </w:p>
    <w:p w14:paraId="00000146"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Odwołanie wnosi się w terminie:</w:t>
      </w:r>
    </w:p>
    <w:p w14:paraId="00000147" w14:textId="77777777" w:rsidR="00881017" w:rsidRPr="000A70CA" w:rsidRDefault="003236C6" w:rsidP="001110C5">
      <w:pPr>
        <w:ind w:left="70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w:t>
      </w:r>
      <w:r w:rsidRPr="000A70CA">
        <w:rPr>
          <w:rFonts w:asciiTheme="majorHAnsi" w:hAnsiTheme="majorHAnsi" w:cstheme="majorHAnsi"/>
          <w:color w:val="000000" w:themeColor="text1"/>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0A70CA" w:rsidRDefault="003236C6" w:rsidP="001110C5">
      <w:pPr>
        <w:ind w:left="709" w:hanging="425"/>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w:t>
      </w:r>
      <w:r w:rsidRPr="000A70CA">
        <w:rPr>
          <w:rFonts w:asciiTheme="majorHAnsi" w:hAnsiTheme="majorHAnsi" w:cstheme="majorHAnsi"/>
          <w:color w:val="000000" w:themeColor="text1"/>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Na orzeczenie Izby oraz postanowienie Prezesa Izby, o którym mowa w art. 519 ust. 1 ustawy PZP, stronom oraz uczestnikom postępowania odwoławczego przysługuje skarga do sądu.</w:t>
      </w:r>
    </w:p>
    <w:p w14:paraId="0000014B"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Skargę wnosi się do Sądu Okręgowego w Warszawie - sądu zamówień publicznych, zwanego dalej "sądem zamówień publicznych".</w:t>
      </w:r>
    </w:p>
    <w:p w14:paraId="0000014D" w14:textId="77777777"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Skargę wnosi się za pośrednictwem Prezesa Izby, w terminie 14 dni od dnia doręczenia orzeczenia Izby lub postanowienia Prezesa Izby, o którym mowa w art. 519 ust. 1 ustawy PZP, przesyłając jednocześnie jej odpis </w:t>
      </w:r>
      <w:r w:rsidRPr="000A70CA">
        <w:rPr>
          <w:rFonts w:asciiTheme="majorHAnsi" w:hAnsiTheme="majorHAnsi" w:cstheme="majorHAnsi"/>
          <w:color w:val="000000" w:themeColor="text1"/>
          <w:sz w:val="20"/>
          <w:szCs w:val="20"/>
        </w:rPr>
        <w:lastRenderedPageBreak/>
        <w:t>przeciwnikowi skargi. Złożenie skargi w placówce pocztowej operatora wyznaczonego w rozumieniu ustawy z dnia 23 listopada 2012 r. - Prawo pocztowe jest równoznaczne z jej wniesieniem.</w:t>
      </w:r>
    </w:p>
    <w:p w14:paraId="0000014E" w14:textId="6790DED1" w:rsidR="00881017" w:rsidRPr="000A70CA" w:rsidRDefault="003236C6" w:rsidP="00483ECF">
      <w:pPr>
        <w:numPr>
          <w:ilvl w:val="0"/>
          <w:numId w:val="6"/>
        </w:numPr>
        <w:ind w:left="426"/>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Prezes Izby przekazuje skargę wraz z aktami postępowania odwoławczego do sądu zamówień publicznych w terminie 7 dni od dnia jej otrzymania.</w:t>
      </w:r>
    </w:p>
    <w:p w14:paraId="3BC0EBC4" w14:textId="732190FF" w:rsidR="00AA0627" w:rsidRPr="000A70CA" w:rsidRDefault="00AA0627" w:rsidP="00AA0627">
      <w:pPr>
        <w:jc w:val="both"/>
        <w:rPr>
          <w:rFonts w:asciiTheme="majorHAnsi" w:hAnsiTheme="majorHAnsi" w:cstheme="majorHAnsi"/>
          <w:color w:val="000000" w:themeColor="text1"/>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0A70CA" w:rsidRPr="000A70CA" w14:paraId="7685E1D3" w14:textId="77777777" w:rsidTr="007F6165">
        <w:trPr>
          <w:trHeight w:val="540"/>
        </w:trPr>
        <w:tc>
          <w:tcPr>
            <w:tcW w:w="9000" w:type="dxa"/>
            <w:shd w:val="clear" w:color="auto" w:fill="D9D9D9" w:themeFill="background1" w:themeFillShade="D9"/>
          </w:tcPr>
          <w:p w14:paraId="4FA7E195" w14:textId="657CA9E4" w:rsidR="00AA0627" w:rsidRPr="000A70CA" w:rsidRDefault="00333F67" w:rsidP="007F6165">
            <w:pPr>
              <w:pStyle w:val="Nagwek2"/>
              <w:spacing w:before="120"/>
              <w:rPr>
                <w:rFonts w:asciiTheme="majorHAnsi" w:hAnsiTheme="majorHAnsi" w:cstheme="majorHAnsi"/>
                <w:b/>
                <w:bCs/>
                <w:color w:val="000000" w:themeColor="text1"/>
                <w:sz w:val="28"/>
                <w:szCs w:val="28"/>
              </w:rPr>
            </w:pPr>
            <w:bookmarkStart w:id="57" w:name="_Toc69448431"/>
            <w:r w:rsidRPr="000A70CA">
              <w:rPr>
                <w:rFonts w:asciiTheme="majorHAnsi" w:hAnsiTheme="majorHAnsi" w:cstheme="majorHAnsi"/>
                <w:b/>
                <w:bCs/>
                <w:color w:val="000000" w:themeColor="text1"/>
                <w:sz w:val="28"/>
                <w:szCs w:val="28"/>
              </w:rPr>
              <w:t>XX</w:t>
            </w:r>
            <w:r w:rsidR="00AA0627" w:rsidRPr="000A70CA">
              <w:rPr>
                <w:rFonts w:asciiTheme="majorHAnsi" w:hAnsiTheme="majorHAnsi" w:cstheme="majorHAnsi"/>
                <w:b/>
                <w:bCs/>
                <w:color w:val="000000" w:themeColor="text1"/>
                <w:sz w:val="28"/>
                <w:szCs w:val="28"/>
              </w:rPr>
              <w:t>I</w:t>
            </w:r>
            <w:r w:rsidRPr="000A70CA">
              <w:rPr>
                <w:rFonts w:asciiTheme="majorHAnsi" w:hAnsiTheme="majorHAnsi" w:cstheme="majorHAnsi"/>
                <w:b/>
                <w:bCs/>
                <w:color w:val="000000" w:themeColor="text1"/>
                <w:sz w:val="28"/>
                <w:szCs w:val="28"/>
              </w:rPr>
              <w:t>V</w:t>
            </w:r>
            <w:r w:rsidR="00AA0627" w:rsidRPr="000A70CA">
              <w:rPr>
                <w:rFonts w:asciiTheme="majorHAnsi" w:hAnsiTheme="majorHAnsi" w:cstheme="majorHAnsi"/>
                <w:b/>
                <w:bCs/>
                <w:color w:val="000000" w:themeColor="text1"/>
                <w:sz w:val="28"/>
                <w:szCs w:val="28"/>
              </w:rPr>
              <w:t xml:space="preserve">. </w:t>
            </w:r>
            <w:bookmarkEnd w:id="57"/>
            <w:r w:rsidR="009C62B6" w:rsidRPr="000A70CA">
              <w:rPr>
                <w:rFonts w:asciiTheme="majorHAnsi" w:hAnsiTheme="majorHAnsi" w:cstheme="majorHAnsi"/>
                <w:b/>
                <w:bCs/>
                <w:color w:val="000000" w:themeColor="text1"/>
                <w:sz w:val="28"/>
                <w:szCs w:val="28"/>
              </w:rPr>
              <w:t xml:space="preserve">Informacje dotyczące przetwarzania danych osobowych </w:t>
            </w:r>
          </w:p>
        </w:tc>
      </w:tr>
    </w:tbl>
    <w:p w14:paraId="24952A5A" w14:textId="77777777" w:rsidR="003A62C8" w:rsidRPr="000A70CA" w:rsidRDefault="003A62C8" w:rsidP="003A62C8">
      <w:pPr>
        <w:jc w:val="both"/>
        <w:rPr>
          <w:rFonts w:asciiTheme="majorHAnsi" w:hAnsiTheme="majorHAnsi" w:cstheme="majorHAnsi"/>
          <w:color w:val="000000" w:themeColor="text1"/>
          <w:sz w:val="20"/>
          <w:szCs w:val="20"/>
        </w:rPr>
      </w:pPr>
    </w:p>
    <w:p w14:paraId="2A376233" w14:textId="77777777" w:rsidR="003A62C8" w:rsidRPr="000A70CA" w:rsidRDefault="003A62C8" w:rsidP="003A62C8">
      <w:pPr>
        <w:ind w:firstLine="720"/>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29BEFEE4" w14:textId="41907B28"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1. Administratorem Pani/Pana danych osobowych jest Urząd Gminy siedzibą w Galewicach przy ul. Wieluńska 5 reprezentowany przez Wójta Gminy Galewice. Może się Pani/Pan kontaktować z nim w następujący sposób - listownie na adres: ul. Wieluńska 5, 98-405 Galewice lub za pośrednictwem poczty elektronicznej pod adresem sekretariat@galewice.pl .</w:t>
      </w:r>
    </w:p>
    <w:p w14:paraId="1F454BCB" w14:textId="276597A2"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2. W sprawach związanych z Pani/Pana danymi osobowymi proszę kontaktować się z Inspektorem Ochrony Danych, w następujący sposób - listownie na adres: ul. Wieluńska 5, 98-405 Galewice lub za pośrednictwem poczty elektronicznej pod adresem inspektor@myiod.pl.</w:t>
      </w:r>
    </w:p>
    <w:p w14:paraId="407971DA" w14:textId="10E7DAE4"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3. Pani/Pana dane osobowe przetwarzane będą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w:t>
      </w:r>
    </w:p>
    <w:p w14:paraId="0E11A080" w14:textId="0B1D2ED6"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4. Podstawa prawną ich przetwarzania jest Pani/Pana zgoda wyrażona poprzez akt uczestnictwa w postepowaniu oraz następujące przepisy prawa:</w:t>
      </w:r>
    </w:p>
    <w:p w14:paraId="5546FBFB" w14:textId="3522B447"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ustawa z dnia 11 września 2019 r. Prawo zamówień publicznych </w:t>
      </w:r>
    </w:p>
    <w:p w14:paraId="1F3DAFD7" w14:textId="10706BC5"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rozporządzenia Ministra Rozwoju z dnia 26 lipca 2016 r. w sprawie rodzajów dokumentów, jakie może żądać zamawiający od wykonawcy w postępowaniu o udzielenie zamówienia </w:t>
      </w:r>
    </w:p>
    <w:p w14:paraId="1C8F94EA" w14:textId="7CCA50E3"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ustawa o narodowym zasobie archiwalnym i archiwach. </w:t>
      </w:r>
    </w:p>
    <w:p w14:paraId="4B508543" w14:textId="7A68DC25"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5. Pani/Pana dane osobowe w przypadku postępowań o udzielenie zamówienia publicznego będą przechowywane przez okres oznaczony kategorią archiwalną wskazaną w Jednolitym Rzeczowym Wykazie Akt Urzędu Ochrony Danych Osobowych, który zgodnie z art. 6 ust. 2 ustawy z dnia 14 lipca 1983 r. o narodowym zasobie archiwalnym i archiwach. Dla dokumentów wytworzonych w ramach zamówień publicznych jest to okres 5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6B153447" w14:textId="5C16C8C2"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6. Odbiorcami Pani/Pana danych osobowych będą osoby lub podmioty, którym udostępniona zostanie dokumentacja postępowania w oparciu o art. 18 oraz art. 74 ustawy Prawo zamówień publicznych</w:t>
      </w:r>
    </w:p>
    <w:p w14:paraId="278378F0" w14:textId="0942E079"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7. Posiada Pan/Pani:</w:t>
      </w:r>
    </w:p>
    <w:p w14:paraId="79C34D73" w14:textId="4E776D7F"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prawo dostępu do danych osobowych Pani/Pana dotyczących; </w:t>
      </w:r>
    </w:p>
    <w:p w14:paraId="547F32CE" w14:textId="4A062A87"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Prawo zamówień publicznych oraz nie może naruszać integralności protokołu postępowania oraz jego załączników;</w:t>
      </w:r>
    </w:p>
    <w:p w14:paraId="2ECCF6C2" w14:textId="62CA1957"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w:t>
      </w:r>
      <w:r w:rsidRPr="000A70CA">
        <w:rPr>
          <w:rFonts w:asciiTheme="majorHAnsi" w:hAnsiTheme="majorHAnsi" w:cstheme="majorHAnsi"/>
          <w:color w:val="000000" w:themeColor="text1"/>
          <w:sz w:val="20"/>
          <w:szCs w:val="20"/>
        </w:rPr>
        <w:lastRenderedPageBreak/>
        <w:t>Europejskiej lub państwa członkowskiego, a także nie ogranicza przetwarzania danych osobowych do czasu zakończenia postępowania o udzielenie zamówienia;</w:t>
      </w:r>
    </w:p>
    <w:p w14:paraId="082335DD" w14:textId="3770FE0D"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prawo do wniesienia skargi do Prezesa Urzędu Ochrony Danych Osobowych, gdy uzna Pani/Pan, że przetwarzanie danych osobowych Pani/Pana dotyczących narusza przepisy RODO;</w:t>
      </w:r>
    </w:p>
    <w:p w14:paraId="49D61A67" w14:textId="77777777"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Nie przysługuje Pani/Panu:</w:t>
      </w:r>
    </w:p>
    <w:p w14:paraId="35BFC752" w14:textId="17CB6731"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w prawo do usunięcia danych osobowych; </w:t>
      </w:r>
    </w:p>
    <w:p w14:paraId="194E6FD4" w14:textId="21AE6634"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prawo do przenoszenia danych osobowych, </w:t>
      </w:r>
    </w:p>
    <w:p w14:paraId="7124E617" w14:textId="4BBBA9F4"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prawo sprzeciwu, wobec przetwarzania danych osobowych, gdyż podstawą prawną przetwarzania Pani/Pana danych osobowych jest art. 6 ust. 1 lit. c RODO.</w:t>
      </w:r>
    </w:p>
    <w:p w14:paraId="2F9BE489" w14:textId="6DD111FD" w:rsidR="003A62C8"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8. W związku z udziałem w postępowaniu o udzielenie zamówienia publicznego obowiązek podania przez Panią/Pana danych osobowych jest wymogiem ustawowym określonym w przepisach ustawy z dnia 11 września 2019 r.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Konsekwencje niepodania określonych danych wynikają z ustawy z dnia 11 września 2019 r. Prawo zamówień publicznych.</w:t>
      </w:r>
    </w:p>
    <w:p w14:paraId="73A958C1" w14:textId="7DD3334E" w:rsidR="00AA0627" w:rsidRPr="000A70CA" w:rsidRDefault="003A62C8" w:rsidP="003A62C8">
      <w:pPr>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9. W odniesieniu do Pani/Pana danych osobowych decyzje nie będą podejmowane w sposób zautomatyzowany, stosowanie do art. 22 RODO.</w:t>
      </w:r>
    </w:p>
    <w:p w14:paraId="2A644507" w14:textId="77777777" w:rsidR="003A62C8" w:rsidRPr="000A70CA" w:rsidRDefault="003A62C8" w:rsidP="003A62C8">
      <w:pPr>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0A70CA" w:rsidRPr="000A70CA" w14:paraId="1ABCC8C0" w14:textId="77777777" w:rsidTr="00333F67">
        <w:tc>
          <w:tcPr>
            <w:tcW w:w="9019" w:type="dxa"/>
            <w:shd w:val="clear" w:color="auto" w:fill="D9D9D9" w:themeFill="background1" w:themeFillShade="D9"/>
          </w:tcPr>
          <w:p w14:paraId="10D371AE" w14:textId="77777777" w:rsidR="00333F67" w:rsidRPr="000A70CA"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8" w:name="_Toc69448432"/>
            <w:r w:rsidRPr="000A70CA">
              <w:rPr>
                <w:rFonts w:asciiTheme="majorHAnsi" w:hAnsiTheme="majorHAnsi" w:cstheme="majorHAnsi"/>
                <w:b/>
                <w:bCs/>
                <w:color w:val="000000" w:themeColor="text1"/>
                <w:sz w:val="28"/>
                <w:szCs w:val="28"/>
              </w:rPr>
              <w:t>XXV. Spis załączników</w:t>
            </w:r>
            <w:bookmarkEnd w:id="58"/>
          </w:p>
        </w:tc>
      </w:tr>
    </w:tbl>
    <w:p w14:paraId="740C7C6F" w14:textId="77777777" w:rsidR="007B78FA" w:rsidRPr="000A70CA" w:rsidRDefault="007B78FA" w:rsidP="007B78FA">
      <w:pPr>
        <w:spacing w:line="320" w:lineRule="auto"/>
        <w:jc w:val="both"/>
        <w:rPr>
          <w:rFonts w:asciiTheme="majorHAnsi" w:hAnsiTheme="majorHAnsi" w:cstheme="majorHAnsi"/>
          <w:color w:val="000000" w:themeColor="text1"/>
        </w:rPr>
      </w:pPr>
    </w:p>
    <w:tbl>
      <w:tblPr>
        <w:tblStyle w:val="Tabela-Siatka"/>
        <w:tblW w:w="9067" w:type="dxa"/>
        <w:tblLook w:val="04A0" w:firstRow="1" w:lastRow="0" w:firstColumn="1" w:lastColumn="0" w:noHBand="0" w:noVBand="1"/>
      </w:tblPr>
      <w:tblGrid>
        <w:gridCol w:w="1129"/>
        <w:gridCol w:w="5954"/>
        <w:gridCol w:w="1984"/>
      </w:tblGrid>
      <w:tr w:rsidR="000A70CA" w:rsidRPr="000A70CA" w14:paraId="27EADDD8" w14:textId="77777777" w:rsidTr="001B7447">
        <w:tc>
          <w:tcPr>
            <w:tcW w:w="1129" w:type="dxa"/>
            <w:tcBorders>
              <w:top w:val="single" w:sz="4" w:space="0" w:color="000000" w:themeColor="text1"/>
              <w:left w:val="single" w:sz="4" w:space="0" w:color="000000" w:themeColor="text1"/>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0A70CA" w:rsidRDefault="007B78FA" w:rsidP="009C5719">
            <w:pPr>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Nr załącznika</w:t>
            </w:r>
          </w:p>
        </w:tc>
        <w:tc>
          <w:tcPr>
            <w:tcW w:w="5954" w:type="dxa"/>
            <w:tcBorders>
              <w:top w:val="single" w:sz="4" w:space="0" w:color="000000" w:themeColor="text1"/>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0A70CA" w:rsidRDefault="007B78FA" w:rsidP="009C5719">
            <w:pPr>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Nazwa załącznika</w:t>
            </w:r>
          </w:p>
        </w:tc>
        <w:tc>
          <w:tcPr>
            <w:tcW w:w="1984" w:type="dxa"/>
            <w:tcBorders>
              <w:top w:val="single" w:sz="4" w:space="0" w:color="000000" w:themeColor="text1"/>
              <w:left w:val="single" w:sz="4"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0A66E1A3" w14:textId="77777777" w:rsidR="007B78FA" w:rsidRPr="000A70CA" w:rsidRDefault="007B78FA" w:rsidP="009C5719">
            <w:pPr>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Termin składania</w:t>
            </w:r>
          </w:p>
        </w:tc>
      </w:tr>
      <w:tr w:rsidR="000A70CA" w:rsidRPr="000A70CA" w14:paraId="184D4F0C" w14:textId="77777777" w:rsidTr="001B7447">
        <w:tc>
          <w:tcPr>
            <w:tcW w:w="1129" w:type="dxa"/>
            <w:tcBorders>
              <w:top w:val="single" w:sz="4" w:space="0" w:color="000000" w:themeColor="text1"/>
              <w:left w:val="single" w:sz="4" w:space="0" w:color="auto"/>
              <w:bottom w:val="nil"/>
              <w:right w:val="nil"/>
            </w:tcBorders>
            <w:shd w:val="clear" w:color="auto" w:fill="FBD4B4" w:themeFill="accent6" w:themeFillTint="66"/>
          </w:tcPr>
          <w:p w14:paraId="784D60B6" w14:textId="77777777" w:rsidR="007B78FA" w:rsidRPr="000A70CA" w:rsidRDefault="007B78FA" w:rsidP="009C5719">
            <w:pPr>
              <w:spacing w:line="276" w:lineRule="auto"/>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0A70CA" w:rsidRDefault="007B78FA" w:rsidP="009C5719">
            <w:pPr>
              <w:spacing w:line="276"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Formularz ofertowy</w:t>
            </w:r>
          </w:p>
        </w:tc>
        <w:tc>
          <w:tcPr>
            <w:tcW w:w="1984" w:type="dxa"/>
            <w:vMerge w:val="restart"/>
            <w:tcBorders>
              <w:top w:val="single" w:sz="4" w:space="0" w:color="000000" w:themeColor="text1"/>
              <w:left w:val="nil"/>
              <w:bottom w:val="single" w:sz="4" w:space="0" w:color="000000" w:themeColor="text1"/>
              <w:right w:val="single" w:sz="4" w:space="0" w:color="000000" w:themeColor="text1"/>
            </w:tcBorders>
            <w:shd w:val="clear" w:color="auto" w:fill="FBD4B4" w:themeFill="accent6" w:themeFillTint="66"/>
          </w:tcPr>
          <w:p w14:paraId="2671788A" w14:textId="77777777" w:rsidR="007B78FA" w:rsidRPr="000A70CA" w:rsidRDefault="007B78FA" w:rsidP="009C5719">
            <w:pPr>
              <w:jc w:val="center"/>
              <w:rPr>
                <w:rFonts w:asciiTheme="majorHAnsi" w:hAnsiTheme="majorHAnsi" w:cstheme="majorHAnsi"/>
                <w:color w:val="000000" w:themeColor="text1"/>
                <w:sz w:val="20"/>
                <w:szCs w:val="20"/>
              </w:rPr>
            </w:pPr>
          </w:p>
          <w:p w14:paraId="6A2A11CF" w14:textId="77777777" w:rsidR="007B78FA" w:rsidRPr="000A70CA" w:rsidRDefault="007B78FA" w:rsidP="009C5719">
            <w:pPr>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Wraz z ofertą </w:t>
            </w:r>
          </w:p>
          <w:p w14:paraId="6AFA1D92" w14:textId="77777777" w:rsidR="007B78FA" w:rsidRPr="000A70CA" w:rsidRDefault="007B78FA" w:rsidP="009C5719">
            <w:pPr>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w terminie składania ofert</w:t>
            </w:r>
          </w:p>
        </w:tc>
      </w:tr>
      <w:tr w:rsidR="000A70CA" w:rsidRPr="000A70CA" w14:paraId="022FF95F" w14:textId="77777777" w:rsidTr="00BE71B6">
        <w:tc>
          <w:tcPr>
            <w:tcW w:w="1129" w:type="dxa"/>
            <w:tcBorders>
              <w:top w:val="nil"/>
              <w:left w:val="single" w:sz="4" w:space="0" w:color="auto"/>
              <w:bottom w:val="nil"/>
              <w:right w:val="nil"/>
            </w:tcBorders>
            <w:shd w:val="clear" w:color="auto" w:fill="FBD4B4" w:themeFill="accent6" w:themeFillTint="66"/>
          </w:tcPr>
          <w:p w14:paraId="68DE2D23" w14:textId="77777777" w:rsidR="007B78FA" w:rsidRPr="000A70CA" w:rsidRDefault="007B78FA" w:rsidP="009C5719">
            <w:pPr>
              <w:spacing w:line="276" w:lineRule="auto"/>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0A70CA" w:rsidRDefault="007B78FA" w:rsidP="009C5719">
            <w:pPr>
              <w:spacing w:line="276"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 xml:space="preserve">Wstępne oświadczenie </w:t>
            </w:r>
          </w:p>
          <w:p w14:paraId="16950536" w14:textId="77777777" w:rsidR="007B78FA" w:rsidRPr="000A70CA" w:rsidRDefault="007B78FA" w:rsidP="009C5719">
            <w:pPr>
              <w:spacing w:line="276" w:lineRule="auto"/>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 braku podstaw do wykluczenia  i spełnieniu warunków</w:t>
            </w:r>
          </w:p>
        </w:tc>
        <w:tc>
          <w:tcPr>
            <w:tcW w:w="1984" w:type="dxa"/>
            <w:vMerge/>
            <w:tcBorders>
              <w:top w:val="single" w:sz="4" w:space="0" w:color="D9D9D9" w:themeColor="background1" w:themeShade="D9"/>
              <w:left w:val="nil"/>
              <w:bottom w:val="single" w:sz="4" w:space="0" w:color="000000" w:themeColor="text1"/>
              <w:right w:val="single" w:sz="4" w:space="0" w:color="000000" w:themeColor="text1"/>
            </w:tcBorders>
            <w:shd w:val="clear" w:color="auto" w:fill="FBD4B4" w:themeFill="accent6" w:themeFillTint="66"/>
          </w:tcPr>
          <w:p w14:paraId="6DF59A5E" w14:textId="77777777" w:rsidR="007B78FA" w:rsidRPr="000A70CA" w:rsidRDefault="007B78FA" w:rsidP="009C5719">
            <w:pPr>
              <w:spacing w:line="360" w:lineRule="auto"/>
              <w:jc w:val="both"/>
              <w:rPr>
                <w:rFonts w:asciiTheme="majorHAnsi" w:hAnsiTheme="majorHAnsi" w:cstheme="majorHAnsi"/>
                <w:color w:val="000000" w:themeColor="text1"/>
                <w:sz w:val="20"/>
                <w:szCs w:val="20"/>
              </w:rPr>
            </w:pPr>
          </w:p>
        </w:tc>
      </w:tr>
      <w:tr w:rsidR="000A70CA" w:rsidRPr="000A70CA" w14:paraId="3E3D80DD" w14:textId="77777777" w:rsidTr="0035641E">
        <w:tc>
          <w:tcPr>
            <w:tcW w:w="1129" w:type="dxa"/>
            <w:tcBorders>
              <w:top w:val="nil"/>
              <w:left w:val="single" w:sz="4" w:space="0" w:color="auto"/>
              <w:bottom w:val="nil"/>
              <w:right w:val="nil"/>
            </w:tcBorders>
            <w:shd w:val="clear" w:color="auto" w:fill="FBD4B4" w:themeFill="accent6" w:themeFillTint="66"/>
          </w:tcPr>
          <w:p w14:paraId="057E5050" w14:textId="77777777" w:rsidR="007B78FA" w:rsidRPr="000A70CA" w:rsidRDefault="007B78FA" w:rsidP="009C5719">
            <w:pPr>
              <w:spacing w:line="276" w:lineRule="auto"/>
              <w:jc w:val="center"/>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3</w:t>
            </w:r>
          </w:p>
        </w:tc>
        <w:tc>
          <w:tcPr>
            <w:tcW w:w="5954" w:type="dxa"/>
            <w:tcBorders>
              <w:top w:val="nil"/>
              <w:left w:val="nil"/>
              <w:bottom w:val="nil"/>
              <w:right w:val="nil"/>
            </w:tcBorders>
            <w:shd w:val="clear" w:color="auto" w:fill="FBD4B4" w:themeFill="accent6" w:themeFillTint="66"/>
          </w:tcPr>
          <w:p w14:paraId="59DBB347" w14:textId="77777777" w:rsidR="007B78FA" w:rsidRPr="000A70CA" w:rsidRDefault="007B78FA" w:rsidP="009C5719">
            <w:pPr>
              <w:spacing w:line="276" w:lineRule="auto"/>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Zobowiązanie podmiotu udostępniającego zasoby</w:t>
            </w:r>
          </w:p>
        </w:tc>
        <w:tc>
          <w:tcPr>
            <w:tcW w:w="1984" w:type="dxa"/>
            <w:vMerge/>
            <w:tcBorders>
              <w:top w:val="single" w:sz="4" w:space="0" w:color="D9D9D9" w:themeColor="background1" w:themeShade="D9"/>
              <w:left w:val="nil"/>
              <w:bottom w:val="nil"/>
              <w:right w:val="single" w:sz="4" w:space="0" w:color="000000" w:themeColor="text1"/>
            </w:tcBorders>
            <w:shd w:val="clear" w:color="auto" w:fill="FBD4B4" w:themeFill="accent6" w:themeFillTint="66"/>
          </w:tcPr>
          <w:p w14:paraId="5C798DB0" w14:textId="77777777" w:rsidR="007B78FA" w:rsidRPr="000A70CA" w:rsidRDefault="007B78FA" w:rsidP="009C5719">
            <w:pPr>
              <w:spacing w:line="360" w:lineRule="auto"/>
              <w:jc w:val="both"/>
              <w:rPr>
                <w:rFonts w:asciiTheme="majorHAnsi" w:hAnsiTheme="majorHAnsi" w:cstheme="majorHAnsi"/>
                <w:color w:val="000000" w:themeColor="text1"/>
                <w:sz w:val="20"/>
                <w:szCs w:val="20"/>
              </w:rPr>
            </w:pPr>
          </w:p>
        </w:tc>
      </w:tr>
      <w:tr w:rsidR="000A70CA" w:rsidRPr="000A70CA" w14:paraId="26A69C9B" w14:textId="77777777" w:rsidTr="0035641E">
        <w:tc>
          <w:tcPr>
            <w:tcW w:w="1129" w:type="dxa"/>
            <w:tcBorders>
              <w:top w:val="nil"/>
              <w:left w:val="single" w:sz="4" w:space="0" w:color="auto"/>
              <w:bottom w:val="single" w:sz="4" w:space="0" w:color="000000" w:themeColor="text1"/>
              <w:right w:val="nil"/>
            </w:tcBorders>
            <w:shd w:val="clear" w:color="auto" w:fill="FBD4B4" w:themeFill="accent6" w:themeFillTint="66"/>
          </w:tcPr>
          <w:p w14:paraId="28F9A7E9" w14:textId="55494879" w:rsidR="0035641E" w:rsidRPr="000A70CA" w:rsidRDefault="0035641E" w:rsidP="0035641E">
            <w:pPr>
              <w:jc w:val="center"/>
              <w:rPr>
                <w:rFonts w:asciiTheme="majorHAnsi" w:hAnsiTheme="majorHAnsi" w:cstheme="majorHAnsi"/>
                <w:b/>
                <w:bCs/>
                <w:color w:val="000000" w:themeColor="text1"/>
                <w:sz w:val="20"/>
                <w:szCs w:val="20"/>
              </w:rPr>
            </w:pPr>
          </w:p>
        </w:tc>
        <w:tc>
          <w:tcPr>
            <w:tcW w:w="5954" w:type="dxa"/>
            <w:tcBorders>
              <w:top w:val="nil"/>
              <w:left w:val="nil"/>
              <w:bottom w:val="single" w:sz="4" w:space="0" w:color="000000" w:themeColor="text1"/>
              <w:right w:val="nil"/>
            </w:tcBorders>
            <w:shd w:val="clear" w:color="auto" w:fill="FBD4B4" w:themeFill="accent6" w:themeFillTint="66"/>
          </w:tcPr>
          <w:p w14:paraId="0CAB67B2" w14:textId="3D1121C5" w:rsidR="0035641E" w:rsidRPr="000A70CA" w:rsidRDefault="0035641E" w:rsidP="0035641E">
            <w:pPr>
              <w:rPr>
                <w:rFonts w:asciiTheme="majorHAnsi" w:hAnsiTheme="majorHAnsi" w:cstheme="majorHAnsi"/>
                <w:b/>
                <w:bCs/>
                <w:color w:val="000000" w:themeColor="text1"/>
                <w:sz w:val="20"/>
                <w:szCs w:val="20"/>
              </w:rPr>
            </w:pPr>
          </w:p>
        </w:tc>
        <w:tc>
          <w:tcPr>
            <w:tcW w:w="1984" w:type="dxa"/>
            <w:tcBorders>
              <w:top w:val="nil"/>
              <w:left w:val="nil"/>
              <w:bottom w:val="single" w:sz="4" w:space="0" w:color="000000" w:themeColor="text1"/>
              <w:right w:val="single" w:sz="4" w:space="0" w:color="000000" w:themeColor="text1"/>
            </w:tcBorders>
            <w:shd w:val="clear" w:color="auto" w:fill="FBD4B4" w:themeFill="accent6" w:themeFillTint="66"/>
          </w:tcPr>
          <w:p w14:paraId="26B5C72C" w14:textId="77777777" w:rsidR="0035641E" w:rsidRPr="000A70CA" w:rsidRDefault="0035641E" w:rsidP="0035641E">
            <w:pPr>
              <w:spacing w:line="360" w:lineRule="auto"/>
              <w:jc w:val="both"/>
              <w:rPr>
                <w:rFonts w:asciiTheme="majorHAnsi" w:hAnsiTheme="majorHAnsi" w:cstheme="majorHAnsi"/>
                <w:color w:val="000000" w:themeColor="text1"/>
                <w:sz w:val="20"/>
                <w:szCs w:val="20"/>
              </w:rPr>
            </w:pPr>
          </w:p>
        </w:tc>
      </w:tr>
      <w:tr w:rsidR="000A70CA" w:rsidRPr="000A70CA" w14:paraId="4D6EBE04" w14:textId="77777777" w:rsidTr="00BE71B6">
        <w:tc>
          <w:tcPr>
            <w:tcW w:w="1129" w:type="dxa"/>
            <w:tcBorders>
              <w:top w:val="single" w:sz="4" w:space="0" w:color="000000" w:themeColor="text1"/>
              <w:left w:val="single" w:sz="4" w:space="0" w:color="000000" w:themeColor="text1"/>
              <w:bottom w:val="nil"/>
              <w:right w:val="nil"/>
            </w:tcBorders>
            <w:shd w:val="clear" w:color="auto" w:fill="CBEF83"/>
          </w:tcPr>
          <w:p w14:paraId="588575A6" w14:textId="5A14DB9D" w:rsidR="0035641E" w:rsidRPr="000A70CA" w:rsidRDefault="00967F21" w:rsidP="0035641E">
            <w:pPr>
              <w:spacing w:line="276" w:lineRule="auto"/>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35641E" w:rsidRPr="000A70CA" w:rsidRDefault="0035641E" w:rsidP="0035641E">
            <w:pPr>
              <w:spacing w:line="276" w:lineRule="auto"/>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 xml:space="preserve">Oświadczenie </w:t>
            </w:r>
          </w:p>
          <w:p w14:paraId="691BD79B" w14:textId="77777777" w:rsidR="0035641E" w:rsidRPr="000A70CA" w:rsidRDefault="0035641E" w:rsidP="0035641E">
            <w:pPr>
              <w:spacing w:line="276" w:lineRule="auto"/>
              <w:jc w:val="both"/>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o przynależności lub braku przynależności do grupy kapitałowej</w:t>
            </w:r>
          </w:p>
        </w:tc>
        <w:tc>
          <w:tcPr>
            <w:tcW w:w="1984" w:type="dxa"/>
            <w:vMerge w:val="restart"/>
            <w:tcBorders>
              <w:top w:val="single" w:sz="4" w:space="0" w:color="000000" w:themeColor="text1"/>
              <w:left w:val="nil"/>
              <w:right w:val="single" w:sz="4" w:space="0" w:color="000000" w:themeColor="text1"/>
            </w:tcBorders>
            <w:shd w:val="clear" w:color="auto" w:fill="CBEF83"/>
          </w:tcPr>
          <w:p w14:paraId="6C2B3D88" w14:textId="77777777" w:rsidR="0035641E" w:rsidRPr="000A70CA" w:rsidRDefault="0035641E" w:rsidP="0035641E">
            <w:pPr>
              <w:jc w:val="center"/>
              <w:rPr>
                <w:rFonts w:asciiTheme="majorHAnsi" w:hAnsiTheme="majorHAnsi" w:cstheme="majorHAnsi"/>
                <w:color w:val="000000" w:themeColor="text1"/>
                <w:sz w:val="10"/>
                <w:szCs w:val="10"/>
              </w:rPr>
            </w:pPr>
          </w:p>
          <w:p w14:paraId="51E47DA5" w14:textId="77777777" w:rsidR="0035641E" w:rsidRPr="000A70CA" w:rsidRDefault="0035641E" w:rsidP="0035641E">
            <w:pPr>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Składa najwyżej oceniony,</w:t>
            </w:r>
          </w:p>
          <w:p w14:paraId="45B50ADE" w14:textId="77777777" w:rsidR="0035641E" w:rsidRPr="000A70CA" w:rsidRDefault="0035641E" w:rsidP="0035641E">
            <w:pPr>
              <w:jc w:val="center"/>
              <w:rPr>
                <w:rFonts w:asciiTheme="majorHAnsi" w:hAnsiTheme="majorHAnsi" w:cstheme="majorHAnsi"/>
                <w:color w:val="000000" w:themeColor="text1"/>
                <w:sz w:val="20"/>
                <w:szCs w:val="20"/>
              </w:rPr>
            </w:pPr>
            <w:r w:rsidRPr="000A70CA">
              <w:rPr>
                <w:rFonts w:asciiTheme="majorHAnsi" w:hAnsiTheme="majorHAnsi" w:cstheme="majorHAnsi"/>
                <w:color w:val="000000" w:themeColor="text1"/>
                <w:sz w:val="20"/>
                <w:szCs w:val="20"/>
              </w:rPr>
              <w:t xml:space="preserve"> na wezwanie zamawiającego</w:t>
            </w:r>
          </w:p>
        </w:tc>
      </w:tr>
      <w:tr w:rsidR="000A70CA" w:rsidRPr="000A70CA" w14:paraId="1295FC93" w14:textId="77777777" w:rsidTr="00BE71B6">
        <w:trPr>
          <w:trHeight w:val="572"/>
        </w:trPr>
        <w:tc>
          <w:tcPr>
            <w:tcW w:w="1129" w:type="dxa"/>
            <w:tcBorders>
              <w:top w:val="nil"/>
              <w:left w:val="single" w:sz="4" w:space="0" w:color="000000" w:themeColor="text1"/>
              <w:bottom w:val="nil"/>
              <w:right w:val="nil"/>
            </w:tcBorders>
            <w:shd w:val="clear" w:color="auto" w:fill="CBEF83"/>
          </w:tcPr>
          <w:p w14:paraId="6412DCED" w14:textId="77777777" w:rsidR="0035641E" w:rsidRPr="000A70CA" w:rsidRDefault="0035641E" w:rsidP="0035641E">
            <w:pPr>
              <w:spacing w:line="276" w:lineRule="auto"/>
              <w:jc w:val="center"/>
              <w:rPr>
                <w:rFonts w:asciiTheme="majorHAnsi" w:hAnsiTheme="majorHAnsi" w:cstheme="majorHAnsi"/>
                <w:b/>
                <w:bCs/>
                <w:color w:val="000000" w:themeColor="text1"/>
                <w:sz w:val="10"/>
                <w:szCs w:val="10"/>
              </w:rPr>
            </w:pPr>
          </w:p>
          <w:p w14:paraId="2C7C715A" w14:textId="6349AF52" w:rsidR="0035641E" w:rsidRPr="000A70CA" w:rsidRDefault="00967F21" w:rsidP="0035641E">
            <w:pPr>
              <w:spacing w:line="276" w:lineRule="auto"/>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5</w:t>
            </w:r>
          </w:p>
        </w:tc>
        <w:tc>
          <w:tcPr>
            <w:tcW w:w="5954" w:type="dxa"/>
            <w:tcBorders>
              <w:top w:val="nil"/>
              <w:left w:val="nil"/>
              <w:bottom w:val="nil"/>
              <w:right w:val="nil"/>
            </w:tcBorders>
            <w:shd w:val="clear" w:color="auto" w:fill="CBEF83"/>
          </w:tcPr>
          <w:p w14:paraId="4D3B68D1" w14:textId="77777777" w:rsidR="0035641E" w:rsidRPr="000A70CA" w:rsidRDefault="0035641E" w:rsidP="0035641E">
            <w:pPr>
              <w:spacing w:line="276" w:lineRule="auto"/>
              <w:jc w:val="both"/>
              <w:rPr>
                <w:rFonts w:asciiTheme="majorHAnsi" w:hAnsiTheme="majorHAnsi" w:cstheme="majorHAnsi"/>
                <w:b/>
                <w:bCs/>
                <w:color w:val="000000" w:themeColor="text1"/>
                <w:sz w:val="10"/>
                <w:szCs w:val="10"/>
              </w:rPr>
            </w:pPr>
          </w:p>
          <w:p w14:paraId="3D1551A1" w14:textId="42B24CDC" w:rsidR="0035641E" w:rsidRPr="000A70CA" w:rsidRDefault="0035641E" w:rsidP="0035641E">
            <w:pPr>
              <w:spacing w:line="276"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Wykaz robót</w:t>
            </w:r>
          </w:p>
        </w:tc>
        <w:tc>
          <w:tcPr>
            <w:tcW w:w="1984" w:type="dxa"/>
            <w:vMerge/>
            <w:tcBorders>
              <w:left w:val="nil"/>
              <w:bottom w:val="nil"/>
              <w:right w:val="single" w:sz="4" w:space="0" w:color="000000" w:themeColor="text1"/>
            </w:tcBorders>
            <w:shd w:val="clear" w:color="auto" w:fill="D6E3BC" w:themeFill="accent3" w:themeFillTint="66"/>
          </w:tcPr>
          <w:p w14:paraId="75E94F59" w14:textId="77777777" w:rsidR="0035641E" w:rsidRPr="000A70CA" w:rsidRDefault="0035641E" w:rsidP="0035641E">
            <w:pPr>
              <w:spacing w:line="360" w:lineRule="auto"/>
              <w:jc w:val="both"/>
              <w:rPr>
                <w:rFonts w:asciiTheme="majorHAnsi" w:hAnsiTheme="majorHAnsi" w:cstheme="majorHAnsi"/>
                <w:color w:val="000000" w:themeColor="text1"/>
                <w:sz w:val="20"/>
                <w:szCs w:val="20"/>
              </w:rPr>
            </w:pPr>
          </w:p>
        </w:tc>
      </w:tr>
      <w:tr w:rsidR="000A70CA" w:rsidRPr="000A70CA" w14:paraId="742E28D8" w14:textId="77777777" w:rsidTr="0035641E">
        <w:trPr>
          <w:trHeight w:val="572"/>
        </w:trPr>
        <w:tc>
          <w:tcPr>
            <w:tcW w:w="1129" w:type="dxa"/>
            <w:tcBorders>
              <w:top w:val="nil"/>
              <w:left w:val="single" w:sz="4" w:space="0" w:color="000000" w:themeColor="text1"/>
              <w:bottom w:val="nil"/>
              <w:right w:val="nil"/>
            </w:tcBorders>
            <w:shd w:val="clear" w:color="auto" w:fill="CBEF83"/>
          </w:tcPr>
          <w:p w14:paraId="51C813AD" w14:textId="1CDBF543" w:rsidR="0035641E" w:rsidRPr="000A70CA" w:rsidRDefault="00967F21" w:rsidP="0035641E">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6</w:t>
            </w:r>
          </w:p>
        </w:tc>
        <w:tc>
          <w:tcPr>
            <w:tcW w:w="7938" w:type="dxa"/>
            <w:gridSpan w:val="2"/>
            <w:tcBorders>
              <w:top w:val="nil"/>
              <w:left w:val="nil"/>
              <w:bottom w:val="nil"/>
              <w:right w:val="single" w:sz="4" w:space="0" w:color="000000" w:themeColor="text1"/>
            </w:tcBorders>
            <w:shd w:val="clear" w:color="auto" w:fill="CBEF83"/>
          </w:tcPr>
          <w:p w14:paraId="537CC213" w14:textId="649383C9" w:rsidR="0035641E" w:rsidRPr="000A70CA" w:rsidRDefault="0035641E" w:rsidP="0035641E">
            <w:pPr>
              <w:spacing w:line="360" w:lineRule="auto"/>
              <w:jc w:val="both"/>
              <w:rPr>
                <w:rFonts w:asciiTheme="majorHAnsi" w:hAnsiTheme="majorHAnsi" w:cstheme="majorHAnsi"/>
                <w:color w:val="000000" w:themeColor="text1"/>
                <w:sz w:val="20"/>
                <w:szCs w:val="20"/>
              </w:rPr>
            </w:pPr>
            <w:r w:rsidRPr="000A70CA">
              <w:rPr>
                <w:rFonts w:asciiTheme="majorHAnsi" w:hAnsiTheme="majorHAnsi" w:cstheme="majorHAnsi"/>
                <w:b/>
                <w:bCs/>
                <w:color w:val="000000" w:themeColor="text1"/>
                <w:sz w:val="20"/>
                <w:szCs w:val="20"/>
              </w:rPr>
              <w:t>Wykaz osób</w:t>
            </w:r>
          </w:p>
        </w:tc>
      </w:tr>
      <w:tr w:rsidR="000A70CA" w:rsidRPr="000A70CA" w14:paraId="440C41C6" w14:textId="77777777" w:rsidTr="009D13F8">
        <w:tc>
          <w:tcPr>
            <w:tcW w:w="1129" w:type="dxa"/>
            <w:tcBorders>
              <w:top w:val="single" w:sz="4" w:space="0" w:color="000000" w:themeColor="text1"/>
              <w:left w:val="single" w:sz="4" w:space="0" w:color="000000" w:themeColor="text1"/>
              <w:bottom w:val="nil"/>
              <w:right w:val="nil"/>
            </w:tcBorders>
          </w:tcPr>
          <w:p w14:paraId="258ABCA2" w14:textId="2DC5BEEC" w:rsidR="0035641E" w:rsidRPr="000A70CA" w:rsidRDefault="00967F21" w:rsidP="0035641E">
            <w:pPr>
              <w:spacing w:line="276" w:lineRule="auto"/>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7</w:t>
            </w:r>
          </w:p>
        </w:tc>
        <w:tc>
          <w:tcPr>
            <w:tcW w:w="5954" w:type="dxa"/>
            <w:tcBorders>
              <w:top w:val="single" w:sz="4" w:space="0" w:color="000000" w:themeColor="text1"/>
              <w:left w:val="nil"/>
              <w:bottom w:val="nil"/>
              <w:right w:val="nil"/>
            </w:tcBorders>
          </w:tcPr>
          <w:p w14:paraId="56735B9B" w14:textId="77777777" w:rsidR="0035641E" w:rsidRPr="000A70CA" w:rsidRDefault="0035641E" w:rsidP="0035641E">
            <w:pPr>
              <w:spacing w:line="276"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Wzór umowy</w:t>
            </w:r>
          </w:p>
        </w:tc>
        <w:tc>
          <w:tcPr>
            <w:tcW w:w="1984" w:type="dxa"/>
            <w:tcBorders>
              <w:top w:val="single" w:sz="4" w:space="0" w:color="000000" w:themeColor="text1"/>
              <w:left w:val="nil"/>
              <w:bottom w:val="single" w:sz="4" w:space="0" w:color="FFFFFF"/>
              <w:right w:val="single" w:sz="4" w:space="0" w:color="000000" w:themeColor="text1"/>
            </w:tcBorders>
          </w:tcPr>
          <w:p w14:paraId="228E3176" w14:textId="77777777" w:rsidR="0035641E" w:rsidRPr="000A70CA" w:rsidRDefault="0035641E" w:rsidP="0035641E">
            <w:pPr>
              <w:spacing w:line="360" w:lineRule="auto"/>
              <w:jc w:val="both"/>
              <w:rPr>
                <w:rFonts w:asciiTheme="majorHAnsi" w:hAnsiTheme="majorHAnsi" w:cstheme="majorHAnsi"/>
                <w:color w:val="000000" w:themeColor="text1"/>
                <w:sz w:val="20"/>
                <w:szCs w:val="20"/>
              </w:rPr>
            </w:pPr>
          </w:p>
        </w:tc>
      </w:tr>
      <w:tr w:rsidR="0035641E" w:rsidRPr="000A70CA" w14:paraId="4AE25250" w14:textId="77777777" w:rsidTr="009D13F8">
        <w:tc>
          <w:tcPr>
            <w:tcW w:w="1129" w:type="dxa"/>
            <w:tcBorders>
              <w:top w:val="nil"/>
              <w:left w:val="single" w:sz="4" w:space="0" w:color="000000" w:themeColor="text1"/>
              <w:bottom w:val="single" w:sz="4" w:space="0" w:color="000000" w:themeColor="text1"/>
              <w:right w:val="nil"/>
            </w:tcBorders>
          </w:tcPr>
          <w:p w14:paraId="254434D4" w14:textId="50B2A098" w:rsidR="0035641E" w:rsidRPr="000A70CA" w:rsidRDefault="00967F21" w:rsidP="0035641E">
            <w:pPr>
              <w:spacing w:line="276" w:lineRule="auto"/>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8</w:t>
            </w:r>
          </w:p>
        </w:tc>
        <w:tc>
          <w:tcPr>
            <w:tcW w:w="5954" w:type="dxa"/>
            <w:tcBorders>
              <w:top w:val="nil"/>
              <w:left w:val="nil"/>
              <w:bottom w:val="single" w:sz="4" w:space="0" w:color="000000" w:themeColor="text1"/>
              <w:right w:val="nil"/>
            </w:tcBorders>
          </w:tcPr>
          <w:p w14:paraId="44AB7212" w14:textId="420A6315" w:rsidR="0035641E" w:rsidRPr="000A70CA" w:rsidRDefault="0035641E" w:rsidP="0035641E">
            <w:pPr>
              <w:spacing w:line="276" w:lineRule="auto"/>
              <w:jc w:val="both"/>
              <w:rPr>
                <w:rFonts w:asciiTheme="majorHAnsi" w:hAnsiTheme="majorHAnsi" w:cstheme="majorHAnsi"/>
                <w:b/>
                <w:bCs/>
                <w:color w:val="000000" w:themeColor="text1"/>
                <w:sz w:val="20"/>
                <w:szCs w:val="20"/>
              </w:rPr>
            </w:pPr>
            <w:r w:rsidRPr="000A70CA">
              <w:rPr>
                <w:rFonts w:asciiTheme="majorHAnsi" w:hAnsiTheme="majorHAnsi" w:cstheme="majorHAnsi"/>
                <w:b/>
                <w:bCs/>
                <w:color w:val="000000" w:themeColor="text1"/>
                <w:sz w:val="20"/>
                <w:szCs w:val="20"/>
              </w:rPr>
              <w:t>Projekt Zagospodarowania Terenu - Stała Organizacja Ruchu</w:t>
            </w:r>
            <w:r w:rsidR="001E1887">
              <w:rPr>
                <w:rFonts w:asciiTheme="majorHAnsi" w:hAnsiTheme="majorHAnsi" w:cstheme="majorHAnsi"/>
                <w:b/>
                <w:bCs/>
                <w:color w:val="000000" w:themeColor="text1"/>
                <w:sz w:val="20"/>
                <w:szCs w:val="20"/>
              </w:rPr>
              <w:t>, plan orientacyjny, przekrój wzdłuż osi jezdni</w:t>
            </w:r>
          </w:p>
        </w:tc>
        <w:tc>
          <w:tcPr>
            <w:tcW w:w="1984" w:type="dxa"/>
            <w:tcBorders>
              <w:top w:val="single" w:sz="4" w:space="0" w:color="FFFFFF"/>
              <w:left w:val="nil"/>
              <w:bottom w:val="single" w:sz="4" w:space="0" w:color="000000" w:themeColor="text1"/>
              <w:right w:val="single" w:sz="4" w:space="0" w:color="000000" w:themeColor="text1"/>
            </w:tcBorders>
          </w:tcPr>
          <w:p w14:paraId="0043FA34" w14:textId="77777777" w:rsidR="0035641E" w:rsidRPr="000A70CA" w:rsidRDefault="0035641E" w:rsidP="0035641E">
            <w:pPr>
              <w:spacing w:line="360" w:lineRule="auto"/>
              <w:jc w:val="both"/>
              <w:rPr>
                <w:rFonts w:asciiTheme="majorHAnsi" w:hAnsiTheme="majorHAnsi" w:cstheme="majorHAnsi"/>
                <w:color w:val="000000" w:themeColor="text1"/>
                <w:sz w:val="20"/>
                <w:szCs w:val="20"/>
              </w:rPr>
            </w:pPr>
          </w:p>
        </w:tc>
      </w:tr>
    </w:tbl>
    <w:p w14:paraId="06C885F8" w14:textId="77777777" w:rsidR="00C64835" w:rsidRPr="000A70CA" w:rsidRDefault="00C64835">
      <w:pPr>
        <w:spacing w:line="320" w:lineRule="auto"/>
        <w:jc w:val="both"/>
        <w:rPr>
          <w:rFonts w:asciiTheme="majorHAnsi" w:hAnsiTheme="majorHAnsi" w:cstheme="majorHAnsi"/>
          <w:color w:val="000000" w:themeColor="text1"/>
        </w:rPr>
      </w:pPr>
    </w:p>
    <w:sectPr w:rsidR="00C64835" w:rsidRPr="000A70CA" w:rsidSect="00104B6D">
      <w:headerReference w:type="default" r:id="rId21"/>
      <w:footerReference w:type="default" r:id="rId22"/>
      <w:headerReference w:type="first" r:id="rId23"/>
      <w:footerReference w:type="first" r:id="rId24"/>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D16E" w14:textId="77777777" w:rsidR="00212B52" w:rsidRDefault="00212B52">
      <w:pPr>
        <w:spacing w:line="240" w:lineRule="auto"/>
      </w:pPr>
      <w:r>
        <w:separator/>
      </w:r>
    </w:p>
  </w:endnote>
  <w:endnote w:type="continuationSeparator" w:id="0">
    <w:p w14:paraId="1779DF6B" w14:textId="77777777" w:rsidR="00212B52" w:rsidRDefault="00212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1">
    <w:altName w:val="Calibri"/>
    <w:charset w:val="00"/>
    <w:family w:val="auto"/>
    <w:pitch w:val="default"/>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9C5719" w:rsidRPr="00104B6D" w:rsidRDefault="009C5719">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9C5719" w:rsidRDefault="009C571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9C5719" w:rsidRPr="00104B6D" w:rsidRDefault="009C5719">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9C5719" w:rsidRDefault="009C57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2D35" w14:textId="77777777" w:rsidR="00212B52" w:rsidRDefault="00212B52">
      <w:pPr>
        <w:spacing w:line="240" w:lineRule="auto"/>
      </w:pPr>
      <w:r>
        <w:separator/>
      </w:r>
    </w:p>
  </w:footnote>
  <w:footnote w:type="continuationSeparator" w:id="0">
    <w:p w14:paraId="4679E4E0" w14:textId="77777777" w:rsidR="00212B52" w:rsidRDefault="00212B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F253" w14:textId="421E3258" w:rsidR="009C5719" w:rsidRPr="00FD37A9" w:rsidRDefault="009C5719">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bookmarkStart w:id="59" w:name="_Hlk73453296"/>
    <w:r w:rsidRPr="00F0512F">
      <w:rPr>
        <w:rFonts w:asciiTheme="majorHAnsi" w:hAnsiTheme="majorHAnsi" w:cstheme="majorHAnsi"/>
        <w:b/>
        <w:color w:val="000000" w:themeColor="text1"/>
        <w:lang w:val="pl-PL"/>
      </w:rPr>
      <w:t>RIiRG.</w:t>
    </w:r>
    <w:r>
      <w:rPr>
        <w:rFonts w:asciiTheme="majorHAnsi" w:hAnsiTheme="majorHAnsi" w:cstheme="majorHAnsi"/>
        <w:b/>
        <w:color w:val="000000" w:themeColor="text1"/>
        <w:lang w:val="pl-PL"/>
      </w:rPr>
      <w:t>RFRD</w:t>
    </w:r>
    <w:r w:rsidRPr="00F0512F">
      <w:rPr>
        <w:rFonts w:asciiTheme="majorHAnsi" w:hAnsiTheme="majorHAnsi" w:cstheme="majorHAnsi"/>
        <w:b/>
        <w:color w:val="000000" w:themeColor="text1"/>
        <w:lang w:val="pl-PL"/>
      </w:rPr>
      <w:t>.</w:t>
    </w:r>
    <w:r>
      <w:rPr>
        <w:rFonts w:asciiTheme="majorHAnsi" w:hAnsiTheme="majorHAnsi" w:cstheme="majorHAnsi"/>
        <w:b/>
        <w:color w:val="000000" w:themeColor="text1"/>
        <w:lang w:val="pl-PL"/>
      </w:rPr>
      <w:t>1</w:t>
    </w:r>
    <w:r w:rsidRPr="00F0512F">
      <w:rPr>
        <w:rFonts w:asciiTheme="majorHAnsi" w:hAnsiTheme="majorHAnsi" w:cstheme="majorHAnsi"/>
        <w:b/>
        <w:color w:val="000000" w:themeColor="text1"/>
        <w:lang w:val="pl-PL"/>
      </w:rPr>
      <w:t>.2021</w:t>
    </w:r>
    <w:bookmarkEnd w:id="5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0F268BD6" w:rsidR="009C5719" w:rsidRDefault="009C5719" w:rsidP="00EF2F59">
    <w:pPr>
      <w:pStyle w:val="Nagwek"/>
      <w:jc w:val="center"/>
    </w:pPr>
    <w:r>
      <w:rPr>
        <w:noProof/>
      </w:rPr>
      <w:drawing>
        <wp:inline distT="0" distB="0" distL="0" distR="0" wp14:anchorId="20AD181F" wp14:editId="74F25151">
          <wp:extent cx="279082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1"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0"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1"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3"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6"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8"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9"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1"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4"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1"/>
  </w:num>
  <w:num w:numId="3">
    <w:abstractNumId w:val="13"/>
  </w:num>
  <w:num w:numId="4">
    <w:abstractNumId w:val="9"/>
  </w:num>
  <w:num w:numId="5">
    <w:abstractNumId w:val="34"/>
  </w:num>
  <w:num w:numId="6">
    <w:abstractNumId w:val="0"/>
  </w:num>
  <w:num w:numId="7">
    <w:abstractNumId w:val="14"/>
  </w:num>
  <w:num w:numId="8">
    <w:abstractNumId w:val="20"/>
  </w:num>
  <w:num w:numId="9">
    <w:abstractNumId w:val="3"/>
  </w:num>
  <w:num w:numId="10">
    <w:abstractNumId w:val="19"/>
  </w:num>
  <w:num w:numId="11">
    <w:abstractNumId w:val="4"/>
  </w:num>
  <w:num w:numId="12">
    <w:abstractNumId w:val="33"/>
  </w:num>
  <w:num w:numId="13">
    <w:abstractNumId w:val="22"/>
  </w:num>
  <w:num w:numId="14">
    <w:abstractNumId w:val="8"/>
  </w:num>
  <w:num w:numId="15">
    <w:abstractNumId w:val="39"/>
  </w:num>
  <w:num w:numId="16">
    <w:abstractNumId w:val="15"/>
  </w:num>
  <w:num w:numId="17">
    <w:abstractNumId w:val="2"/>
  </w:num>
  <w:num w:numId="18">
    <w:abstractNumId w:val="26"/>
  </w:num>
  <w:num w:numId="19">
    <w:abstractNumId w:val="35"/>
  </w:num>
  <w:num w:numId="20">
    <w:abstractNumId w:val="21"/>
  </w:num>
  <w:num w:numId="21">
    <w:abstractNumId w:val="29"/>
  </w:num>
  <w:num w:numId="22">
    <w:abstractNumId w:val="6"/>
  </w:num>
  <w:num w:numId="23">
    <w:abstractNumId w:val="38"/>
  </w:num>
  <w:num w:numId="24">
    <w:abstractNumId w:val="5"/>
  </w:num>
  <w:num w:numId="25">
    <w:abstractNumId w:val="25"/>
  </w:num>
  <w:num w:numId="26">
    <w:abstractNumId w:val="23"/>
  </w:num>
  <w:num w:numId="27">
    <w:abstractNumId w:val="41"/>
  </w:num>
  <w:num w:numId="28">
    <w:abstractNumId w:val="37"/>
  </w:num>
  <w:num w:numId="29">
    <w:abstractNumId w:val="16"/>
  </w:num>
  <w:num w:numId="30">
    <w:abstractNumId w:val="12"/>
  </w:num>
  <w:num w:numId="31">
    <w:abstractNumId w:val="24"/>
  </w:num>
  <w:num w:numId="32">
    <w:abstractNumId w:val="27"/>
  </w:num>
  <w:num w:numId="33">
    <w:abstractNumId w:val="10"/>
  </w:num>
  <w:num w:numId="34">
    <w:abstractNumId w:val="40"/>
  </w:num>
  <w:num w:numId="35">
    <w:abstractNumId w:val="44"/>
  </w:num>
  <w:num w:numId="36">
    <w:abstractNumId w:val="32"/>
  </w:num>
  <w:num w:numId="37">
    <w:abstractNumId w:val="17"/>
  </w:num>
  <w:num w:numId="38">
    <w:abstractNumId w:val="18"/>
  </w:num>
  <w:num w:numId="39">
    <w:abstractNumId w:val="11"/>
  </w:num>
  <w:num w:numId="40">
    <w:abstractNumId w:val="36"/>
  </w:num>
  <w:num w:numId="41">
    <w:abstractNumId w:val="30"/>
  </w:num>
  <w:num w:numId="42">
    <w:abstractNumId w:val="28"/>
  </w:num>
  <w:num w:numId="43">
    <w:abstractNumId w:val="42"/>
  </w:num>
  <w:num w:numId="44">
    <w:abstractNumId w:val="43"/>
  </w:num>
  <w:num w:numId="4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17B96"/>
    <w:rsid w:val="00020C45"/>
    <w:rsid w:val="00024299"/>
    <w:rsid w:val="00026841"/>
    <w:rsid w:val="00030FD2"/>
    <w:rsid w:val="00036228"/>
    <w:rsid w:val="00046756"/>
    <w:rsid w:val="00047850"/>
    <w:rsid w:val="000537AF"/>
    <w:rsid w:val="000543CE"/>
    <w:rsid w:val="00054EA3"/>
    <w:rsid w:val="0006154E"/>
    <w:rsid w:val="00066F95"/>
    <w:rsid w:val="00092DCE"/>
    <w:rsid w:val="000A70CA"/>
    <w:rsid w:val="000B0744"/>
    <w:rsid w:val="000B4DCA"/>
    <w:rsid w:val="000B5E35"/>
    <w:rsid w:val="000D23A1"/>
    <w:rsid w:val="000D5397"/>
    <w:rsid w:val="000E2CCC"/>
    <w:rsid w:val="000E33D2"/>
    <w:rsid w:val="000E7E5D"/>
    <w:rsid w:val="000F7754"/>
    <w:rsid w:val="00104352"/>
    <w:rsid w:val="00104B6D"/>
    <w:rsid w:val="00105121"/>
    <w:rsid w:val="001110C5"/>
    <w:rsid w:val="00112C36"/>
    <w:rsid w:val="0012589D"/>
    <w:rsid w:val="00150F30"/>
    <w:rsid w:val="00151A6E"/>
    <w:rsid w:val="00152549"/>
    <w:rsid w:val="0015393B"/>
    <w:rsid w:val="00175A75"/>
    <w:rsid w:val="001B26F8"/>
    <w:rsid w:val="001B7447"/>
    <w:rsid w:val="001B771E"/>
    <w:rsid w:val="001D5B19"/>
    <w:rsid w:val="001E1887"/>
    <w:rsid w:val="001F10C7"/>
    <w:rsid w:val="001F5BC2"/>
    <w:rsid w:val="00207D79"/>
    <w:rsid w:val="00212B52"/>
    <w:rsid w:val="002166D8"/>
    <w:rsid w:val="00216DC9"/>
    <w:rsid w:val="002372B6"/>
    <w:rsid w:val="002400E3"/>
    <w:rsid w:val="00245758"/>
    <w:rsid w:val="00261576"/>
    <w:rsid w:val="00275D2E"/>
    <w:rsid w:val="002841D2"/>
    <w:rsid w:val="00296801"/>
    <w:rsid w:val="00297F9D"/>
    <w:rsid w:val="002A05CA"/>
    <w:rsid w:val="002A5D92"/>
    <w:rsid w:val="002D6A3D"/>
    <w:rsid w:val="00304AAD"/>
    <w:rsid w:val="00314728"/>
    <w:rsid w:val="003236C6"/>
    <w:rsid w:val="00324C17"/>
    <w:rsid w:val="00333F67"/>
    <w:rsid w:val="00336B3F"/>
    <w:rsid w:val="0035641E"/>
    <w:rsid w:val="00370080"/>
    <w:rsid w:val="003738DC"/>
    <w:rsid w:val="00377A0B"/>
    <w:rsid w:val="003862F1"/>
    <w:rsid w:val="00392D70"/>
    <w:rsid w:val="003A175B"/>
    <w:rsid w:val="003A21AA"/>
    <w:rsid w:val="003A62C8"/>
    <w:rsid w:val="003A6FEA"/>
    <w:rsid w:val="003B65AF"/>
    <w:rsid w:val="003C381E"/>
    <w:rsid w:val="003C3F4C"/>
    <w:rsid w:val="003E1514"/>
    <w:rsid w:val="003F6F04"/>
    <w:rsid w:val="0042542C"/>
    <w:rsid w:val="0042622E"/>
    <w:rsid w:val="00431260"/>
    <w:rsid w:val="00434A8A"/>
    <w:rsid w:val="0044696D"/>
    <w:rsid w:val="004503FC"/>
    <w:rsid w:val="0046314C"/>
    <w:rsid w:val="0046627D"/>
    <w:rsid w:val="004710E3"/>
    <w:rsid w:val="00471F14"/>
    <w:rsid w:val="00472F41"/>
    <w:rsid w:val="00483ECF"/>
    <w:rsid w:val="004844E3"/>
    <w:rsid w:val="00491026"/>
    <w:rsid w:val="00494FA2"/>
    <w:rsid w:val="004B01D5"/>
    <w:rsid w:val="004B1F63"/>
    <w:rsid w:val="004B28F4"/>
    <w:rsid w:val="004B762F"/>
    <w:rsid w:val="004B7B83"/>
    <w:rsid w:val="004D4A32"/>
    <w:rsid w:val="004E2925"/>
    <w:rsid w:val="004F1695"/>
    <w:rsid w:val="005022EE"/>
    <w:rsid w:val="00506CC9"/>
    <w:rsid w:val="00514F28"/>
    <w:rsid w:val="0051624A"/>
    <w:rsid w:val="00526D8A"/>
    <w:rsid w:val="0053328C"/>
    <w:rsid w:val="00541EBA"/>
    <w:rsid w:val="00542F24"/>
    <w:rsid w:val="005444BA"/>
    <w:rsid w:val="005616DA"/>
    <w:rsid w:val="005628C0"/>
    <w:rsid w:val="00563E6C"/>
    <w:rsid w:val="00565DBC"/>
    <w:rsid w:val="00566E33"/>
    <w:rsid w:val="0056793E"/>
    <w:rsid w:val="00581B07"/>
    <w:rsid w:val="00590D2A"/>
    <w:rsid w:val="005978FC"/>
    <w:rsid w:val="005A48F8"/>
    <w:rsid w:val="005B3B77"/>
    <w:rsid w:val="005C17A9"/>
    <w:rsid w:val="005C7207"/>
    <w:rsid w:val="005E0E00"/>
    <w:rsid w:val="005F456F"/>
    <w:rsid w:val="005F53F9"/>
    <w:rsid w:val="005F5626"/>
    <w:rsid w:val="00617BED"/>
    <w:rsid w:val="00625837"/>
    <w:rsid w:val="00634FEC"/>
    <w:rsid w:val="00645CF1"/>
    <w:rsid w:val="00661753"/>
    <w:rsid w:val="00662029"/>
    <w:rsid w:val="00670169"/>
    <w:rsid w:val="00687125"/>
    <w:rsid w:val="0069200D"/>
    <w:rsid w:val="00695383"/>
    <w:rsid w:val="006A37A0"/>
    <w:rsid w:val="006A4D61"/>
    <w:rsid w:val="006B33F2"/>
    <w:rsid w:val="006C4616"/>
    <w:rsid w:val="006F5370"/>
    <w:rsid w:val="006F5ACF"/>
    <w:rsid w:val="006F7F2A"/>
    <w:rsid w:val="007066B7"/>
    <w:rsid w:val="0070760B"/>
    <w:rsid w:val="00745614"/>
    <w:rsid w:val="00746B61"/>
    <w:rsid w:val="0075328D"/>
    <w:rsid w:val="00767888"/>
    <w:rsid w:val="00783A9C"/>
    <w:rsid w:val="00784FB4"/>
    <w:rsid w:val="00786CCF"/>
    <w:rsid w:val="00795D08"/>
    <w:rsid w:val="007B78FA"/>
    <w:rsid w:val="007C3DF4"/>
    <w:rsid w:val="007C526B"/>
    <w:rsid w:val="007E23E3"/>
    <w:rsid w:val="007F2B2C"/>
    <w:rsid w:val="007F6165"/>
    <w:rsid w:val="008063E1"/>
    <w:rsid w:val="00811B45"/>
    <w:rsid w:val="00821A35"/>
    <w:rsid w:val="00824574"/>
    <w:rsid w:val="00872097"/>
    <w:rsid w:val="00873ECD"/>
    <w:rsid w:val="00877430"/>
    <w:rsid w:val="00881017"/>
    <w:rsid w:val="00893590"/>
    <w:rsid w:val="00895249"/>
    <w:rsid w:val="008B603E"/>
    <w:rsid w:val="008D45C2"/>
    <w:rsid w:val="0090009B"/>
    <w:rsid w:val="0091087F"/>
    <w:rsid w:val="00911E55"/>
    <w:rsid w:val="00914213"/>
    <w:rsid w:val="0091701E"/>
    <w:rsid w:val="009206BB"/>
    <w:rsid w:val="00920C6F"/>
    <w:rsid w:val="00931951"/>
    <w:rsid w:val="0093239F"/>
    <w:rsid w:val="00943BF5"/>
    <w:rsid w:val="009567A2"/>
    <w:rsid w:val="00961122"/>
    <w:rsid w:val="00967F21"/>
    <w:rsid w:val="0097018D"/>
    <w:rsid w:val="0097792F"/>
    <w:rsid w:val="00985890"/>
    <w:rsid w:val="00992C53"/>
    <w:rsid w:val="0099713A"/>
    <w:rsid w:val="0099769A"/>
    <w:rsid w:val="009B3310"/>
    <w:rsid w:val="009C3326"/>
    <w:rsid w:val="009C36F0"/>
    <w:rsid w:val="009C5719"/>
    <w:rsid w:val="009C62B6"/>
    <w:rsid w:val="009C6A37"/>
    <w:rsid w:val="009D13F8"/>
    <w:rsid w:val="009D37D1"/>
    <w:rsid w:val="009E409A"/>
    <w:rsid w:val="009E47D3"/>
    <w:rsid w:val="00A02297"/>
    <w:rsid w:val="00A07571"/>
    <w:rsid w:val="00A176F3"/>
    <w:rsid w:val="00A22240"/>
    <w:rsid w:val="00A24857"/>
    <w:rsid w:val="00A2511E"/>
    <w:rsid w:val="00A3387C"/>
    <w:rsid w:val="00A36858"/>
    <w:rsid w:val="00A6684F"/>
    <w:rsid w:val="00A67EA8"/>
    <w:rsid w:val="00A708B1"/>
    <w:rsid w:val="00A752C0"/>
    <w:rsid w:val="00A77B87"/>
    <w:rsid w:val="00A85A68"/>
    <w:rsid w:val="00A86B41"/>
    <w:rsid w:val="00A9422D"/>
    <w:rsid w:val="00A96D98"/>
    <w:rsid w:val="00A97E1C"/>
    <w:rsid w:val="00AA0627"/>
    <w:rsid w:val="00AB7DE5"/>
    <w:rsid w:val="00AF7C1B"/>
    <w:rsid w:val="00B168F0"/>
    <w:rsid w:val="00B32181"/>
    <w:rsid w:val="00B3247B"/>
    <w:rsid w:val="00B72693"/>
    <w:rsid w:val="00B8287D"/>
    <w:rsid w:val="00B8388C"/>
    <w:rsid w:val="00B91C24"/>
    <w:rsid w:val="00BB7FFD"/>
    <w:rsid w:val="00BC1CAC"/>
    <w:rsid w:val="00BC7D76"/>
    <w:rsid w:val="00BE71B6"/>
    <w:rsid w:val="00BF13E5"/>
    <w:rsid w:val="00BF4258"/>
    <w:rsid w:val="00C02EB7"/>
    <w:rsid w:val="00C114BA"/>
    <w:rsid w:val="00C17456"/>
    <w:rsid w:val="00C26E02"/>
    <w:rsid w:val="00C52EFB"/>
    <w:rsid w:val="00C63C11"/>
    <w:rsid w:val="00C64835"/>
    <w:rsid w:val="00C64E93"/>
    <w:rsid w:val="00C65910"/>
    <w:rsid w:val="00C83A02"/>
    <w:rsid w:val="00C965FB"/>
    <w:rsid w:val="00C97B09"/>
    <w:rsid w:val="00CB5177"/>
    <w:rsid w:val="00CD1CC3"/>
    <w:rsid w:val="00CD2DB3"/>
    <w:rsid w:val="00CD3148"/>
    <w:rsid w:val="00CD4F7D"/>
    <w:rsid w:val="00CD7695"/>
    <w:rsid w:val="00CE0A3B"/>
    <w:rsid w:val="00D076F0"/>
    <w:rsid w:val="00D206F9"/>
    <w:rsid w:val="00D23508"/>
    <w:rsid w:val="00D250BE"/>
    <w:rsid w:val="00D34BBB"/>
    <w:rsid w:val="00D400CC"/>
    <w:rsid w:val="00D4161D"/>
    <w:rsid w:val="00D75648"/>
    <w:rsid w:val="00D82A9D"/>
    <w:rsid w:val="00D84DA6"/>
    <w:rsid w:val="00DC6300"/>
    <w:rsid w:val="00DD27F7"/>
    <w:rsid w:val="00DD4C71"/>
    <w:rsid w:val="00DD6D86"/>
    <w:rsid w:val="00DE457E"/>
    <w:rsid w:val="00E0498F"/>
    <w:rsid w:val="00E241A3"/>
    <w:rsid w:val="00E42422"/>
    <w:rsid w:val="00E427D4"/>
    <w:rsid w:val="00E44130"/>
    <w:rsid w:val="00E45B8D"/>
    <w:rsid w:val="00E5191A"/>
    <w:rsid w:val="00E51B01"/>
    <w:rsid w:val="00E56B1A"/>
    <w:rsid w:val="00E65A86"/>
    <w:rsid w:val="00E70716"/>
    <w:rsid w:val="00EB30FA"/>
    <w:rsid w:val="00EB603F"/>
    <w:rsid w:val="00EB7B4D"/>
    <w:rsid w:val="00EC081C"/>
    <w:rsid w:val="00EE128D"/>
    <w:rsid w:val="00EE5EB0"/>
    <w:rsid w:val="00EF2F59"/>
    <w:rsid w:val="00EF75B0"/>
    <w:rsid w:val="00F0512F"/>
    <w:rsid w:val="00F17C17"/>
    <w:rsid w:val="00F5325A"/>
    <w:rsid w:val="00F538C7"/>
    <w:rsid w:val="00F60958"/>
    <w:rsid w:val="00F72A90"/>
    <w:rsid w:val="00F818B0"/>
    <w:rsid w:val="00FA0BD3"/>
    <w:rsid w:val="00FA3AC6"/>
    <w:rsid w:val="00FB6589"/>
    <w:rsid w:val="00FC0233"/>
    <w:rsid w:val="00FC7082"/>
    <w:rsid w:val="00FC7302"/>
    <w:rsid w:val="00FC751E"/>
    <w:rsid w:val="00FD37A9"/>
    <w:rsid w:val="00FD3BF7"/>
    <w:rsid w:val="00FF03C9"/>
    <w:rsid w:val="00FF2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645">
      <w:bodyDiv w:val="1"/>
      <w:marLeft w:val="0"/>
      <w:marRight w:val="0"/>
      <w:marTop w:val="0"/>
      <w:marBottom w:val="0"/>
      <w:divBdr>
        <w:top w:val="none" w:sz="0" w:space="0" w:color="auto"/>
        <w:left w:val="none" w:sz="0" w:space="0" w:color="auto"/>
        <w:bottom w:val="none" w:sz="0" w:space="0" w:color="auto"/>
        <w:right w:val="none" w:sz="0" w:space="0" w:color="auto"/>
      </w:divBdr>
    </w:div>
    <w:div w:id="127866890">
      <w:bodyDiv w:val="1"/>
      <w:marLeft w:val="0"/>
      <w:marRight w:val="0"/>
      <w:marTop w:val="0"/>
      <w:marBottom w:val="0"/>
      <w:divBdr>
        <w:top w:val="none" w:sz="0" w:space="0" w:color="auto"/>
        <w:left w:val="none" w:sz="0" w:space="0" w:color="auto"/>
        <w:bottom w:val="none" w:sz="0" w:space="0" w:color="auto"/>
        <w:right w:val="none" w:sz="0" w:space="0" w:color="auto"/>
      </w:divBdr>
    </w:div>
    <w:div w:id="798453689">
      <w:bodyDiv w:val="1"/>
      <w:marLeft w:val="0"/>
      <w:marRight w:val="0"/>
      <w:marTop w:val="0"/>
      <w:marBottom w:val="0"/>
      <w:divBdr>
        <w:top w:val="none" w:sz="0" w:space="0" w:color="auto"/>
        <w:left w:val="none" w:sz="0" w:space="0" w:color="auto"/>
        <w:bottom w:val="none" w:sz="0" w:space="0" w:color="auto"/>
        <w:right w:val="none" w:sz="0" w:space="0" w:color="auto"/>
      </w:divBdr>
    </w:div>
    <w:div w:id="1641838179">
      <w:bodyDiv w:val="1"/>
      <w:marLeft w:val="0"/>
      <w:marRight w:val="0"/>
      <w:marTop w:val="0"/>
      <w:marBottom w:val="0"/>
      <w:divBdr>
        <w:top w:val="none" w:sz="0" w:space="0" w:color="auto"/>
        <w:left w:val="none" w:sz="0" w:space="0" w:color="auto"/>
        <w:bottom w:val="none" w:sz="0" w:space="0" w:color="auto"/>
        <w:right w:val="none" w:sz="0" w:space="0" w:color="auto"/>
      </w:divBdr>
    </w:div>
    <w:div w:id="178430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eader" Target="header2.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26</Pages>
  <Words>12403</Words>
  <Characters>74423</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kurek.k</cp:lastModifiedBy>
  <cp:revision>43</cp:revision>
  <cp:lastPrinted>2021-08-23T08:13:00Z</cp:lastPrinted>
  <dcterms:created xsi:type="dcterms:W3CDTF">2021-06-01T13:36:00Z</dcterms:created>
  <dcterms:modified xsi:type="dcterms:W3CDTF">2021-08-23T12:24:00Z</dcterms:modified>
</cp:coreProperties>
</file>