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7" w:rsidRDefault="00A50018" w:rsidP="004C5647">
      <w:pPr>
        <w:tabs>
          <w:tab w:val="center" w:pos="1701"/>
          <w:tab w:val="center" w:pos="8505"/>
        </w:tabs>
        <w:adjustRightInd w:val="0"/>
        <w:ind w:left="-993"/>
        <w:contextualSpacing/>
        <w:rPr>
          <w:rFonts w:ascii="Calibri" w:hAnsi="Calibri" w:cs="Calibri"/>
          <w:b/>
          <w:color w:val="404040" w:themeColor="text1" w:themeTint="BF"/>
          <w:sz w:val="18"/>
          <w:szCs w:val="18"/>
          <w:u w:val="single"/>
        </w:rPr>
      </w:pPr>
      <w:r>
        <w:rPr>
          <w:rFonts w:ascii="Calibri" w:hAnsi="Calibri" w:cs="Calibri"/>
          <w:b/>
          <w:i/>
          <w:color w:val="404040" w:themeColor="text1" w:themeTint="BF"/>
          <w:sz w:val="18"/>
          <w:szCs w:val="18"/>
          <w:u w:val="single"/>
        </w:rPr>
        <w:t>Klauzula informacyjna dotycząca przetwarzania danych osobowych – Otwarty konkurs ofert na realizację zadań publicznych.</w:t>
      </w:r>
      <w:r w:rsidR="004C5647">
        <w:rPr>
          <w:rFonts w:ascii="Calibri" w:hAnsi="Calibri" w:cs="Calibri"/>
          <w:color w:val="404040" w:themeColor="text1" w:themeTint="BF"/>
          <w:sz w:val="18"/>
          <w:szCs w:val="18"/>
        </w:rPr>
        <w:tab/>
      </w:r>
    </w:p>
    <w:p w:rsidR="004C5647" w:rsidRDefault="004C5647" w:rsidP="004C5647">
      <w:pPr>
        <w:pStyle w:val="Nagwek1"/>
        <w:numPr>
          <w:ilvl w:val="0"/>
          <w:numId w:val="1"/>
        </w:numPr>
        <w:tabs>
          <w:tab w:val="left" w:pos="4820"/>
        </w:tabs>
        <w:ind w:left="-851" w:right="-851" w:hanging="142"/>
        <w:jc w:val="both"/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Administratorem Pani/Pana danych osobowych będzie Wójt Gminy Galewice, z siedziba w Galewicach ul. Wieluńska 5.  Kontakt: adres e-mail: sekretariat@galewice.pl, telefon: (62) 783-86-18, </w:t>
      </w:r>
    </w:p>
    <w:p w:rsidR="004C5647" w:rsidRDefault="004C5647" w:rsidP="004C5647">
      <w:pPr>
        <w:pStyle w:val="Nagwek1"/>
        <w:numPr>
          <w:ilvl w:val="0"/>
          <w:numId w:val="1"/>
        </w:numPr>
        <w:tabs>
          <w:tab w:val="clear" w:pos="4770"/>
          <w:tab w:val="left" w:pos="4820"/>
        </w:tabs>
        <w:ind w:left="-851" w:right="-851" w:hanging="142"/>
        <w:jc w:val="both"/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Kontakt email: </w:t>
      </w:r>
      <w:bookmarkStart w:id="0" w:name="_GoBack"/>
      <w:r w:rsidR="007345D0">
        <w:fldChar w:fldCharType="begin"/>
      </w:r>
      <w:r>
        <w:instrText xml:space="preserve"> HYPERLINK "mailto:inspektor@myiod.pl" </w:instrText>
      </w:r>
      <w:r w:rsidR="007345D0">
        <w:fldChar w:fldCharType="separate"/>
      </w:r>
      <w:r>
        <w:rPr>
          <w:rStyle w:val="Hipercze"/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inspektor@myiod.pl</w:t>
      </w:r>
      <w:r w:rsidR="007345D0">
        <w:fldChar w:fldCharType="end"/>
      </w: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.</w:t>
      </w:r>
      <w:bookmarkEnd w:id="0"/>
    </w:p>
    <w:p w:rsidR="00A50018" w:rsidRPr="00A50018" w:rsidRDefault="004C5647" w:rsidP="004C5647">
      <w:pPr>
        <w:pStyle w:val="Nagwek1"/>
        <w:numPr>
          <w:ilvl w:val="0"/>
          <w:numId w:val="1"/>
        </w:numPr>
        <w:ind w:left="-851" w:right="-851" w:hanging="142"/>
        <w:jc w:val="both"/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</w:pPr>
      <w:r w:rsidRPr="00A50018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Pani/Pana dane osobowe przetwarzane będą w celu przeprowadzenia otwartego konkursu ofert na wsparcie  realizacji zadań publicznych w zakresie wspierania i upowszechniania kultury fizycznej oraz w zakresie kultury, sztuki, ochrony dóbr kultury i dziedzictwa narodowego </w:t>
      </w:r>
      <w:r w:rsidR="00223FF9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w Gminie Galewice w 2020r.</w:t>
      </w:r>
    </w:p>
    <w:p w:rsidR="004C5647" w:rsidRPr="00A50018" w:rsidRDefault="004C5647" w:rsidP="004C5647">
      <w:pPr>
        <w:pStyle w:val="Nagwek1"/>
        <w:numPr>
          <w:ilvl w:val="0"/>
          <w:numId w:val="1"/>
        </w:numPr>
        <w:ind w:left="-851" w:right="-851" w:hanging="142"/>
        <w:jc w:val="both"/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</w:pPr>
      <w:r w:rsidRPr="00A50018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Podstawą przetwarzania tych danych będzie Pani/Pana zgoda wyrażona poprzez złożenie</w:t>
      </w:r>
      <w:r w:rsidR="009B4620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 formularza zgłoszeniowego dotyczącego Pani/Pan</w:t>
      </w:r>
      <w:r w:rsidR="000912B1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a</w:t>
      </w:r>
      <w:r w:rsidR="009B4620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 udziału w pracach Komisji Konkursowej powołanej do zaopiniowania ofert składanych do otwartego konkursu ofert na realizację zadań publicznych w Gminie Galewice w 2020r. </w:t>
      </w:r>
      <w:r w:rsidRPr="00A50018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 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>(art. 6 ust. 1 lit. A RODO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  <w:vertAlign w:val="superscript"/>
        </w:rPr>
        <w:t>1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) oraz na podstawie przepisów prawa zgodnie </w:t>
      </w:r>
      <w:r w:rsidR="00A50018"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>z ustawą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 z dnia 24 kwietnia 2003r. o działalności pożytku publicznego i  o wolontariacie (art. 6 ust. 1 lit. C RODO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  <w:vertAlign w:val="superscript"/>
        </w:rPr>
        <w:t>1</w:t>
      </w:r>
      <w:r w:rsidRPr="00A50018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). </w:t>
      </w:r>
    </w:p>
    <w:p w:rsidR="004C5647" w:rsidRDefault="00A50018" w:rsidP="004C5647">
      <w:pPr>
        <w:pStyle w:val="Nagwek1"/>
        <w:numPr>
          <w:ilvl w:val="0"/>
          <w:numId w:val="1"/>
        </w:numPr>
        <w:ind w:left="-851" w:right="-851" w:hanging="142"/>
        <w:jc w:val="both"/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Udział w </w:t>
      </w:r>
      <w:r w:rsidR="009B4620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pracach komisji </w:t>
      </w: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jest dobrowolny. </w:t>
      </w:r>
      <w:r w:rsidR="004C5647"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Podanie przez Panią/Pana danych osobowych jest niezbędne, aby </w:t>
      </w:r>
      <w:r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>uczestniczyć</w:t>
      </w:r>
      <w:r w:rsidR="004C5647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 </w:t>
      </w:r>
      <w:r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 xml:space="preserve">w </w:t>
      </w:r>
      <w:r w:rsidR="009B4620"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>pracach komisji i procedurze konkursowej</w:t>
      </w:r>
      <w:r>
        <w:rPr>
          <w:rFonts w:asciiTheme="minorHAnsi" w:eastAsiaTheme="minorHAnsi" w:hAnsiTheme="minorHAnsi" w:cstheme="minorHAnsi"/>
          <w:b w:val="0"/>
          <w:color w:val="404040" w:themeColor="text1" w:themeTint="BF"/>
          <w:sz w:val="18"/>
          <w:szCs w:val="18"/>
        </w:rPr>
        <w:t>.</w:t>
      </w:r>
    </w:p>
    <w:p w:rsidR="004C5647" w:rsidRDefault="004C5647" w:rsidP="004C5647">
      <w:pPr>
        <w:pStyle w:val="Nagwek1"/>
        <w:numPr>
          <w:ilvl w:val="0"/>
          <w:numId w:val="1"/>
        </w:numPr>
        <w:ind w:left="-851" w:right="-851" w:hanging="142"/>
        <w:jc w:val="both"/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Pani/Pana dane osobowe będą przechowywane przez okresy wynikające z przepisów prawa oraz będą archiwizowane zgodnie ustawą o narodowym zasobie archiwalnym i archiwach oraz aktach wykonawczych do ustawy.</w:t>
      </w:r>
    </w:p>
    <w:p w:rsidR="004C5647" w:rsidRDefault="004C5647" w:rsidP="004C5647">
      <w:pPr>
        <w:pStyle w:val="Nagwek1"/>
        <w:numPr>
          <w:ilvl w:val="0"/>
          <w:numId w:val="1"/>
        </w:numPr>
        <w:ind w:left="-851" w:right="-851" w:hanging="142"/>
        <w:jc w:val="both"/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</w:pPr>
      <w:r>
        <w:rPr>
          <w:rFonts w:asciiTheme="minorHAnsi" w:hAnsiTheme="minorHAnsi" w:cstheme="minorHAnsi"/>
          <w:b w:val="0"/>
          <w:color w:val="404040" w:themeColor="text1" w:themeTint="BF"/>
          <w:sz w:val="18"/>
          <w:szCs w:val="18"/>
        </w:rPr>
        <w:t>Pani/Pana dane osobowe będą udostępniane wyłącznie podmiotom uprawnionym na podstawie przepisów prawa.</w:t>
      </w:r>
    </w:p>
    <w:p w:rsidR="004C5647" w:rsidRDefault="004C5647" w:rsidP="004C5647">
      <w:pPr>
        <w:pStyle w:val="Akapitzlist"/>
        <w:numPr>
          <w:ilvl w:val="0"/>
          <w:numId w:val="1"/>
        </w:numPr>
        <w:spacing w:after="0" w:line="240" w:lineRule="auto"/>
        <w:ind w:left="-851" w:right="-851" w:hanging="141"/>
        <w:jc w:val="both"/>
        <w:rPr>
          <w:rFonts w:asciiTheme="minorHAnsi" w:eastAsiaTheme="majorEastAsia" w:hAnsiTheme="minorHAnsi" w:cstheme="minorHAnsi"/>
          <w:bCs w:val="0"/>
          <w:color w:val="404040" w:themeColor="text1" w:themeTint="BF"/>
          <w:sz w:val="18"/>
          <w:szCs w:val="18"/>
          <w:lang w:eastAsia="ja-JP"/>
        </w:rPr>
      </w:pPr>
      <w:r>
        <w:rPr>
          <w:rFonts w:asciiTheme="minorHAnsi" w:eastAsiaTheme="majorEastAsia" w:hAnsiTheme="minorHAnsi" w:cstheme="minorHAnsi"/>
          <w:color w:val="404040" w:themeColor="text1" w:themeTint="BF"/>
          <w:sz w:val="18"/>
          <w:szCs w:val="18"/>
          <w:lang w:eastAsia="ja-JP"/>
        </w:rPr>
        <w:t>Zgodnie z RODO</w:t>
      </w:r>
      <w:r>
        <w:rPr>
          <w:rFonts w:asciiTheme="minorHAnsi" w:eastAsiaTheme="majorEastAsia" w:hAnsiTheme="minorHAnsi" w:cstheme="minorHAnsi"/>
          <w:color w:val="404040" w:themeColor="text1" w:themeTint="BF"/>
          <w:sz w:val="18"/>
          <w:szCs w:val="18"/>
          <w:vertAlign w:val="superscript"/>
          <w:lang w:eastAsia="ja-JP"/>
        </w:rPr>
        <w:t>1</w:t>
      </w:r>
      <w:r>
        <w:rPr>
          <w:rFonts w:asciiTheme="minorHAnsi" w:eastAsiaTheme="majorEastAsia" w:hAnsiTheme="minorHAnsi" w:cstheme="minorHAnsi"/>
          <w:color w:val="404040" w:themeColor="text1" w:themeTint="BF"/>
          <w:sz w:val="18"/>
          <w:szCs w:val="18"/>
          <w:lang w:eastAsia="ja-JP"/>
        </w:rPr>
        <w:t xml:space="preserve"> przysługuje Pani/Panu:</w:t>
      </w:r>
      <w:r>
        <w:rPr>
          <w:rFonts w:asciiTheme="minorHAnsi" w:eastAsiaTheme="majorEastAsia" w:hAnsiTheme="minorHAnsi" w:cstheme="minorHAnsi"/>
          <w:i/>
          <w:iCs/>
          <w:color w:val="404040" w:themeColor="text1" w:themeTint="BF"/>
          <w:sz w:val="18"/>
          <w:szCs w:val="18"/>
          <w:lang w:eastAsia="ja-JP"/>
        </w:rPr>
        <w:t xml:space="preserve"> </w:t>
      </w:r>
      <w:r>
        <w:rPr>
          <w:rFonts w:asciiTheme="minorHAnsi" w:eastAsiaTheme="majorEastAsia" w:hAnsiTheme="minorHAnsi" w:cstheme="minorHAnsi"/>
          <w:iCs/>
          <w:color w:val="404040" w:themeColor="text1" w:themeTint="BF"/>
          <w:sz w:val="18"/>
          <w:szCs w:val="18"/>
          <w:lang w:eastAsia="ja-JP"/>
        </w:rPr>
        <w:t>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prawa. Ma Pani/Pan prawo także do wniesienia skargi do organu nadzorczego</w:t>
      </w:r>
      <w:r>
        <w:rPr>
          <w:rFonts w:asciiTheme="minorHAnsi" w:eastAsiaTheme="majorEastAsia" w:hAnsiTheme="minorHAnsi" w:cstheme="minorHAnsi"/>
          <w:iCs/>
          <w:color w:val="404040" w:themeColor="text1" w:themeTint="BF"/>
          <w:sz w:val="18"/>
          <w:szCs w:val="18"/>
          <w:vertAlign w:val="superscript"/>
          <w:lang w:eastAsia="ja-JP"/>
        </w:rPr>
        <w:t>2</w:t>
      </w:r>
      <w:r>
        <w:rPr>
          <w:rFonts w:asciiTheme="minorHAnsi" w:eastAsiaTheme="majorEastAsia" w:hAnsiTheme="minorHAnsi" w:cstheme="minorHAnsi"/>
          <w:iCs/>
          <w:color w:val="404040" w:themeColor="text1" w:themeTint="BF"/>
          <w:sz w:val="18"/>
          <w:szCs w:val="18"/>
          <w:lang w:eastAsia="ja-JP"/>
        </w:rPr>
        <w:t>.</w:t>
      </w:r>
    </w:p>
    <w:p w:rsidR="004C5647" w:rsidRDefault="004C5647" w:rsidP="004C5647">
      <w:pPr>
        <w:pStyle w:val="Nagwek1"/>
        <w:tabs>
          <w:tab w:val="clear" w:pos="4770"/>
          <w:tab w:val="left" w:pos="9360"/>
        </w:tabs>
        <w:ind w:left="-426" w:right="-1140"/>
        <w:jc w:val="both"/>
        <w:rPr>
          <w:rFonts w:ascii="Calibri" w:hAnsi="Calibri" w:cs="Calibri"/>
          <w:b w:val="0"/>
          <w:color w:val="404040" w:themeColor="text1" w:themeTint="BF"/>
          <w:sz w:val="14"/>
          <w:szCs w:val="14"/>
        </w:rPr>
      </w:pPr>
    </w:p>
    <w:p w:rsidR="004C5647" w:rsidRDefault="004C5647" w:rsidP="004C5647">
      <w:pPr>
        <w:keepNext/>
        <w:keepLines/>
        <w:tabs>
          <w:tab w:val="left" w:pos="4770"/>
          <w:tab w:val="right" w:pos="9360"/>
        </w:tabs>
        <w:ind w:left="-851" w:right="-999"/>
        <w:contextualSpacing/>
        <w:jc w:val="both"/>
        <w:outlineLvl w:val="0"/>
        <w:rPr>
          <w:rFonts w:ascii="Calibri" w:hAnsi="Calibri" w:cs="Calibri"/>
          <w:i/>
          <w:color w:val="404040" w:themeColor="text1" w:themeTint="BF"/>
          <w:sz w:val="16"/>
          <w:szCs w:val="16"/>
        </w:rPr>
      </w:pPr>
      <w:r>
        <w:rPr>
          <w:rFonts w:ascii="Calibri" w:hAnsi="Calibri" w:cs="Calibri"/>
          <w:i/>
          <w:color w:val="404040" w:themeColor="text1" w:themeTint="BF"/>
          <w:sz w:val="16"/>
          <w:szCs w:val="16"/>
          <w:vertAlign w:val="superscript"/>
        </w:rPr>
        <w:t>1</w:t>
      </w:r>
      <w:r>
        <w:rPr>
          <w:rFonts w:ascii="Calibri" w:hAnsi="Calibri" w:cs="Calibri"/>
          <w:i/>
          <w:color w:val="404040" w:themeColor="text1" w:themeTint="BF"/>
          <w:sz w:val="16"/>
          <w:szCs w:val="16"/>
        </w:rPr>
        <w:t xml:space="preserve"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 </w:t>
      </w:r>
    </w:p>
    <w:p w:rsidR="004C5647" w:rsidRDefault="004C5647" w:rsidP="004C5647">
      <w:pPr>
        <w:keepNext/>
        <w:keepLines/>
        <w:tabs>
          <w:tab w:val="left" w:pos="4770"/>
          <w:tab w:val="right" w:pos="9360"/>
        </w:tabs>
        <w:ind w:left="-851" w:right="-999"/>
        <w:contextualSpacing/>
        <w:jc w:val="both"/>
        <w:outlineLvl w:val="0"/>
        <w:rPr>
          <w:rFonts w:ascii="Calibri" w:hAnsi="Calibri" w:cs="Calibri"/>
          <w:i/>
          <w:color w:val="404040" w:themeColor="text1" w:themeTint="BF"/>
          <w:sz w:val="16"/>
          <w:szCs w:val="16"/>
        </w:rPr>
      </w:pPr>
      <w:r>
        <w:rPr>
          <w:rFonts w:ascii="Calibri" w:hAnsi="Calibri" w:cs="Calibri"/>
          <w:i/>
          <w:color w:val="404040" w:themeColor="text1" w:themeTint="BF"/>
          <w:sz w:val="16"/>
          <w:szCs w:val="16"/>
          <w:vertAlign w:val="superscript"/>
        </w:rPr>
        <w:t>2</w:t>
      </w:r>
      <w:r>
        <w:rPr>
          <w:rFonts w:ascii="Calibri" w:hAnsi="Calibri" w:cs="Calibri"/>
          <w:i/>
          <w:color w:val="404040" w:themeColor="text1" w:themeTint="BF"/>
          <w:sz w:val="16"/>
          <w:szCs w:val="16"/>
        </w:rPr>
        <w:t>Prawo wniesienia skargi do Prezesa UODO dotyczy wyłącznie zgodności z prawem przetwarzania danych osobowych.</w:t>
      </w:r>
    </w:p>
    <w:p w:rsidR="004C5647" w:rsidRDefault="004C5647" w:rsidP="004C5647"/>
    <w:p w:rsidR="004C5647" w:rsidRDefault="004C5647" w:rsidP="004C5647"/>
    <w:p w:rsidR="00C91538" w:rsidRDefault="00C91538"/>
    <w:sectPr w:rsidR="00C91538" w:rsidSect="00C9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0286"/>
    <w:multiLevelType w:val="hybridMultilevel"/>
    <w:tmpl w:val="0B1A3102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4C5647"/>
    <w:rsid w:val="000912B1"/>
    <w:rsid w:val="00223FF9"/>
    <w:rsid w:val="004C5647"/>
    <w:rsid w:val="007345D0"/>
    <w:rsid w:val="0090797E"/>
    <w:rsid w:val="009B4620"/>
    <w:rsid w:val="00A50018"/>
    <w:rsid w:val="00C9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647"/>
    <w:rPr>
      <w:rFonts w:ascii="Times New Roman" w:hAnsi="Times New Roman" w:cs="Times New Roman"/>
      <w:bCs/>
      <w:kern w:val="2"/>
    </w:rPr>
  </w:style>
  <w:style w:type="paragraph" w:styleId="Nagwek1">
    <w:name w:val="heading 1"/>
    <w:basedOn w:val="Normalny"/>
    <w:link w:val="Nagwek1Znak"/>
    <w:uiPriority w:val="9"/>
    <w:qFormat/>
    <w:rsid w:val="004C5647"/>
    <w:pPr>
      <w:keepNext/>
      <w:keepLines/>
      <w:tabs>
        <w:tab w:val="left" w:pos="4770"/>
        <w:tab w:val="right" w:pos="9360"/>
      </w:tabs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647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  <w:lang w:eastAsia="ja-JP"/>
    </w:rPr>
  </w:style>
  <w:style w:type="character" w:styleId="Hipercze">
    <w:name w:val="Hyperlink"/>
    <w:basedOn w:val="Domylnaczcionkaakapitu"/>
    <w:uiPriority w:val="99"/>
    <w:semiHidden/>
    <w:unhideWhenUsed/>
    <w:rsid w:val="004C56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5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Olszowiak</dc:creator>
  <cp:lastModifiedBy>Agnieszka Olszowiak</cp:lastModifiedBy>
  <cp:revision>6</cp:revision>
  <cp:lastPrinted>2020-01-20T07:44:00Z</cp:lastPrinted>
  <dcterms:created xsi:type="dcterms:W3CDTF">2020-01-08T10:56:00Z</dcterms:created>
  <dcterms:modified xsi:type="dcterms:W3CDTF">2020-01-20T08:01:00Z</dcterms:modified>
</cp:coreProperties>
</file>